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5B1" w:rsidRPr="0096669B" w:rsidRDefault="003B19A1">
      <w:pPr>
        <w:rPr>
          <w:rFonts w:ascii="仿宋" w:eastAsia="仿宋" w:hAnsi="仿宋" w:cstheme="minorEastAsia"/>
          <w:sz w:val="32"/>
          <w:szCs w:val="28"/>
        </w:rPr>
      </w:pPr>
      <w:r w:rsidRPr="0096669B">
        <w:rPr>
          <w:rFonts w:ascii="仿宋" w:eastAsia="仿宋" w:hAnsi="仿宋" w:cstheme="minorEastAsia" w:hint="eastAsia"/>
          <w:sz w:val="32"/>
          <w:szCs w:val="28"/>
        </w:rPr>
        <w:t>附件3：</w:t>
      </w:r>
    </w:p>
    <w:p w:rsidR="006145B1" w:rsidRPr="0096669B" w:rsidRDefault="003B19A1">
      <w:pPr>
        <w:rPr>
          <w:rFonts w:ascii="仿宋" w:eastAsia="仿宋" w:hAnsi="仿宋" w:cstheme="minorEastAsia"/>
          <w:sz w:val="32"/>
          <w:szCs w:val="28"/>
        </w:rPr>
      </w:pPr>
      <w:r w:rsidRPr="0096669B">
        <w:rPr>
          <w:rFonts w:ascii="仿宋" w:eastAsia="仿宋" w:hAnsi="仿宋" w:cstheme="minorEastAsia" w:hint="eastAsia"/>
          <w:sz w:val="32"/>
          <w:szCs w:val="28"/>
        </w:rPr>
        <w:t>超级轨迹赛规则——P1-P16</w:t>
      </w:r>
    </w:p>
    <w:p w:rsidR="006145B1" w:rsidRPr="0096669B" w:rsidRDefault="003B19A1">
      <w:pPr>
        <w:rPr>
          <w:rFonts w:ascii="仿宋" w:eastAsia="仿宋" w:hAnsi="仿宋" w:cstheme="minorEastAsia"/>
          <w:sz w:val="32"/>
          <w:szCs w:val="28"/>
        </w:rPr>
      </w:pPr>
      <w:r w:rsidRPr="0096669B">
        <w:rPr>
          <w:rFonts w:ascii="仿宋" w:eastAsia="仿宋" w:hAnsi="仿宋" w:cstheme="minorEastAsia" w:hint="eastAsia"/>
          <w:sz w:val="32"/>
          <w:szCs w:val="28"/>
        </w:rPr>
        <w:t>智能时代EV3编程挑战赛规则——P17-P18</w:t>
      </w:r>
    </w:p>
    <w:p w:rsidR="006145B1" w:rsidRPr="0096669B" w:rsidRDefault="003B19A1">
      <w:pPr>
        <w:rPr>
          <w:rFonts w:ascii="仿宋" w:eastAsia="仿宋" w:hAnsi="仿宋" w:cstheme="minorEastAsia"/>
          <w:sz w:val="32"/>
          <w:szCs w:val="28"/>
        </w:rPr>
      </w:pPr>
      <w:r w:rsidRPr="0096669B">
        <w:rPr>
          <w:rFonts w:ascii="仿宋" w:eastAsia="仿宋" w:hAnsi="仿宋" w:cstheme="minorEastAsia" w:hint="eastAsia"/>
          <w:sz w:val="32"/>
          <w:szCs w:val="28"/>
        </w:rPr>
        <w:t>星际迷航竞赛规则——P19-P24</w:t>
      </w:r>
    </w:p>
    <w:p w:rsidR="006145B1" w:rsidRDefault="006145B1">
      <w:pPr>
        <w:rPr>
          <w:rFonts w:ascii="黑体" w:eastAsia="黑体" w:hAnsi="黑体" w:cs="Arial"/>
          <w:sz w:val="32"/>
          <w:szCs w:val="28"/>
        </w:rPr>
      </w:pPr>
    </w:p>
    <w:p w:rsidR="006145B1" w:rsidRDefault="006145B1">
      <w:pPr>
        <w:rPr>
          <w:rFonts w:ascii="黑体" w:eastAsia="黑体" w:hAnsi="黑体" w:cs="Arial"/>
          <w:sz w:val="32"/>
          <w:szCs w:val="28"/>
        </w:rPr>
      </w:pPr>
    </w:p>
    <w:p w:rsidR="006145B1" w:rsidRDefault="006145B1">
      <w:pPr>
        <w:rPr>
          <w:rFonts w:ascii="黑体" w:eastAsia="黑体" w:hAnsi="黑体" w:cs="Arial"/>
          <w:sz w:val="32"/>
          <w:szCs w:val="28"/>
        </w:rPr>
      </w:pPr>
    </w:p>
    <w:p w:rsidR="006145B1" w:rsidRDefault="006145B1">
      <w:pPr>
        <w:rPr>
          <w:rFonts w:ascii="黑体" w:eastAsia="黑体" w:hAnsi="黑体" w:cs="Arial"/>
          <w:sz w:val="32"/>
          <w:szCs w:val="28"/>
        </w:rPr>
      </w:pPr>
    </w:p>
    <w:p w:rsidR="006145B1" w:rsidRDefault="006145B1">
      <w:pPr>
        <w:rPr>
          <w:rFonts w:ascii="黑体" w:eastAsia="黑体" w:hAnsi="黑体" w:cs="Arial"/>
          <w:sz w:val="32"/>
          <w:szCs w:val="28"/>
        </w:rPr>
      </w:pPr>
    </w:p>
    <w:p w:rsidR="006145B1" w:rsidRDefault="003B19A1">
      <w:pPr>
        <w:jc w:val="center"/>
        <w:rPr>
          <w:rFonts w:ascii="黑体" w:eastAsia="黑体" w:hAnsi="黑体" w:cs="黑体"/>
          <w:bCs/>
          <w:sz w:val="36"/>
          <w:szCs w:val="36"/>
        </w:rPr>
      </w:pPr>
      <w:r>
        <w:rPr>
          <w:rFonts w:ascii="黑体" w:eastAsia="黑体" w:hAnsi="黑体" w:cs="黑体" w:hint="eastAsia"/>
          <w:bCs/>
          <w:sz w:val="36"/>
          <w:szCs w:val="36"/>
        </w:rPr>
        <w:t>超级轨迹赛——“一带一路”竞赛规则</w:t>
      </w:r>
    </w:p>
    <w:p w:rsidR="006145B1" w:rsidRDefault="003B19A1">
      <w:pPr>
        <w:pStyle w:val="2"/>
        <w:spacing w:line="420" w:lineRule="atLeast"/>
        <w:ind w:firstLine="640"/>
        <w:jc w:val="left"/>
        <w:rPr>
          <w:rFonts w:ascii="黑体" w:eastAsia="黑体" w:hAnsi="黑体"/>
          <w:sz w:val="32"/>
          <w:szCs w:val="32"/>
        </w:rPr>
      </w:pPr>
      <w:r>
        <w:rPr>
          <w:rFonts w:ascii="黑体" w:eastAsia="黑体" w:hAnsi="黑体" w:hint="eastAsia"/>
          <w:sz w:val="32"/>
          <w:szCs w:val="32"/>
        </w:rPr>
        <w:t>一、参赛范围</w:t>
      </w:r>
    </w:p>
    <w:p w:rsidR="006145B1" w:rsidRDefault="003B19A1">
      <w:pPr>
        <w:spacing w:line="440" w:lineRule="exact"/>
        <w:ind w:firstLineChars="200" w:firstLine="64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1</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参赛组别：初中组</w:t>
      </w:r>
    </w:p>
    <w:p w:rsidR="006145B1" w:rsidRDefault="003B19A1">
      <w:pPr>
        <w:spacing w:line="440" w:lineRule="exact"/>
        <w:ind w:firstLineChars="200" w:firstLine="64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参赛人数：每队由一名学生组成</w:t>
      </w:r>
    </w:p>
    <w:p w:rsidR="006145B1" w:rsidRDefault="003B19A1">
      <w:pPr>
        <w:spacing w:line="440" w:lineRule="exact"/>
        <w:ind w:firstLineChars="200" w:firstLine="640"/>
        <w:jc w:val="left"/>
        <w:rPr>
          <w:rFonts w:ascii="黑体" w:eastAsia="黑体" w:hAnsi="黑体"/>
          <w:sz w:val="32"/>
          <w:szCs w:val="32"/>
        </w:rPr>
      </w:pPr>
      <w:r>
        <w:rPr>
          <w:rFonts w:ascii="仿宋_GB2312" w:eastAsia="仿宋_GB2312" w:hAnsi="Times New Roman" w:cs="Times New Roman" w:hint="eastAsia"/>
          <w:sz w:val="32"/>
          <w:szCs w:val="32"/>
        </w:rPr>
        <w:t>3</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指导教师：每队限报一名指导教师</w:t>
      </w:r>
    </w:p>
    <w:p w:rsidR="006145B1" w:rsidRDefault="003B19A1">
      <w:pPr>
        <w:pStyle w:val="2"/>
        <w:spacing w:line="420" w:lineRule="atLeast"/>
        <w:ind w:firstLine="640"/>
        <w:jc w:val="left"/>
        <w:rPr>
          <w:rFonts w:ascii="黑体" w:eastAsia="黑体" w:hAnsi="黑体"/>
          <w:sz w:val="32"/>
          <w:szCs w:val="32"/>
        </w:rPr>
      </w:pPr>
      <w:r>
        <w:rPr>
          <w:rFonts w:ascii="黑体" w:eastAsia="黑体" w:hAnsi="黑体" w:hint="eastAsia"/>
          <w:sz w:val="32"/>
          <w:szCs w:val="32"/>
        </w:rPr>
        <w:t>二、竞赛主题</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“一带一路”（The Belt and Road Initiative；或 One Belt And One Road，简称“OBAOR”；或 One Belt One Road，简 称“OBOR”；或 Belt And Road，简称“BAR”）是“丝绸之路经济带”和“21世纪海上丝绸之路”的简称，来源于2013年9月和10月，中国国家主席习近平分别提出建设“新丝绸之路经济带”和“21 世纪海上丝绸之路”的战略构想。</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今天的陆上、海上丝绸之路共有五条线路。</w:t>
      </w:r>
    </w:p>
    <w:p w:rsidR="006145B1" w:rsidRDefault="003B19A1">
      <w:pPr>
        <w:rPr>
          <w:rFonts w:ascii="仿宋" w:eastAsia="仿宋" w:hAnsi="仿宋" w:cs="仿宋"/>
          <w:sz w:val="32"/>
          <w:szCs w:val="32"/>
        </w:rPr>
      </w:pPr>
      <w:r>
        <w:rPr>
          <w:noProof/>
          <w:sz w:val="32"/>
          <w:szCs w:val="32"/>
        </w:rPr>
        <w:lastRenderedPageBreak/>
        <w:drawing>
          <wp:inline distT="0" distB="0" distL="0" distR="0">
            <wp:extent cx="5274310" cy="3164205"/>
            <wp:effectExtent l="0" t="0" r="2540" b="17145"/>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8" cstate="print"/>
                    <a:srcRect/>
                    <a:stretch>
                      <a:fillRect/>
                    </a:stretch>
                  </pic:blipFill>
                  <pic:spPr>
                    <a:xfrm>
                      <a:off x="0" y="0"/>
                      <a:ext cx="5274310" cy="3164205"/>
                    </a:xfrm>
                    <a:prstGeom prst="rect">
                      <a:avLst/>
                    </a:prstGeom>
                    <a:ln>
                      <a:noFill/>
                    </a:ln>
                  </pic:spPr>
                </pic:pic>
              </a:graphicData>
            </a:graphic>
          </wp:inline>
        </w:drawing>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 xml:space="preserve">北线 A：北美洲（美国，加拿大）—北太平洋—日本、韩国—东海（日本海）—海参崴（扎鲁比诺港，斯拉夫扬卡等）—珲春—延吉—吉林—长春—蒙古国—俄罗斯—欧洲（北欧，中欧，东欧，西欧，南欧）。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 xml:space="preserve">北线 B：北京—俄罗斯—德国—北欧。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 xml:space="preserve">中线：北京—郑州—西安—乌鲁木齐—阿富汗—哈萨克斯坦—匈牙利—巴黎。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4</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南线：泉州—福州—广州—海口—北海—河内—吉隆坡—雅加达—科伦坡 —加尔各答—内罗毕—雅典—威尼斯。</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5</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中心线：连云港—郑州—西安—兰州—新疆—中亚—欧洲。</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本届机竞赛的主题为“一带一路”。在“一带一路”机器人比赛中，各队选手在有限的时间里设计和制作出机器人来完成“一带一路”的穿越、交流等任务。</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通过这一跨越时空的宏伟构想，从历史深处走来，融通古今、连接中外，顺应和平、发展、合作、共赢的时代潮流，承载着丝绸之路沿途各国发展繁荣的梦想，赋予古老丝绸之路以崭新的时代内涵。</w:t>
      </w:r>
    </w:p>
    <w:p w:rsidR="006145B1" w:rsidRDefault="003B19A1">
      <w:pPr>
        <w:pStyle w:val="2"/>
        <w:spacing w:line="420" w:lineRule="atLeast"/>
        <w:ind w:firstLine="640"/>
        <w:jc w:val="left"/>
        <w:rPr>
          <w:rFonts w:ascii="黑体" w:eastAsia="黑体" w:hAnsi="黑体"/>
          <w:sz w:val="32"/>
          <w:szCs w:val="32"/>
        </w:rPr>
      </w:pPr>
      <w:r>
        <w:rPr>
          <w:rFonts w:ascii="黑体" w:eastAsia="黑体" w:hAnsi="黑体" w:hint="eastAsia"/>
          <w:sz w:val="32"/>
          <w:szCs w:val="32"/>
        </w:rPr>
        <w:t>三、竞赛场地及设备标准</w:t>
      </w:r>
    </w:p>
    <w:p w:rsidR="006145B1" w:rsidRDefault="003B19A1">
      <w:pPr>
        <w:spacing w:line="44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hint="eastAsia"/>
          <w:sz w:val="32"/>
          <w:szCs w:val="32"/>
        </w:rPr>
        <w:lastRenderedPageBreak/>
        <w:t>（一）竞赛场地</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比赛场地采用彩色喷绘布，尺寸2m*5m。从场地上的起点区域出发，有一条20mm至25mm宽的轨迹线引导到终点区域。此条轨迹线由起止线、直线、虚线、折线、圆弧等组成，具体形状由组委会在赛前公布。此外，在轨迹上将随机分布不同数量的竞赛模型组成的“场地任务”。下图是有可能出现的一种场地图形（该图仅供示例参考用，实际场地以比赛公布为准）：</w:t>
      </w:r>
    </w:p>
    <w:p w:rsidR="006145B1" w:rsidRDefault="003B19A1">
      <w:pPr>
        <w:widowControl/>
        <w:jc w:val="left"/>
        <w:rPr>
          <w:rFonts w:ascii="宋体" w:hAnsi="宋体"/>
          <w:kern w:val="0"/>
          <w:sz w:val="24"/>
          <w:szCs w:val="24"/>
        </w:rPr>
      </w:pPr>
      <w:r>
        <w:rPr>
          <w:rFonts w:ascii="宋体" w:hAnsi="宋体"/>
          <w:noProof/>
          <w:kern w:val="0"/>
          <w:sz w:val="24"/>
          <w:szCs w:val="24"/>
        </w:rPr>
        <w:drawing>
          <wp:inline distT="0" distB="0" distL="0" distR="0">
            <wp:extent cx="5274310" cy="2158365"/>
            <wp:effectExtent l="0" t="0" r="2540" b="13335"/>
            <wp:docPr id="4" name="图片 4" descr="C:\Users\elegant\Documents\Tencent Files\284995747\Image\C2C\Image1\{EJB7)YAH]6`]]3LW4XF9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elegant\Documents\Tencent Files\284995747\Image\C2C\Image1\{EJB7)YAH]6`]]3LW4XF9A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158365"/>
                    </a:xfrm>
                    <a:prstGeom prst="rect">
                      <a:avLst/>
                    </a:prstGeom>
                    <a:noFill/>
                    <a:ln>
                      <a:noFill/>
                    </a:ln>
                  </pic:spPr>
                </pic:pic>
              </a:graphicData>
            </a:graphic>
          </wp:inline>
        </w:drawing>
      </w:r>
    </w:p>
    <w:p w:rsidR="006145B1" w:rsidRDefault="006145B1">
      <w:pPr>
        <w:widowControl/>
        <w:jc w:val="left"/>
        <w:rPr>
          <w:rFonts w:ascii="宋体" w:hAnsi="宋体"/>
          <w:kern w:val="0"/>
          <w:sz w:val="24"/>
          <w:szCs w:val="24"/>
        </w:rPr>
      </w:pPr>
    </w:p>
    <w:p w:rsidR="006145B1" w:rsidRDefault="003B19A1">
      <w:pPr>
        <w:spacing w:line="44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t>（</w:t>
      </w:r>
      <w:r>
        <w:rPr>
          <w:rFonts w:ascii="楷体_GB2312" w:eastAsia="楷体_GB2312" w:hAnsi="Times New Roman" w:cs="Times New Roman" w:hint="eastAsia"/>
          <w:sz w:val="32"/>
          <w:szCs w:val="32"/>
        </w:rPr>
        <w:t>二</w:t>
      </w:r>
      <w:r>
        <w:rPr>
          <w:rFonts w:ascii="楷体_GB2312" w:eastAsia="楷体_GB2312" w:hAnsi="Times New Roman" w:cs="Times New Roman"/>
          <w:sz w:val="32"/>
          <w:szCs w:val="32"/>
        </w:rPr>
        <w:t>）</w:t>
      </w:r>
      <w:r>
        <w:rPr>
          <w:rFonts w:ascii="楷体_GB2312" w:eastAsia="楷体_GB2312" w:hAnsi="Times New Roman" w:cs="Times New Roman" w:hint="eastAsia"/>
          <w:sz w:val="32"/>
          <w:szCs w:val="32"/>
        </w:rPr>
        <w:t>设备标准</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1、任务区</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场地上每段赛道将可能成为任务区。搭建、编程开始前，抽签决定哪一个赛道上出现什么任务，任务道具主体框架参考任务说明示意图，实际比赛道具搭建可能有所出入，例如实际用的梁、销等结构颜色不同，或尺寸、高度稍有不同，参赛选手应具备根据实际情况调整的能力，模型所在的位置一旦确定，各场比赛均尽量做到相同。</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2、脱线运行</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机器人必须沿着轨迹线向前运行，当机器人的主体结构投影全部脱离了轨迹线，就被认为是脱线运行，视为挑战失败，结束比赛。当机器人沿着轨迹线相反的方向走时，视为挑战失败，结束比赛。</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但做 “走出国门”、“组装动车”、“跨境物流”任务时机器人以完成任务为目可以短暂脱离黑线和倒车，脱离轨迹</w:t>
      </w:r>
      <w:r>
        <w:rPr>
          <w:rFonts w:ascii="仿宋_GB2312" w:eastAsia="仿宋_GB2312" w:hAnsi="Times New Roman" w:cs="Times New Roman" w:hint="eastAsia"/>
          <w:sz w:val="32"/>
          <w:szCs w:val="32"/>
        </w:rPr>
        <w:lastRenderedPageBreak/>
        <w:t>线任务运行之后,机器人需要在脱离轨迹线的地方返回线上继续后续比赛 (机器人任意部件投影能压回脱线位置) ,该过程不算脱线运行。</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3、光电系数</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为了突出参赛选手算法编程能力，鼓励使用更少的传感器完成任务，超级轨迹赛加入光电系数。光电系数从一开始就有效，按照机器人在完成任务过程中所安装的最大光电数量系数计入任务得分。光电系数以5个地面检测传感器为基数，每减少一个，系数变化如下表所示：</w:t>
      </w:r>
    </w:p>
    <w:tbl>
      <w:tblPr>
        <w:tblStyle w:val="a5"/>
        <w:tblW w:w="8522" w:type="dxa"/>
        <w:tblLayout w:type="fixed"/>
        <w:tblLook w:val="04A0" w:firstRow="1" w:lastRow="0" w:firstColumn="1" w:lastColumn="0" w:noHBand="0" w:noVBand="1"/>
      </w:tblPr>
      <w:tblGrid>
        <w:gridCol w:w="4261"/>
        <w:gridCol w:w="4261"/>
      </w:tblGrid>
      <w:tr w:rsidR="006145B1">
        <w:tc>
          <w:tcPr>
            <w:tcW w:w="4261" w:type="dxa"/>
          </w:tcPr>
          <w:p w:rsidR="006145B1" w:rsidRDefault="003B19A1">
            <w:pPr>
              <w:jc w:val="center"/>
              <w:rPr>
                <w:rFonts w:ascii="仿宋" w:eastAsia="仿宋" w:hAnsi="仿宋"/>
                <w:b/>
                <w:sz w:val="32"/>
                <w:szCs w:val="32"/>
              </w:rPr>
            </w:pPr>
            <w:r>
              <w:rPr>
                <w:rFonts w:ascii="仿宋" w:eastAsia="仿宋" w:hAnsi="仿宋" w:hint="eastAsia"/>
                <w:b/>
                <w:sz w:val="32"/>
                <w:szCs w:val="32"/>
              </w:rPr>
              <w:t>使用光电数量</w:t>
            </w:r>
          </w:p>
        </w:tc>
        <w:tc>
          <w:tcPr>
            <w:tcW w:w="4261" w:type="dxa"/>
          </w:tcPr>
          <w:p w:rsidR="006145B1" w:rsidRDefault="003B19A1">
            <w:pPr>
              <w:pStyle w:val="1"/>
              <w:ind w:firstLineChars="0" w:firstLine="0"/>
              <w:jc w:val="center"/>
              <w:rPr>
                <w:rFonts w:ascii="仿宋" w:eastAsia="仿宋" w:hAnsi="仿宋"/>
                <w:b/>
                <w:sz w:val="32"/>
                <w:szCs w:val="32"/>
              </w:rPr>
            </w:pPr>
            <w:r>
              <w:rPr>
                <w:rFonts w:ascii="仿宋" w:eastAsia="仿宋" w:hAnsi="仿宋" w:hint="eastAsia"/>
                <w:b/>
                <w:sz w:val="32"/>
                <w:szCs w:val="32"/>
              </w:rPr>
              <w:t>光电系数</w:t>
            </w:r>
          </w:p>
        </w:tc>
      </w:tr>
      <w:tr w:rsidR="006145B1">
        <w:trPr>
          <w:trHeight w:val="90"/>
        </w:trPr>
        <w:tc>
          <w:tcPr>
            <w:tcW w:w="4261" w:type="dxa"/>
          </w:tcPr>
          <w:p w:rsidR="006145B1" w:rsidRDefault="003B19A1">
            <w:pPr>
              <w:jc w:val="center"/>
              <w:rPr>
                <w:rFonts w:ascii="仿宋" w:eastAsia="仿宋" w:hAnsi="仿宋"/>
                <w:sz w:val="32"/>
                <w:szCs w:val="32"/>
              </w:rPr>
            </w:pPr>
            <w:r>
              <w:rPr>
                <w:rFonts w:ascii="仿宋" w:eastAsia="仿宋" w:hAnsi="仿宋" w:hint="eastAsia"/>
                <w:sz w:val="32"/>
                <w:szCs w:val="32"/>
              </w:rPr>
              <w:t>5光电</w:t>
            </w:r>
          </w:p>
        </w:tc>
        <w:tc>
          <w:tcPr>
            <w:tcW w:w="4261" w:type="dxa"/>
          </w:tcPr>
          <w:p w:rsidR="006145B1" w:rsidRDefault="003B19A1">
            <w:pPr>
              <w:pStyle w:val="1"/>
              <w:ind w:firstLineChars="0" w:firstLine="0"/>
              <w:jc w:val="center"/>
              <w:rPr>
                <w:rFonts w:ascii="仿宋" w:eastAsia="仿宋" w:hAnsi="仿宋"/>
                <w:b/>
                <w:sz w:val="32"/>
                <w:szCs w:val="32"/>
              </w:rPr>
            </w:pPr>
            <w:r>
              <w:rPr>
                <w:rFonts w:ascii="仿宋" w:eastAsia="仿宋" w:hAnsi="仿宋" w:hint="eastAsia"/>
                <w:sz w:val="32"/>
                <w:szCs w:val="32"/>
              </w:rPr>
              <w:t>1.0</w:t>
            </w:r>
          </w:p>
        </w:tc>
      </w:tr>
      <w:tr w:rsidR="006145B1">
        <w:tc>
          <w:tcPr>
            <w:tcW w:w="4261" w:type="dxa"/>
          </w:tcPr>
          <w:p w:rsidR="006145B1" w:rsidRDefault="003B19A1">
            <w:pPr>
              <w:pStyle w:val="1"/>
              <w:ind w:firstLineChars="0" w:firstLine="0"/>
              <w:jc w:val="center"/>
              <w:rPr>
                <w:rFonts w:ascii="仿宋" w:eastAsia="仿宋" w:hAnsi="仿宋"/>
                <w:b/>
                <w:sz w:val="32"/>
                <w:szCs w:val="32"/>
              </w:rPr>
            </w:pPr>
            <w:r>
              <w:rPr>
                <w:rFonts w:ascii="仿宋" w:eastAsia="仿宋" w:hAnsi="仿宋" w:hint="eastAsia"/>
                <w:sz w:val="32"/>
                <w:szCs w:val="32"/>
              </w:rPr>
              <w:t>4光电</w:t>
            </w:r>
          </w:p>
        </w:tc>
        <w:tc>
          <w:tcPr>
            <w:tcW w:w="4261" w:type="dxa"/>
          </w:tcPr>
          <w:p w:rsidR="006145B1" w:rsidRDefault="003B19A1">
            <w:pPr>
              <w:pStyle w:val="1"/>
              <w:ind w:firstLineChars="0" w:firstLine="0"/>
              <w:jc w:val="center"/>
              <w:rPr>
                <w:rFonts w:ascii="仿宋" w:eastAsia="仿宋" w:hAnsi="仿宋"/>
                <w:sz w:val="32"/>
                <w:szCs w:val="32"/>
              </w:rPr>
            </w:pPr>
            <w:r>
              <w:rPr>
                <w:rFonts w:ascii="仿宋" w:eastAsia="仿宋" w:hAnsi="仿宋" w:hint="eastAsia"/>
                <w:sz w:val="32"/>
                <w:szCs w:val="32"/>
              </w:rPr>
              <w:t>1.05</w:t>
            </w:r>
          </w:p>
        </w:tc>
      </w:tr>
      <w:tr w:rsidR="006145B1">
        <w:tc>
          <w:tcPr>
            <w:tcW w:w="4261" w:type="dxa"/>
          </w:tcPr>
          <w:p w:rsidR="006145B1" w:rsidRDefault="003B19A1">
            <w:pPr>
              <w:pStyle w:val="1"/>
              <w:ind w:firstLineChars="0" w:firstLine="0"/>
              <w:jc w:val="center"/>
              <w:rPr>
                <w:rFonts w:ascii="仿宋" w:eastAsia="仿宋" w:hAnsi="仿宋"/>
                <w:b/>
                <w:sz w:val="32"/>
                <w:szCs w:val="32"/>
              </w:rPr>
            </w:pPr>
            <w:r>
              <w:rPr>
                <w:rFonts w:ascii="仿宋" w:eastAsia="仿宋" w:hAnsi="仿宋" w:hint="eastAsia"/>
                <w:sz w:val="32"/>
                <w:szCs w:val="32"/>
              </w:rPr>
              <w:t>3光电</w:t>
            </w:r>
          </w:p>
        </w:tc>
        <w:tc>
          <w:tcPr>
            <w:tcW w:w="4261" w:type="dxa"/>
          </w:tcPr>
          <w:p w:rsidR="006145B1" w:rsidRDefault="003B19A1">
            <w:pPr>
              <w:pStyle w:val="1"/>
              <w:ind w:firstLineChars="0" w:firstLine="0"/>
              <w:jc w:val="center"/>
              <w:rPr>
                <w:rFonts w:ascii="仿宋" w:eastAsia="仿宋" w:hAnsi="仿宋"/>
                <w:b/>
                <w:sz w:val="32"/>
                <w:szCs w:val="32"/>
              </w:rPr>
            </w:pPr>
            <w:r>
              <w:rPr>
                <w:rFonts w:ascii="仿宋" w:eastAsia="仿宋" w:hAnsi="仿宋" w:hint="eastAsia"/>
                <w:sz w:val="32"/>
                <w:szCs w:val="32"/>
              </w:rPr>
              <w:t>1.10</w:t>
            </w:r>
          </w:p>
        </w:tc>
      </w:tr>
      <w:tr w:rsidR="006145B1">
        <w:tc>
          <w:tcPr>
            <w:tcW w:w="4261" w:type="dxa"/>
          </w:tcPr>
          <w:p w:rsidR="006145B1" w:rsidRDefault="003B19A1">
            <w:pPr>
              <w:pStyle w:val="1"/>
              <w:ind w:firstLineChars="0" w:firstLine="0"/>
              <w:jc w:val="center"/>
              <w:rPr>
                <w:rFonts w:ascii="仿宋" w:eastAsia="仿宋" w:hAnsi="仿宋"/>
                <w:b/>
                <w:sz w:val="32"/>
                <w:szCs w:val="32"/>
              </w:rPr>
            </w:pPr>
            <w:r>
              <w:rPr>
                <w:rFonts w:ascii="仿宋" w:eastAsia="仿宋" w:hAnsi="仿宋" w:hint="eastAsia"/>
                <w:sz w:val="32"/>
                <w:szCs w:val="32"/>
              </w:rPr>
              <w:t>2光电</w:t>
            </w:r>
          </w:p>
        </w:tc>
        <w:tc>
          <w:tcPr>
            <w:tcW w:w="4261" w:type="dxa"/>
          </w:tcPr>
          <w:p w:rsidR="006145B1" w:rsidRDefault="003B19A1">
            <w:pPr>
              <w:jc w:val="center"/>
              <w:rPr>
                <w:rFonts w:ascii="仿宋" w:eastAsia="仿宋" w:hAnsi="仿宋"/>
                <w:sz w:val="32"/>
                <w:szCs w:val="32"/>
              </w:rPr>
            </w:pPr>
            <w:r>
              <w:rPr>
                <w:rFonts w:ascii="仿宋" w:eastAsia="仿宋" w:hAnsi="仿宋" w:hint="eastAsia"/>
                <w:sz w:val="32"/>
                <w:szCs w:val="32"/>
              </w:rPr>
              <w:t>1.15</w:t>
            </w:r>
          </w:p>
        </w:tc>
      </w:tr>
      <w:tr w:rsidR="006145B1">
        <w:tc>
          <w:tcPr>
            <w:tcW w:w="4261" w:type="dxa"/>
          </w:tcPr>
          <w:p w:rsidR="006145B1" w:rsidRDefault="003B19A1">
            <w:pPr>
              <w:pStyle w:val="1"/>
              <w:ind w:firstLineChars="0" w:firstLine="0"/>
              <w:jc w:val="center"/>
              <w:rPr>
                <w:rFonts w:ascii="仿宋" w:eastAsia="仿宋" w:hAnsi="仿宋"/>
                <w:b/>
                <w:sz w:val="32"/>
                <w:szCs w:val="32"/>
              </w:rPr>
            </w:pPr>
            <w:r>
              <w:rPr>
                <w:rFonts w:ascii="仿宋" w:eastAsia="仿宋" w:hAnsi="仿宋" w:hint="eastAsia"/>
                <w:sz w:val="32"/>
                <w:szCs w:val="32"/>
              </w:rPr>
              <w:t>1光电</w:t>
            </w:r>
          </w:p>
        </w:tc>
        <w:tc>
          <w:tcPr>
            <w:tcW w:w="4261" w:type="dxa"/>
          </w:tcPr>
          <w:p w:rsidR="006145B1" w:rsidRDefault="003B19A1">
            <w:pPr>
              <w:pStyle w:val="1"/>
              <w:ind w:firstLineChars="0" w:firstLine="0"/>
              <w:jc w:val="center"/>
              <w:rPr>
                <w:rFonts w:ascii="仿宋" w:eastAsia="仿宋" w:hAnsi="仿宋"/>
                <w:b/>
                <w:sz w:val="32"/>
                <w:szCs w:val="32"/>
              </w:rPr>
            </w:pPr>
            <w:r>
              <w:rPr>
                <w:rFonts w:ascii="仿宋" w:eastAsia="仿宋" w:hAnsi="仿宋" w:hint="eastAsia"/>
                <w:sz w:val="32"/>
                <w:szCs w:val="32"/>
              </w:rPr>
              <w:t>1.20</w:t>
            </w:r>
          </w:p>
        </w:tc>
      </w:tr>
    </w:tbl>
    <w:p w:rsidR="006145B1" w:rsidRDefault="003B19A1">
      <w:pPr>
        <w:pStyle w:val="2"/>
        <w:spacing w:line="420" w:lineRule="atLeast"/>
        <w:ind w:firstLine="640"/>
        <w:jc w:val="left"/>
        <w:rPr>
          <w:rFonts w:ascii="黑体" w:eastAsia="黑体" w:hAnsi="黑体"/>
          <w:sz w:val="32"/>
          <w:szCs w:val="32"/>
        </w:rPr>
      </w:pPr>
      <w:r>
        <w:rPr>
          <w:rFonts w:ascii="黑体" w:eastAsia="黑体" w:hAnsi="黑体" w:hint="eastAsia"/>
          <w:sz w:val="32"/>
          <w:szCs w:val="32"/>
        </w:rPr>
        <w:t>四、竞赛规则</w:t>
      </w:r>
    </w:p>
    <w:p w:rsidR="006145B1" w:rsidRDefault="003B19A1">
      <w:pPr>
        <w:spacing w:line="44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hint="eastAsia"/>
          <w:sz w:val="32"/>
          <w:szCs w:val="32"/>
        </w:rPr>
        <w:t>（一）机器人</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1.机器人数量：1个。</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尺寸：机器人在起始位置（包括出发区和接力区）的最大尺寸为30</w:t>
      </w:r>
      <w:r>
        <w:rPr>
          <w:rFonts w:ascii="仿宋_GB2312" w:eastAsia="仿宋_GB2312" w:hAnsi="Times New Roman" w:cs="Times New Roman"/>
          <w:sz w:val="32"/>
          <w:szCs w:val="32"/>
        </w:rPr>
        <w:t>cm</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30</w:t>
      </w:r>
      <w:r>
        <w:rPr>
          <w:rFonts w:ascii="仿宋_GB2312" w:eastAsia="仿宋_GB2312" w:hAnsi="Times New Roman" w:cs="Times New Roman"/>
          <w:sz w:val="32"/>
          <w:szCs w:val="32"/>
        </w:rPr>
        <w:t>cm</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30</w:t>
      </w:r>
      <w:r>
        <w:rPr>
          <w:rFonts w:ascii="仿宋_GB2312" w:eastAsia="仿宋_GB2312" w:hAnsi="Times New Roman" w:cs="Times New Roman"/>
          <w:sz w:val="32"/>
          <w:szCs w:val="32"/>
        </w:rPr>
        <w:t>cm</w:t>
      </w:r>
      <w:r>
        <w:rPr>
          <w:rFonts w:ascii="仿宋_GB2312" w:eastAsia="仿宋_GB2312" w:hAnsi="Times New Roman" w:cs="Times New Roman" w:hint="eastAsia"/>
          <w:sz w:val="32"/>
          <w:szCs w:val="32"/>
        </w:rPr>
        <w:t>（长×宽×高），离开出发区后，机器人的机构可以自由伸展。</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控制器：每台机器人只允许使用一个控制器，控制器电机端口不得超过4个（含4个），输入输出端口不得超过8个（含8个），内置2.4寸彩色液晶触摸屏。</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4</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电机：当电机用于驱动时，只允许使用闭环编码电机（额定电压6v，空转转速：≤280转/分钟），驱动轮直径65±2 mm，单个电机独立驱动单个着地的轮子，提供驱动力的电机只能有两个。其它作辅助任务的电机数量不限。</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5</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传感器：机器人禁止使用集成类传感器，如循迹卡、灰度卡等，不能多于一个接收探头。禁止使用带危险性传感器，如激光类传感器。相同类型的传感器数量不超过5个（含5个），例如无论是光电传感器、光感、黑标还是颜色传感器，只要用于检测地面黑线，都会被认为是相同类型的传感器。</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6</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结构：机器人必需使用塑料积木件搭建，不得使用螺丝、螺钉、铆钉、胶水、胶带等辅助连接材料。设计尺寸是基于标准的10毫米积木。</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7</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电源：每台机器人电源类型不限，但电源输出电压不得超过10V。</w:t>
      </w:r>
    </w:p>
    <w:p w:rsidR="006145B1" w:rsidRDefault="003B19A1">
      <w:pPr>
        <w:spacing w:line="44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hint="eastAsia"/>
          <w:sz w:val="32"/>
          <w:szCs w:val="32"/>
        </w:rPr>
        <w:t>（二）竞赛任务说明</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不同组别任务分配</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初中组：基础任务、包含至少轨迹赛任务6个、驿站、基础任务最后一段轨迹线为彩色线段；</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比赛任务包含‘基础任务’、‘轨迹赛任务’和‘驿站’。在整个竞赛中，机器人需要沿轨迹线完成遇到的各种任务。</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机器人以自主控制的方式沿着轨迹线每完成一个任务即可获得相应任务的分数（具体分数查看本节第7点的‘超级轨迹赛任务分值表’）。但无论何种任务，在比赛中有任何一个任务没有完成，后面的任务就算全部失败，本轮比赛结束。</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1.基础任务——丝绸之路</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任务描述：在整个场地的轨迹线上，有若干条垂直于轨迹线的直线，将整个丝绸之路分割成多个区域，在直线的旁边以“A、B、C”等英文字母标记。</w:t>
      </w:r>
    </w:p>
    <w:p w:rsidR="006145B1" w:rsidRDefault="003B19A1">
      <w:pPr>
        <w:spacing w:line="440" w:lineRule="exact"/>
        <w:ind w:firstLineChars="200" w:firstLine="640"/>
        <w:rPr>
          <w:rFonts w:ascii="仿宋" w:eastAsia="仿宋" w:hAnsi="仿宋" w:cs="仿宋"/>
          <w:sz w:val="32"/>
          <w:szCs w:val="32"/>
        </w:rPr>
      </w:pPr>
      <w:r>
        <w:rPr>
          <w:rFonts w:ascii="仿宋_GB2312" w:eastAsia="仿宋_GB2312" w:hAnsi="Times New Roman" w:cs="Times New Roman" w:hint="eastAsia"/>
          <w:sz w:val="32"/>
          <w:szCs w:val="32"/>
        </w:rPr>
        <w:t>任务完成的标志：机器人投影接触到垂直于轨迹线的标记直线。</w:t>
      </w:r>
    </w:p>
    <w:p w:rsidR="006145B1" w:rsidRDefault="003B19A1">
      <w:pPr>
        <w:jc w:val="center"/>
        <w:rPr>
          <w:rFonts w:ascii="仿宋" w:eastAsia="仿宋" w:hAnsi="仿宋" w:cs="仿宋"/>
          <w:sz w:val="32"/>
          <w:szCs w:val="32"/>
        </w:rPr>
      </w:pPr>
      <w:r>
        <w:rPr>
          <w:rFonts w:ascii="仿宋" w:eastAsia="仿宋" w:hAnsi="仿宋" w:cs="仿宋"/>
          <w:noProof/>
          <w:sz w:val="32"/>
          <w:szCs w:val="32"/>
        </w:rPr>
        <w:lastRenderedPageBreak/>
        <w:drawing>
          <wp:inline distT="0" distB="0" distL="114300" distR="114300">
            <wp:extent cx="5271135" cy="2004060"/>
            <wp:effectExtent l="0" t="0" r="5715" b="15240"/>
            <wp:docPr id="17" name="图片 17" descr="E3MQO4E]E27OT(PHAU}0_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3MQO4E]E27OT(PHAU}0_M6"/>
                    <pic:cNvPicPr>
                      <a:picLocks noChangeAspect="1"/>
                    </pic:cNvPicPr>
                  </pic:nvPicPr>
                  <pic:blipFill>
                    <a:blip r:embed="rId10" cstate="print"/>
                    <a:stretch>
                      <a:fillRect/>
                    </a:stretch>
                  </pic:blipFill>
                  <pic:spPr>
                    <a:xfrm>
                      <a:off x="0" y="0"/>
                      <a:ext cx="5271135" cy="2004060"/>
                    </a:xfrm>
                    <a:prstGeom prst="rect">
                      <a:avLst/>
                    </a:prstGeom>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丝绸之路示意图</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2.轨迹赛任务</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轨迹赛任务在轨迹线上设置一些障碍或道具，机器人需要按照要求穿越或完成任务模型，获得相应得分。</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（1）走出国门</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任务描述：在丝绸之路上，有可能会出现一个国门模型，以示已到达国家边界。</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完成任务的标志：机器人需要打开门闸通过，并且机器人不可撞倒门闸模型。（下图左边主模型不可撞倒，撞倒则视为任务失败；在完成任务的过程中无论是左模型还是右模型都不可以被带走，失败的标志是带到下一个得分任务点）</w:t>
      </w:r>
    </w:p>
    <w:p w:rsidR="006145B1" w:rsidRDefault="003B19A1">
      <w:pPr>
        <w:jc w:val="center"/>
        <w:rPr>
          <w:rFonts w:ascii="宋体" w:hAnsi="宋体"/>
          <w:kern w:val="0"/>
          <w:sz w:val="24"/>
          <w:szCs w:val="24"/>
        </w:rPr>
      </w:pPr>
      <w:r>
        <w:rPr>
          <w:rFonts w:ascii="宋体" w:hAnsi="宋体"/>
          <w:noProof/>
          <w:kern w:val="0"/>
          <w:sz w:val="24"/>
          <w:szCs w:val="24"/>
        </w:rPr>
        <w:drawing>
          <wp:inline distT="0" distB="0" distL="0" distR="0">
            <wp:extent cx="2362200" cy="1772285"/>
            <wp:effectExtent l="0" t="0" r="0" b="18415"/>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11" cstate="print"/>
                    <a:srcRect/>
                    <a:stretch>
                      <a:fillRect/>
                    </a:stretch>
                  </pic:blipFill>
                  <pic:spPr>
                    <a:xfrm>
                      <a:off x="0" y="0"/>
                      <a:ext cx="2362200" cy="1772322"/>
                    </a:xfrm>
                    <a:prstGeom prst="rect">
                      <a:avLst/>
                    </a:prstGeom>
                    <a:ln>
                      <a:noFill/>
                    </a:ln>
                  </pic:spPr>
                </pic:pic>
              </a:graphicData>
            </a:graphic>
          </wp:inline>
        </w:drawing>
      </w:r>
      <w:r>
        <w:rPr>
          <w:rFonts w:ascii="宋体" w:hAnsi="宋体" w:hint="eastAsia"/>
          <w:kern w:val="0"/>
          <w:sz w:val="24"/>
          <w:szCs w:val="24"/>
        </w:rPr>
        <w:t xml:space="preserve">  </w:t>
      </w:r>
      <w:r>
        <w:rPr>
          <w:rFonts w:ascii="宋体" w:hAnsi="宋体"/>
          <w:noProof/>
          <w:kern w:val="0"/>
          <w:sz w:val="24"/>
          <w:szCs w:val="24"/>
        </w:rPr>
        <w:drawing>
          <wp:inline distT="0" distB="0" distL="0" distR="0">
            <wp:extent cx="2381250" cy="1786255"/>
            <wp:effectExtent l="0" t="0" r="0" b="4445"/>
            <wp:docPr id="1031" name="图片 16"/>
            <wp:cNvGraphicFramePr/>
            <a:graphic xmlns:a="http://schemas.openxmlformats.org/drawingml/2006/main">
              <a:graphicData uri="http://schemas.openxmlformats.org/drawingml/2006/picture">
                <pic:pic xmlns:pic="http://schemas.openxmlformats.org/drawingml/2006/picture">
                  <pic:nvPicPr>
                    <pic:cNvPr id="1031" name="图片 16"/>
                    <pic:cNvPicPr/>
                  </pic:nvPicPr>
                  <pic:blipFill>
                    <a:blip r:embed="rId12" cstate="print"/>
                    <a:srcRect/>
                    <a:stretch>
                      <a:fillRect/>
                    </a:stretch>
                  </pic:blipFill>
                  <pic:spPr>
                    <a:xfrm>
                      <a:off x="0" y="0"/>
                      <a:ext cx="2381250" cy="1786829"/>
                    </a:xfrm>
                    <a:prstGeom prst="rect">
                      <a:avLst/>
                    </a:prstGeom>
                    <a:ln>
                      <a:noFill/>
                    </a:ln>
                  </pic:spPr>
                </pic:pic>
              </a:graphicData>
            </a:graphic>
          </wp:inline>
        </w:drawing>
      </w:r>
    </w:p>
    <w:p w:rsidR="006145B1" w:rsidRDefault="003B19A1">
      <w:pPr>
        <w:spacing w:line="440" w:lineRule="exact"/>
        <w:jc w:val="center"/>
        <w:rPr>
          <w:rFonts w:ascii="仿宋" w:eastAsia="仿宋" w:hAnsi="仿宋" w:cs="仿宋"/>
          <w:sz w:val="32"/>
          <w:szCs w:val="32"/>
        </w:rPr>
      </w:pPr>
      <w:r>
        <w:rPr>
          <w:rFonts w:ascii="仿宋" w:eastAsia="仿宋" w:hAnsi="仿宋" w:hint="eastAsia"/>
          <w:sz w:val="28"/>
          <w:szCs w:val="28"/>
        </w:rPr>
        <w:t xml:space="preserve">门闸闭合示意图  </w:t>
      </w:r>
      <w:r>
        <w:rPr>
          <w:rFonts w:ascii="仿宋" w:eastAsia="仿宋" w:hAnsi="仿宋" w:cs="仿宋" w:hint="eastAsia"/>
          <w:sz w:val="32"/>
          <w:szCs w:val="32"/>
        </w:rPr>
        <w:t xml:space="preserve">     </w:t>
      </w:r>
      <w:r>
        <w:rPr>
          <w:rFonts w:ascii="仿宋" w:eastAsia="仿宋" w:hAnsi="仿宋" w:hint="eastAsia"/>
          <w:sz w:val="28"/>
          <w:szCs w:val="28"/>
        </w:rPr>
        <w:t xml:space="preserve">   门闸打开示意图</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（2）穿越冰川</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任务描述：在丝绸之路上，有一些区域为冰川。在冰川的这段轨迹线上，用代表冰川的贴纸，覆盖在这段轨迹线上, 将轨迹线断开出一段20~30cm的没有轨迹线的道路。要求机</w:t>
      </w:r>
      <w:r>
        <w:rPr>
          <w:rFonts w:ascii="仿宋_GB2312" w:eastAsia="仿宋_GB2312" w:hAnsi="Times New Roman" w:cs="Times New Roman" w:hint="eastAsia"/>
          <w:sz w:val="32"/>
          <w:szCs w:val="32"/>
        </w:rPr>
        <w:lastRenderedPageBreak/>
        <w:t>器人在没有引导线的情况下顺利通过该段道路。冰川将以抽签的形式决定分布在哪个赛道上。</w:t>
      </w:r>
    </w:p>
    <w:p w:rsidR="006145B1" w:rsidRDefault="003B19A1">
      <w:pPr>
        <w:spacing w:line="440" w:lineRule="exact"/>
        <w:ind w:firstLineChars="200" w:firstLine="640"/>
        <w:rPr>
          <w:rFonts w:ascii="仿宋_GB2312" w:eastAsia="仿宋_GB2312" w:hAnsi="Times New Roman" w:cs="Times New Roman"/>
          <w:b/>
          <w:sz w:val="32"/>
          <w:szCs w:val="32"/>
        </w:rPr>
      </w:pPr>
      <w:r>
        <w:rPr>
          <w:rFonts w:ascii="仿宋_GB2312" w:eastAsia="仿宋_GB2312" w:hAnsi="Times New Roman" w:cs="Times New Roman" w:hint="eastAsia"/>
          <w:sz w:val="32"/>
          <w:szCs w:val="32"/>
        </w:rPr>
        <w:t>完成任务标志：机器人脱离引导线后顺利从另一端的引导线进入接下来的赛道。脱离后无法进入后面的引导线则判定为失败。</w:t>
      </w:r>
    </w:p>
    <w:p w:rsidR="006145B1" w:rsidRDefault="003B19A1">
      <w:pPr>
        <w:widowControl/>
        <w:ind w:firstLineChars="300" w:firstLine="960"/>
        <w:jc w:val="center"/>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4093210" cy="925830"/>
            <wp:effectExtent l="0" t="0" r="2540" b="7620"/>
            <wp:docPr id="23" name="图片 23" descr="VDYX7GZ}%6C]A~~A@PSOI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VDYX7GZ}%6C]A~~A@PSOIIW"/>
                    <pic:cNvPicPr>
                      <a:picLocks noChangeAspect="1"/>
                    </pic:cNvPicPr>
                  </pic:nvPicPr>
                  <pic:blipFill>
                    <a:blip r:embed="rId13" cstate="print"/>
                    <a:srcRect t="22260" r="1795"/>
                    <a:stretch>
                      <a:fillRect/>
                    </a:stretch>
                  </pic:blipFill>
                  <pic:spPr>
                    <a:xfrm>
                      <a:off x="0" y="0"/>
                      <a:ext cx="4108328" cy="929427"/>
                    </a:xfrm>
                    <a:prstGeom prst="rect">
                      <a:avLst/>
                    </a:prstGeom>
                    <a:solidFill>
                      <a:schemeClr val="lt1"/>
                    </a:solidFill>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示意图</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（3）清理障碍</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任务描述：在场地的任何一段线上，有可能出现一块障碍，障碍物周围有20cm~40cm的虚线框围着，机器人在通过这个区域时，需要将障碍从引导线上移开，且障碍物不能完全离开虚线框。</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完成任务标志：障碍的任何垂直投影不在赛道的引导线上，并且没有完全脱离虚线框。</w:t>
      </w:r>
    </w:p>
    <w:p w:rsidR="006145B1" w:rsidRDefault="003B19A1">
      <w:pPr>
        <w:jc w:val="center"/>
      </w:pPr>
      <w:r>
        <w:rPr>
          <w:noProof/>
        </w:rPr>
        <w:drawing>
          <wp:inline distT="0" distB="0" distL="0" distR="0">
            <wp:extent cx="2370455" cy="1089660"/>
            <wp:effectExtent l="0" t="0" r="1079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stretch>
                      <a:fillRect/>
                    </a:stretch>
                  </pic:blipFill>
                  <pic:spPr>
                    <a:xfrm>
                      <a:off x="0" y="0"/>
                      <a:ext cx="2382480" cy="1094927"/>
                    </a:xfrm>
                    <a:prstGeom prst="rect">
                      <a:avLst/>
                    </a:prstGeom>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障碍物示意图</w:t>
      </w:r>
    </w:p>
    <w:p w:rsidR="006145B1" w:rsidRDefault="003B19A1">
      <w:pPr>
        <w:jc w:val="center"/>
      </w:pPr>
      <w:r>
        <w:rPr>
          <w:rFonts w:ascii="宋体" w:hAnsi="宋体"/>
          <w:noProof/>
          <w:kern w:val="0"/>
          <w:sz w:val="24"/>
          <w:szCs w:val="24"/>
        </w:rPr>
        <w:drawing>
          <wp:inline distT="0" distB="0" distL="114300" distR="114300">
            <wp:extent cx="945515" cy="998855"/>
            <wp:effectExtent l="0" t="0" r="6985" b="1079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5" cstate="print"/>
                    <a:stretch>
                      <a:fillRect/>
                    </a:stretch>
                  </pic:blipFill>
                  <pic:spPr>
                    <a:xfrm>
                      <a:off x="0" y="0"/>
                      <a:ext cx="953186" cy="1007232"/>
                    </a:xfrm>
                    <a:prstGeom prst="rect">
                      <a:avLst/>
                    </a:prstGeom>
                    <a:noFill/>
                    <a:ln w="9525">
                      <a:noFill/>
                    </a:ln>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实物模型</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（4）荒芜之地</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任务描述：在丝绸之路上，有一段区域的引导线上，存在长30cm*宽30cm的荒芜之地。荒芜之地中间没有黑色引导线，要求机器人通过这段路。</w:t>
      </w:r>
    </w:p>
    <w:p w:rsidR="006145B1" w:rsidRDefault="003B19A1">
      <w:pPr>
        <w:spacing w:line="440" w:lineRule="exact"/>
        <w:ind w:firstLineChars="200" w:firstLine="640"/>
        <w:rPr>
          <w:rFonts w:ascii="仿宋" w:eastAsia="仿宋" w:hAnsi="仿宋" w:cs="仿宋"/>
          <w:sz w:val="32"/>
          <w:szCs w:val="32"/>
        </w:rPr>
      </w:pPr>
      <w:r>
        <w:rPr>
          <w:rFonts w:ascii="仿宋_GB2312" w:eastAsia="仿宋_GB2312" w:hAnsi="Times New Roman" w:cs="Times New Roman" w:hint="eastAsia"/>
          <w:sz w:val="32"/>
          <w:szCs w:val="32"/>
        </w:rPr>
        <w:lastRenderedPageBreak/>
        <w:t>完成任务的标志：机器人脱离引导线后顺利走出荒芜之地，且机器人能从另一端的引导线进入接下来的赛道，不脱线。（实体道具铺上沙石，以现场情况为主）</w:t>
      </w:r>
    </w:p>
    <w:p w:rsidR="006145B1" w:rsidRDefault="003B19A1">
      <w:pPr>
        <w:widowControl/>
        <w:jc w:val="center"/>
        <w:rPr>
          <w:rFonts w:ascii="宋体" w:hAnsi="宋体"/>
          <w:kern w:val="0"/>
          <w:sz w:val="24"/>
          <w:szCs w:val="24"/>
        </w:rPr>
      </w:pPr>
      <w:r>
        <w:rPr>
          <w:rFonts w:ascii="宋体" w:hAnsi="宋体"/>
          <w:noProof/>
          <w:kern w:val="0"/>
          <w:sz w:val="24"/>
          <w:szCs w:val="24"/>
        </w:rPr>
        <w:drawing>
          <wp:inline distT="0" distB="0" distL="0" distR="0">
            <wp:extent cx="2828925" cy="1504315"/>
            <wp:effectExtent l="0" t="0" r="9525" b="635"/>
            <wp:docPr id="8" name="图片 8" descr="C:\Users\elegant\Documents\Tencent Files\284995747\FileRecv\QQ图片20181114105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elegant\Documents\Tencent Files\284995747\FileRecv\QQ图片2018111410563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33891" cy="1507248"/>
                    </a:xfrm>
                    <a:prstGeom prst="rect">
                      <a:avLst/>
                    </a:prstGeom>
                    <a:noFill/>
                    <a:ln>
                      <a:noFill/>
                    </a:ln>
                  </pic:spPr>
                </pic:pic>
              </a:graphicData>
            </a:graphic>
          </wp:inline>
        </w:drawing>
      </w:r>
      <w:r>
        <w:rPr>
          <w:rFonts w:ascii="宋体" w:hAnsi="宋体"/>
          <w:noProof/>
          <w:kern w:val="0"/>
          <w:sz w:val="24"/>
          <w:szCs w:val="24"/>
        </w:rPr>
        <w:drawing>
          <wp:inline distT="0" distB="0" distL="0" distR="0">
            <wp:extent cx="1971675" cy="1498600"/>
            <wp:effectExtent l="0" t="0" r="9525" b="6350"/>
            <wp:docPr id="3" name="图片 3" descr="C:\Users\elegant\Documents\Tencent Files\284995747\Image\C2C\Image1\3@W$02X7V4DK}K8_L4NA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elegant\Documents\Tencent Files\284995747\Image\C2C\Image1\3@W$02X7V4DK}K8_L4NAI(V.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79360" cy="1504672"/>
                    </a:xfrm>
                    <a:prstGeom prst="rect">
                      <a:avLst/>
                    </a:prstGeom>
                    <a:noFill/>
                    <a:ln>
                      <a:noFill/>
                    </a:ln>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荒芜之地示意图</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（5）组装动车组</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任务描述：途中可能会出现一节车厢模型，旁边摆放动车组模型。机器人需要识别车厢型号，并根据型号装在对应的动车模型上完成动车组装(模型前有黑白相间的横线，用于区分型号，型号有单、双数两种，单数装入动车模型左边车架，双数装右边)。</w:t>
      </w:r>
    </w:p>
    <w:p w:rsidR="006145B1" w:rsidRDefault="003B19A1">
      <w:pPr>
        <w:jc w:val="center"/>
      </w:pPr>
      <w:r>
        <w:rPr>
          <w:noProof/>
        </w:rPr>
        <w:drawing>
          <wp:inline distT="0" distB="0" distL="0" distR="0">
            <wp:extent cx="3063240" cy="2292985"/>
            <wp:effectExtent l="0" t="0" r="3810" b="1206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3304" cy="2315574"/>
                    </a:xfrm>
                    <a:prstGeom prst="rect">
                      <a:avLst/>
                    </a:prstGeom>
                    <a:noFill/>
                    <a:ln w="9525">
                      <a:noFill/>
                    </a:ln>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车厢模型</w:t>
      </w:r>
    </w:p>
    <w:p w:rsidR="006145B1" w:rsidRDefault="003B19A1">
      <w:r>
        <w:rPr>
          <w:noProof/>
        </w:rPr>
        <w:drawing>
          <wp:inline distT="0" distB="0" distL="0" distR="0">
            <wp:extent cx="5274310" cy="1410335"/>
            <wp:effectExtent l="0" t="0" r="254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stretch>
                      <a:fillRect/>
                    </a:stretch>
                  </pic:blipFill>
                  <pic:spPr>
                    <a:xfrm>
                      <a:off x="0" y="0"/>
                      <a:ext cx="5274310" cy="1410756"/>
                    </a:xfrm>
                    <a:prstGeom prst="rect">
                      <a:avLst/>
                    </a:prstGeom>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lastRenderedPageBreak/>
        <w:t>车厢型号</w:t>
      </w:r>
    </w:p>
    <w:p w:rsidR="006145B1" w:rsidRDefault="003B19A1">
      <w:pPr>
        <w:jc w:val="center"/>
      </w:pPr>
      <w:r>
        <w:rPr>
          <w:noProof/>
        </w:rPr>
        <w:drawing>
          <wp:inline distT="0" distB="0" distL="0" distR="0">
            <wp:extent cx="4476750" cy="2183765"/>
            <wp:effectExtent l="0" t="0" r="0" b="698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cstate="print">
                      <a:extLst>
                        <a:ext uri="{28A0092B-C50C-407E-A947-70E740481C1C}">
                          <a14:useLocalDpi xmlns:a14="http://schemas.microsoft.com/office/drawing/2010/main" val="0"/>
                        </a:ext>
                      </a:extLst>
                    </a:blip>
                    <a:srcRect l="2131" t="2903" r="2787" b="5792"/>
                    <a:stretch>
                      <a:fillRect/>
                    </a:stretch>
                  </pic:blipFill>
                  <pic:spPr>
                    <a:xfrm>
                      <a:off x="0" y="0"/>
                      <a:ext cx="4480269" cy="2185830"/>
                    </a:xfrm>
                    <a:prstGeom prst="rect">
                      <a:avLst/>
                    </a:prstGeom>
                    <a:noFill/>
                    <a:ln>
                      <a:noFill/>
                    </a:ln>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 xml:space="preserve">  动车模型</w:t>
      </w:r>
    </w:p>
    <w:p w:rsidR="006145B1" w:rsidRDefault="003B19A1">
      <w:pPr>
        <w:jc w:val="center"/>
      </w:pPr>
      <w:r>
        <w:rPr>
          <w:noProof/>
        </w:rPr>
        <w:drawing>
          <wp:inline distT="0" distB="0" distL="0" distR="0">
            <wp:extent cx="2671445" cy="1527810"/>
            <wp:effectExtent l="0" t="0" r="1460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2677475" cy="1531155"/>
                    </a:xfrm>
                    <a:prstGeom prst="rect">
                      <a:avLst/>
                    </a:prstGeom>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型号识别区示意图</w:t>
      </w:r>
    </w:p>
    <w:p w:rsidR="006145B1" w:rsidRDefault="003B19A1">
      <w:pPr>
        <w:jc w:val="center"/>
      </w:pPr>
      <w:r>
        <w:rPr>
          <w:noProof/>
        </w:rPr>
        <w:drawing>
          <wp:inline distT="0" distB="0" distL="0" distR="0">
            <wp:extent cx="4476750" cy="2131060"/>
            <wp:effectExtent l="0" t="0" r="0" b="254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8936" cy="2137277"/>
                    </a:xfrm>
                    <a:prstGeom prst="rect">
                      <a:avLst/>
                    </a:prstGeom>
                    <a:noFill/>
                    <a:ln w="9525">
                      <a:noFill/>
                    </a:ln>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任务成功示意图</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注意：组装动车组与跨境物流任务不能在驿站的同一侧，如果组装动车组在驿站前，那么跨境物流就必须在于驿站后面。</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（6）挑战任务</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任务描述：在场地的任何一段线上，有可能出现一个挑</w:t>
      </w:r>
      <w:r>
        <w:rPr>
          <w:rFonts w:ascii="仿宋_GB2312" w:eastAsia="仿宋_GB2312" w:hAnsi="Times New Roman" w:cs="Times New Roman" w:hint="eastAsia"/>
          <w:sz w:val="32"/>
          <w:szCs w:val="32"/>
        </w:rPr>
        <w:lastRenderedPageBreak/>
        <w:t>战任务，机器人在通过这个区域时，需要完成挑战任务。挑战任务由裁判现场公布。</w:t>
      </w:r>
    </w:p>
    <w:p w:rsidR="006145B1" w:rsidRDefault="003B19A1">
      <w:pPr>
        <w:ind w:firstLineChars="200" w:firstLine="640"/>
        <w:rPr>
          <w:rFonts w:ascii="仿宋" w:eastAsia="仿宋" w:hAnsi="仿宋" w:cs="仿宋"/>
          <w:sz w:val="32"/>
          <w:szCs w:val="32"/>
        </w:rPr>
      </w:pPr>
      <w:r>
        <w:rPr>
          <w:rFonts w:ascii="仿宋" w:eastAsia="仿宋" w:hAnsi="仿宋" w:cs="仿宋" w:hint="eastAsia"/>
          <w:sz w:val="32"/>
          <w:szCs w:val="32"/>
        </w:rPr>
        <w:t>（7）跨境物流</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任务描述：有一批快件需要从A区运送到B区，机器人到达A区获取快件，运送到B区。</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任务完成标志：任务分两个阶段</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①接收快件  （将A区货物装载在机器人身上）</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②投递快件  （货物投递到B货物区）</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完成每个阶段都可获得相应分数。</w:t>
      </w:r>
    </w:p>
    <w:p w:rsidR="006145B1" w:rsidRDefault="003B19A1">
      <w:pPr>
        <w:jc w:val="center"/>
      </w:pPr>
      <w:r>
        <w:rPr>
          <w:rFonts w:ascii="仿宋" w:eastAsia="仿宋" w:hAnsi="仿宋"/>
          <w:noProof/>
          <w:sz w:val="24"/>
          <w:szCs w:val="24"/>
        </w:rPr>
        <w:drawing>
          <wp:inline distT="0" distB="0" distL="0" distR="0">
            <wp:extent cx="2657475" cy="1979930"/>
            <wp:effectExtent l="0" t="0" r="9525" b="127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8014" cy="1980000"/>
                    </a:xfrm>
                    <a:prstGeom prst="rect">
                      <a:avLst/>
                    </a:prstGeom>
                    <a:noFill/>
                    <a:ln w="9525">
                      <a:noFill/>
                    </a:ln>
                  </pic:spPr>
                </pic:pic>
              </a:graphicData>
            </a:graphic>
          </wp:inline>
        </w:drawing>
      </w:r>
      <w:r>
        <w:rPr>
          <w:rFonts w:hint="eastAsia"/>
        </w:rPr>
        <w:t xml:space="preserve"> </w:t>
      </w:r>
      <w:r>
        <w:rPr>
          <w:rFonts w:ascii="仿宋" w:eastAsia="仿宋" w:hAnsi="仿宋"/>
          <w:noProof/>
          <w:sz w:val="24"/>
          <w:szCs w:val="24"/>
        </w:rPr>
        <w:drawing>
          <wp:inline distT="0" distB="0" distL="0" distR="0">
            <wp:extent cx="2527300" cy="1979930"/>
            <wp:effectExtent l="0" t="0" r="6350" b="127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7613" cy="1980000"/>
                    </a:xfrm>
                    <a:prstGeom prst="rect">
                      <a:avLst/>
                    </a:prstGeom>
                    <a:noFill/>
                    <a:ln w="9525">
                      <a:noFill/>
                    </a:ln>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接收快件模型（左为初始状态，右为货物卸落时的状态）</w:t>
      </w:r>
    </w:p>
    <w:p w:rsidR="006145B1" w:rsidRDefault="003B19A1">
      <w:pPr>
        <w:jc w:val="center"/>
      </w:pPr>
      <w:r>
        <w:rPr>
          <w:noProof/>
        </w:rPr>
        <w:drawing>
          <wp:inline distT="0" distB="0" distL="0" distR="0">
            <wp:extent cx="2663190" cy="20866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cstate="print"/>
                    <a:stretch>
                      <a:fillRect/>
                    </a:stretch>
                  </pic:blipFill>
                  <pic:spPr>
                    <a:xfrm>
                      <a:off x="0" y="0"/>
                      <a:ext cx="2669098" cy="2091411"/>
                    </a:xfrm>
                    <a:prstGeom prst="rect">
                      <a:avLst/>
                    </a:prstGeom>
                  </pic:spPr>
                </pic:pic>
              </a:graphicData>
            </a:graphic>
          </wp:inline>
        </w:drawing>
      </w:r>
    </w:p>
    <w:p w:rsidR="006145B1" w:rsidRDefault="003B19A1">
      <w:pPr>
        <w:spacing w:line="440" w:lineRule="exact"/>
        <w:jc w:val="center"/>
        <w:rPr>
          <w:rFonts w:ascii="仿宋" w:eastAsia="仿宋" w:hAnsi="仿宋"/>
          <w:sz w:val="28"/>
          <w:szCs w:val="28"/>
        </w:rPr>
      </w:pPr>
      <w:r>
        <w:rPr>
          <w:rFonts w:ascii="仿宋" w:eastAsia="仿宋" w:hAnsi="仿宋" w:hint="eastAsia"/>
          <w:sz w:val="28"/>
          <w:szCs w:val="28"/>
        </w:rPr>
        <w:t>投递快件模型（将货物投入框内）</w:t>
      </w:r>
    </w:p>
    <w:p w:rsidR="006145B1" w:rsidRDefault="003B19A1">
      <w:pPr>
        <w:spacing w:line="440" w:lineRule="exact"/>
        <w:ind w:firstLineChars="200" w:firstLine="643"/>
        <w:rPr>
          <w:rFonts w:ascii="仿宋" w:eastAsia="仿宋" w:hAnsi="仿宋"/>
          <w:sz w:val="24"/>
          <w:szCs w:val="24"/>
        </w:rPr>
      </w:pPr>
      <w:r>
        <w:rPr>
          <w:rFonts w:ascii="仿宋_GB2312" w:eastAsia="仿宋_GB2312" w:hAnsi="Times New Roman" w:cs="Times New Roman" w:hint="eastAsia"/>
          <w:b/>
          <w:sz w:val="32"/>
          <w:szCs w:val="32"/>
        </w:rPr>
        <w:t>注意：跨境物流与组装动车组任务不能在驿站的同一侧，如果跨境物流在驿站前，那么组装动车组就必须在于驿站后面。</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3.驿站</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在丝绸之路的线路上、在多个轨迹赛任务中间，会有一个30cm×30cm的驿站区域，机器人可以在此区域内修整，更换零部件去完成下一任务。此间不停表，计时继续。</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当机器人到达驿站后，需在该区域进行修整，必须再次更换驱动轮轮胎，同时可更换除了控制器、电池之外的一切符合规则要求的零件。</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如果出现机器人冲过驿站或者只在驿站中停留未完成更换驱动轮轮胎等修整工作的，视为任务失败，比赛结束。</w:t>
      </w:r>
    </w:p>
    <w:p w:rsidR="006145B1" w:rsidRDefault="003B19A1">
      <w:pPr>
        <w:jc w:val="center"/>
      </w:pPr>
      <w:r>
        <w:rPr>
          <w:rFonts w:hint="eastAsia"/>
          <w:noProof/>
        </w:rPr>
        <w:drawing>
          <wp:inline distT="0" distB="0" distL="0" distR="0">
            <wp:extent cx="3065145" cy="1707515"/>
            <wp:effectExtent l="0" t="0" r="1905" b="6985"/>
            <wp:docPr id="5" name="图片 5" descr="C:\Users\elegant\Documents\Tencent Files\284995747\Image\C2C\W%K]}3_B9BB67P@IL983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elegant\Documents\Tencent Files\284995747\Image\C2C\W%K]}3_B9BB67P@IL983A%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65145" cy="1707515"/>
                    </a:xfrm>
                    <a:prstGeom prst="rect">
                      <a:avLst/>
                    </a:prstGeom>
                    <a:noFill/>
                    <a:ln>
                      <a:noFill/>
                    </a:ln>
                  </pic:spPr>
                </pic:pic>
              </a:graphicData>
            </a:graphic>
          </wp:inline>
        </w:drawing>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到达驿站标准：机器人的两个驱动轮完全进入驿站区域（驱动轮完全越过虚线）；机器人进入驿站后才能用手接触机器人。</w:t>
      </w:r>
    </w:p>
    <w:p w:rsidR="006145B1" w:rsidRDefault="003B19A1">
      <w:pPr>
        <w:spacing w:line="44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t>（</w:t>
      </w:r>
      <w:r>
        <w:rPr>
          <w:rFonts w:ascii="楷体_GB2312" w:eastAsia="楷体_GB2312" w:hAnsi="Times New Roman" w:cs="Times New Roman" w:hint="eastAsia"/>
          <w:sz w:val="32"/>
          <w:szCs w:val="32"/>
        </w:rPr>
        <w:t>三</w:t>
      </w:r>
      <w:r>
        <w:rPr>
          <w:rFonts w:ascii="楷体_GB2312" w:eastAsia="楷体_GB2312" w:hAnsi="Times New Roman" w:cs="Times New Roman"/>
          <w:sz w:val="32"/>
          <w:szCs w:val="32"/>
        </w:rPr>
        <w:t>）</w:t>
      </w:r>
      <w:r>
        <w:rPr>
          <w:rFonts w:ascii="楷体_GB2312" w:eastAsia="楷体_GB2312" w:hAnsi="Times New Roman" w:cs="Times New Roman" w:hint="eastAsia"/>
          <w:sz w:val="32"/>
          <w:szCs w:val="32"/>
        </w:rPr>
        <w:t>竞赛赛制</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1.比赛顺序</w:t>
      </w:r>
    </w:p>
    <w:p w:rsidR="006145B1" w:rsidRDefault="003B19A1">
      <w:pPr>
        <w:spacing w:line="440" w:lineRule="exact"/>
        <w:ind w:firstLineChars="200" w:firstLine="640"/>
        <w:rPr>
          <w:rFonts w:ascii="仿宋" w:eastAsia="仿宋" w:hAnsi="仿宋" w:cs="仿宋"/>
          <w:sz w:val="32"/>
          <w:szCs w:val="32"/>
        </w:rPr>
      </w:pPr>
      <w:r>
        <w:rPr>
          <w:rFonts w:ascii="仿宋_GB2312" w:eastAsia="仿宋_GB2312" w:hAnsi="Times New Roman" w:cs="Times New Roman" w:hint="eastAsia"/>
          <w:sz w:val="32"/>
          <w:szCs w:val="32"/>
        </w:rPr>
        <w:t>赛前会抽签确定参赛顺序，严格按照抽签确定顺序进行比赛。比赛中，上一队开始比赛时，会通知下一队候场准备。在规定时间内没有准备好的参赛队将丧失本轮比赛机会，但不影响下一轮的比赛。</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2.搭建编程</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参赛队在第一轮开始前有60分钟的搭建、编程时间。</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第一轮结束后，有30分钟时间进行第二轮调试。参赛队员需要按照赛场秩序，有序地排队进行编程及调试，不遵守秩序的参赛队可能会被取消参赛资格。编程调试结束后，机器人由裁判封存，参赛队员未经允许不得再接触机器人，否则将被取消参赛资格。</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裁判有权根据现场实际情况调整第一轮和第二轮的调</w:t>
      </w:r>
      <w:r>
        <w:rPr>
          <w:rFonts w:ascii="仿宋_GB2312" w:eastAsia="仿宋_GB2312" w:hAnsi="Times New Roman" w:cs="Times New Roman" w:hint="eastAsia"/>
          <w:sz w:val="32"/>
          <w:szCs w:val="32"/>
        </w:rPr>
        <w:lastRenderedPageBreak/>
        <w:t>试时间。</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3.正式比赛</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比赛共分两轮，单轮比赛时间为 3分钟，3分钟计时周期为裁判的开始哨声到裁判的结束哨声。参赛队的机器人出现下列情况，将停止计时,终止比赛，并记录所用时间。</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（1）参赛队的机器人提前到达终点；</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（2）参赛队主动结束比赛；</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（3）机器人脱线运行,参考脱线运行标准；</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（4）任务失败；</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（5）计时到达3分钟;</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其中裁判终点计时的判断标准是：当机器人顺利完成所有任务，冲向终点时，机器人的任何垂直投影部分接触到终点时裁判结束计时，记录时间分和任务分，机器人之后的状态不影响比赛结果。</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竞赛成绩统计时，取两轮的总和为最终比赛成绩。如果总成绩相同时，按以下顺序决定排名：</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（1）机器人电机和传感器数量合计较少者排名靠前。</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（2）单轮成绩较高者排名靠前。</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（3）两轮用时总和较少者排名靠前。</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 xml:space="preserve">4.任务随机性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场地上的任务模型的位置并不固定，在第一轮比赛前的封闭调试开始时会抽签确定任务和模型的位置。位置一旦确定比赛的两轮中所有任务位置不再发生变化。</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不同组别的任务数量不相同,先抽签确定具体任务.然后再确定任务位置。</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 xml:space="preserve">5.现场环境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 xml:space="preserve">（1）现场的电源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比赛现场提供当地标准电源接口，如果参赛队需要任何电压或者频率的转换器，请参赛队自行准备。距离参赛队最近的电源接口可能距离参赛队的指定调试桌有一定的距离，请参赛队自行准备足够长的电源延长线，同时在现场使用延</w:t>
      </w:r>
      <w:r>
        <w:rPr>
          <w:rFonts w:ascii="仿宋_GB2312" w:eastAsia="仿宋_GB2312" w:hAnsi="Times New Roman" w:cs="Times New Roman" w:hint="eastAsia"/>
          <w:sz w:val="32"/>
          <w:szCs w:val="32"/>
        </w:rPr>
        <w:lastRenderedPageBreak/>
        <w:t xml:space="preserve">长线时请注意固定和安全。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w:t>
      </w:r>
      <w:r>
        <w:rPr>
          <w:rFonts w:ascii="仿宋_GB2312" w:eastAsia="仿宋_GB2312" w:hAnsi="Times New Roman" w:cs="Times New Roman"/>
          <w:sz w:val="32"/>
          <w:szCs w:val="32"/>
        </w:rPr>
        <w:t>2</w:t>
      </w:r>
      <w:r>
        <w:rPr>
          <w:rFonts w:ascii="仿宋_GB2312" w:eastAsia="仿宋_GB2312" w:hAnsi="Times New Roman" w:cs="Times New Roman" w:hint="eastAsia"/>
          <w:sz w:val="32"/>
          <w:szCs w:val="32"/>
        </w:rPr>
        <w:t xml:space="preserve">）现场的光线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 xml:space="preserve">比赛现场为日常照明，正式比赛之前参赛队员有时间标定传感器，但是大赛组织方不保证现场光线绝对不变。随着比赛的进行，现场的阳光可能会有变化。现场可能会有照相机或摄像机的闪光灯、补光灯或者其他赛项的未知光线影响，请参赛队员自行解决。 </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 xml:space="preserve">6.场地平滑度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 xml:space="preserve"> 现场比赛的场地铺在地面上，组委会会尽力保证场地的平整度，但不排除场地褶皱等情况。 </w:t>
      </w:r>
    </w:p>
    <w:p w:rsidR="006145B1" w:rsidRDefault="003B19A1">
      <w:pPr>
        <w:spacing w:line="440" w:lineRule="exact"/>
        <w:ind w:firstLineChars="200" w:firstLine="643"/>
        <w:rPr>
          <w:rFonts w:ascii="仿宋_GB2312" w:eastAsia="仿宋_GB2312" w:hAnsi="Times New Roman" w:cs="Times New Roman"/>
          <w:b/>
          <w:sz w:val="32"/>
          <w:szCs w:val="32"/>
        </w:rPr>
      </w:pPr>
      <w:r>
        <w:rPr>
          <w:rFonts w:ascii="仿宋_GB2312" w:eastAsia="仿宋_GB2312" w:hAnsi="Times New Roman" w:cs="Times New Roman" w:hint="eastAsia"/>
          <w:b/>
          <w:sz w:val="32"/>
          <w:szCs w:val="32"/>
        </w:rPr>
        <w:t xml:space="preserve">7.竞赛争议 </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竞赛期间，规则中如有未尽事项以竞赛裁判委员会现场公布为准。</w:t>
      </w:r>
    </w:p>
    <w:p w:rsidR="006145B1" w:rsidRDefault="003B19A1">
      <w:pPr>
        <w:pStyle w:val="2"/>
        <w:spacing w:line="420" w:lineRule="atLeast"/>
        <w:ind w:firstLine="640"/>
        <w:jc w:val="left"/>
        <w:rPr>
          <w:rFonts w:ascii="黑体" w:eastAsia="黑体" w:hAnsi="黑体"/>
          <w:sz w:val="32"/>
          <w:szCs w:val="32"/>
        </w:rPr>
      </w:pPr>
      <w:r>
        <w:rPr>
          <w:rFonts w:ascii="黑体" w:eastAsia="黑体" w:hAnsi="黑体" w:hint="eastAsia"/>
          <w:sz w:val="32"/>
          <w:szCs w:val="32"/>
        </w:rPr>
        <w:t>五、评分标准</w:t>
      </w:r>
    </w:p>
    <w:p w:rsidR="006145B1" w:rsidRDefault="003B19A1">
      <w:pPr>
        <w:spacing w:line="440" w:lineRule="exact"/>
        <w:ind w:firstLineChars="200" w:firstLine="640"/>
        <w:jc w:val="left"/>
        <w:rPr>
          <w:rFonts w:ascii="楷体_GB2312" w:eastAsia="楷体_GB2312" w:hAnsi="Times New Roman" w:cs="Times New Roman"/>
          <w:sz w:val="32"/>
          <w:szCs w:val="32"/>
        </w:rPr>
      </w:pPr>
      <w:r>
        <w:rPr>
          <w:rFonts w:ascii="楷体_GB2312" w:eastAsia="楷体_GB2312" w:hAnsi="Times New Roman" w:cs="Times New Roman" w:hint="eastAsia"/>
          <w:sz w:val="32"/>
          <w:szCs w:val="32"/>
        </w:rPr>
        <w:t>（一）竞赛评分</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机器人得分 = 本轮所获的任务分×光电系数</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最终得分 = 机器人得分 + 时间分</w:t>
      </w:r>
    </w:p>
    <w:p w:rsidR="006145B1" w:rsidRDefault="003B19A1">
      <w:pPr>
        <w:spacing w:line="440" w:lineRule="exact"/>
        <w:ind w:firstLineChars="200" w:firstLine="640"/>
        <w:jc w:val="left"/>
        <w:rPr>
          <w:rFonts w:ascii="楷体_GB2312" w:eastAsia="楷体_GB2312" w:hAnsi="Times New Roman" w:cs="Times New Roman"/>
          <w:sz w:val="32"/>
          <w:szCs w:val="32"/>
        </w:rPr>
      </w:pPr>
      <w:r>
        <w:rPr>
          <w:rFonts w:ascii="楷体_GB2312" w:eastAsia="楷体_GB2312" w:hAnsi="Times New Roman" w:cs="Times New Roman" w:hint="eastAsia"/>
          <w:sz w:val="32"/>
          <w:szCs w:val="32"/>
        </w:rPr>
        <w:t>（二）时间得分</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只有完成所有“基础任务”、 “轨迹赛任务”和“驿站任务”，才有时间加分。</w:t>
      </w:r>
    </w:p>
    <w:p w:rsidR="006145B1" w:rsidRDefault="003B19A1">
      <w:pPr>
        <w:spacing w:line="440" w:lineRule="exact"/>
        <w:ind w:firstLineChars="200" w:firstLine="640"/>
        <w:jc w:val="left"/>
        <w:rPr>
          <w:rFonts w:ascii="楷体_GB2312" w:eastAsia="楷体_GB2312" w:hAnsi="Times New Roman" w:cs="Times New Roman"/>
          <w:sz w:val="32"/>
          <w:szCs w:val="32"/>
        </w:rPr>
      </w:pPr>
      <w:r>
        <w:rPr>
          <w:rFonts w:ascii="楷体_GB2312" w:eastAsia="楷体_GB2312" w:hAnsi="Times New Roman" w:cs="Times New Roman" w:hint="eastAsia"/>
          <w:sz w:val="32"/>
          <w:szCs w:val="32"/>
        </w:rPr>
        <w:t>（三）时间计时器</w:t>
      </w:r>
    </w:p>
    <w:p w:rsidR="006145B1" w:rsidRDefault="003B19A1">
      <w:pPr>
        <w:spacing w:line="44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t>在赛场里放置一个公开时间计时器，记录完成所有任务的时间。从启动时开始计时，到机器人完成所有任务或比赛终止停止计时。</w:t>
      </w:r>
    </w:p>
    <w:p w:rsidR="006145B1" w:rsidRDefault="003B19A1">
      <w:pPr>
        <w:widowControl/>
        <w:jc w:val="center"/>
        <w:rPr>
          <w:rFonts w:ascii="宋体" w:hAnsi="宋体"/>
          <w:kern w:val="0"/>
          <w:sz w:val="24"/>
          <w:szCs w:val="24"/>
        </w:rPr>
      </w:pPr>
      <w:r>
        <w:rPr>
          <w:rFonts w:ascii="宋体" w:hAnsi="宋体"/>
          <w:noProof/>
          <w:kern w:val="0"/>
          <w:sz w:val="24"/>
          <w:szCs w:val="24"/>
        </w:rPr>
        <w:lastRenderedPageBreak/>
        <w:drawing>
          <wp:inline distT="0" distB="0" distL="0" distR="0">
            <wp:extent cx="1753870" cy="2560320"/>
            <wp:effectExtent l="0" t="0" r="17780" b="11430"/>
            <wp:docPr id="9" name="图片 9" descr="C:\Users\elegant\Documents\Tencent Files\284995747\Image\C2C\Image1\%$YM9L$Z]%8RNZPZQ3C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elegant\Documents\Tencent Files\284995747\Image\C2C\Image1\%$YM9L$Z]%8RNZPZQ3CE]X1.png"/>
                    <pic:cNvPicPr>
                      <a:picLocks noChangeAspect="1" noChangeArrowheads="1"/>
                    </pic:cNvPicPr>
                  </pic:nvPicPr>
                  <pic:blipFill>
                    <a:blip r:embed="rId27" cstate="print">
                      <a:extLst>
                        <a:ext uri="{28A0092B-C50C-407E-A947-70E740481C1C}">
                          <a14:useLocalDpi xmlns:a14="http://schemas.microsoft.com/office/drawing/2010/main" val="0"/>
                        </a:ext>
                      </a:extLst>
                    </a:blip>
                    <a:srcRect r="11605" b="4401"/>
                    <a:stretch>
                      <a:fillRect/>
                    </a:stretch>
                  </pic:blipFill>
                  <pic:spPr>
                    <a:xfrm>
                      <a:off x="0" y="0"/>
                      <a:ext cx="1763880" cy="2574698"/>
                    </a:xfrm>
                    <a:prstGeom prst="rect">
                      <a:avLst/>
                    </a:prstGeom>
                    <a:noFill/>
                    <a:ln>
                      <a:noFill/>
                    </a:ln>
                  </pic:spPr>
                </pic:pic>
              </a:graphicData>
            </a:graphic>
          </wp:inline>
        </w:drawing>
      </w:r>
    </w:p>
    <w:p w:rsidR="006145B1" w:rsidRDefault="003B19A1">
      <w:pPr>
        <w:pStyle w:val="2"/>
        <w:spacing w:line="420" w:lineRule="atLeast"/>
        <w:ind w:firstLine="640"/>
        <w:jc w:val="left"/>
        <w:rPr>
          <w:rFonts w:ascii="黑体" w:hAnsi="黑体"/>
          <w:b/>
        </w:rPr>
      </w:pPr>
      <w:r>
        <w:rPr>
          <w:rFonts w:ascii="黑体" w:eastAsia="黑体" w:hAnsi="黑体" w:hint="eastAsia"/>
          <w:sz w:val="32"/>
          <w:szCs w:val="32"/>
        </w:rPr>
        <w:t>六、通用附则</w:t>
      </w:r>
      <w:r>
        <w:rPr>
          <w:rFonts w:ascii="黑体" w:eastAsia="黑体" w:hAnsi="黑体"/>
          <w:sz w:val="32"/>
          <w:szCs w:val="32"/>
        </w:rPr>
        <w:t>（</w:t>
      </w:r>
      <w:r>
        <w:rPr>
          <w:rFonts w:ascii="黑体" w:eastAsia="黑体" w:hAnsi="黑体" w:hint="eastAsia"/>
          <w:sz w:val="32"/>
          <w:szCs w:val="32"/>
        </w:rPr>
        <w:t>见</w:t>
      </w:r>
      <w:r>
        <w:rPr>
          <w:rFonts w:ascii="黑体" w:eastAsia="黑体" w:hAnsi="黑体"/>
          <w:sz w:val="32"/>
          <w:szCs w:val="32"/>
        </w:rPr>
        <w:t>附件</w:t>
      </w:r>
      <w:r>
        <w:rPr>
          <w:rFonts w:ascii="黑体" w:eastAsia="黑体" w:hAnsi="黑体" w:hint="eastAsia"/>
          <w:sz w:val="32"/>
          <w:szCs w:val="32"/>
        </w:rPr>
        <w:t>1</w:t>
      </w:r>
      <w:r>
        <w:rPr>
          <w:rFonts w:ascii="黑体" w:eastAsia="黑体" w:hAnsi="黑体"/>
          <w:sz w:val="32"/>
          <w:szCs w:val="32"/>
        </w:rPr>
        <w:t>0）</w:t>
      </w:r>
    </w:p>
    <w:p w:rsidR="006145B1" w:rsidRDefault="006145B1">
      <w:pPr>
        <w:widowControl/>
        <w:jc w:val="left"/>
        <w:rPr>
          <w:rFonts w:ascii="仿宋_GB2312" w:eastAsia="仿宋_GB2312" w:hAnsi="Times New Roman" w:cs="Times New Roman"/>
          <w:b/>
          <w:sz w:val="32"/>
          <w:szCs w:val="32"/>
        </w:rPr>
      </w:pPr>
    </w:p>
    <w:p w:rsidR="006145B1" w:rsidRDefault="006145B1">
      <w:pPr>
        <w:spacing w:line="440" w:lineRule="exact"/>
        <w:jc w:val="center"/>
        <w:rPr>
          <w:rFonts w:ascii="仿宋_GB2312" w:eastAsia="仿宋_GB2312" w:hAnsi="Times New Roman" w:cs="Times New Roman"/>
          <w:b/>
          <w:sz w:val="32"/>
          <w:szCs w:val="32"/>
        </w:rPr>
      </w:pPr>
    </w:p>
    <w:p w:rsidR="006145B1" w:rsidRDefault="003B19A1">
      <w:pPr>
        <w:widowControl/>
        <w:jc w:val="left"/>
        <w:rPr>
          <w:rFonts w:ascii="仿宋_GB2312" w:eastAsia="仿宋_GB2312"/>
          <w:b/>
          <w:bCs/>
          <w:sz w:val="32"/>
          <w:szCs w:val="32"/>
        </w:rPr>
      </w:pPr>
      <w:r>
        <w:rPr>
          <w:rFonts w:ascii="仿宋_GB2312" w:eastAsia="仿宋_GB2312"/>
          <w:b/>
          <w:bCs/>
          <w:sz w:val="32"/>
          <w:szCs w:val="32"/>
        </w:rPr>
        <w:br w:type="page"/>
      </w:r>
    </w:p>
    <w:p w:rsidR="006145B1" w:rsidRDefault="003B19A1">
      <w:pPr>
        <w:jc w:val="center"/>
        <w:rPr>
          <w:rFonts w:ascii="仿宋_GB2312" w:eastAsia="仿宋_GB2312"/>
          <w:b/>
          <w:bCs/>
          <w:sz w:val="32"/>
          <w:szCs w:val="32"/>
        </w:rPr>
      </w:pPr>
      <w:r>
        <w:rPr>
          <w:rFonts w:ascii="仿宋_GB2312" w:eastAsia="仿宋_GB2312" w:hint="eastAsia"/>
          <w:b/>
          <w:bCs/>
          <w:sz w:val="32"/>
          <w:szCs w:val="32"/>
        </w:rPr>
        <w:lastRenderedPageBreak/>
        <w:t>超级轨迹赛任务分值表</w:t>
      </w:r>
    </w:p>
    <w:tbl>
      <w:tblPr>
        <w:tblStyle w:val="a5"/>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1485"/>
        <w:gridCol w:w="1595"/>
        <w:gridCol w:w="2602"/>
      </w:tblGrid>
      <w:tr w:rsidR="006145B1">
        <w:trPr>
          <w:trHeight w:val="90"/>
        </w:trPr>
        <w:tc>
          <w:tcPr>
            <w:tcW w:w="2840"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任务类型</w:t>
            </w: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任务名称</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任务分值</w:t>
            </w:r>
          </w:p>
        </w:tc>
      </w:tr>
      <w:tr w:rsidR="006145B1">
        <w:tc>
          <w:tcPr>
            <w:tcW w:w="2840"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基础任务</w:t>
            </w: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丝绸之路</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10分/个</w:t>
            </w:r>
          </w:p>
        </w:tc>
      </w:tr>
      <w:tr w:rsidR="006145B1">
        <w:tc>
          <w:tcPr>
            <w:tcW w:w="2840" w:type="dxa"/>
            <w:vMerge w:val="restart"/>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轨迹赛任务</w:t>
            </w: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走出国门</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15分</w:t>
            </w:r>
          </w:p>
        </w:tc>
      </w:tr>
      <w:tr w:rsidR="006145B1">
        <w:tc>
          <w:tcPr>
            <w:tcW w:w="2840" w:type="dxa"/>
            <w:vMerge/>
            <w:vAlign w:val="center"/>
          </w:tcPr>
          <w:p w:rsidR="006145B1" w:rsidRDefault="006145B1">
            <w:pPr>
              <w:jc w:val="center"/>
              <w:rPr>
                <w:rFonts w:ascii="仿宋" w:eastAsia="仿宋" w:hAnsi="仿宋" w:cs="仿宋"/>
                <w:sz w:val="28"/>
                <w:szCs w:val="28"/>
              </w:rPr>
            </w:pP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穿越冰川</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10分</w:t>
            </w:r>
          </w:p>
        </w:tc>
      </w:tr>
      <w:tr w:rsidR="006145B1">
        <w:tc>
          <w:tcPr>
            <w:tcW w:w="2840" w:type="dxa"/>
            <w:vMerge/>
            <w:vAlign w:val="center"/>
          </w:tcPr>
          <w:p w:rsidR="006145B1" w:rsidRDefault="006145B1">
            <w:pPr>
              <w:jc w:val="center"/>
              <w:rPr>
                <w:rFonts w:ascii="仿宋" w:eastAsia="仿宋" w:hAnsi="仿宋" w:cs="仿宋"/>
                <w:sz w:val="28"/>
                <w:szCs w:val="28"/>
              </w:rPr>
            </w:pP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清理障碍</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15分</w:t>
            </w:r>
          </w:p>
        </w:tc>
      </w:tr>
      <w:tr w:rsidR="006145B1">
        <w:tc>
          <w:tcPr>
            <w:tcW w:w="2840" w:type="dxa"/>
            <w:vMerge/>
            <w:vAlign w:val="center"/>
          </w:tcPr>
          <w:p w:rsidR="006145B1" w:rsidRDefault="006145B1">
            <w:pPr>
              <w:jc w:val="center"/>
              <w:rPr>
                <w:rFonts w:ascii="仿宋" w:eastAsia="仿宋" w:hAnsi="仿宋" w:cs="仿宋"/>
                <w:sz w:val="28"/>
                <w:szCs w:val="28"/>
              </w:rPr>
            </w:pP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荒芜之地</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20分</w:t>
            </w:r>
          </w:p>
        </w:tc>
      </w:tr>
      <w:tr w:rsidR="006145B1">
        <w:tc>
          <w:tcPr>
            <w:tcW w:w="2840" w:type="dxa"/>
            <w:vMerge/>
            <w:vAlign w:val="center"/>
          </w:tcPr>
          <w:p w:rsidR="006145B1" w:rsidRDefault="006145B1">
            <w:pPr>
              <w:jc w:val="center"/>
              <w:rPr>
                <w:rFonts w:ascii="仿宋" w:eastAsia="仿宋" w:hAnsi="仿宋" w:cs="仿宋"/>
                <w:sz w:val="28"/>
                <w:szCs w:val="28"/>
              </w:rPr>
            </w:pP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组装动车</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20分</w:t>
            </w:r>
          </w:p>
        </w:tc>
      </w:tr>
      <w:tr w:rsidR="006145B1">
        <w:tc>
          <w:tcPr>
            <w:tcW w:w="2840" w:type="dxa"/>
            <w:vMerge/>
            <w:vAlign w:val="center"/>
          </w:tcPr>
          <w:p w:rsidR="006145B1" w:rsidRDefault="006145B1">
            <w:pPr>
              <w:jc w:val="center"/>
              <w:rPr>
                <w:rFonts w:ascii="仿宋" w:eastAsia="仿宋" w:hAnsi="仿宋" w:cs="仿宋"/>
                <w:sz w:val="28"/>
                <w:szCs w:val="28"/>
              </w:rPr>
            </w:pP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挑战任务</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sz w:val="28"/>
                <w:szCs w:val="28"/>
              </w:rPr>
              <w:t>25</w:t>
            </w:r>
            <w:r>
              <w:rPr>
                <w:rFonts w:ascii="仿宋" w:eastAsia="仿宋" w:hAnsi="仿宋" w:cs="仿宋" w:hint="eastAsia"/>
                <w:sz w:val="28"/>
                <w:szCs w:val="28"/>
              </w:rPr>
              <w:t>分</w:t>
            </w:r>
          </w:p>
        </w:tc>
      </w:tr>
      <w:tr w:rsidR="006145B1">
        <w:trPr>
          <w:trHeight w:val="517"/>
        </w:trPr>
        <w:tc>
          <w:tcPr>
            <w:tcW w:w="2840" w:type="dxa"/>
            <w:vMerge/>
            <w:vAlign w:val="center"/>
          </w:tcPr>
          <w:p w:rsidR="006145B1" w:rsidRDefault="006145B1">
            <w:pPr>
              <w:jc w:val="center"/>
              <w:rPr>
                <w:rFonts w:ascii="仿宋" w:eastAsia="仿宋" w:hAnsi="仿宋" w:cs="仿宋"/>
                <w:sz w:val="28"/>
                <w:szCs w:val="28"/>
              </w:rPr>
            </w:pPr>
          </w:p>
        </w:tc>
        <w:tc>
          <w:tcPr>
            <w:tcW w:w="1485" w:type="dxa"/>
            <w:vMerge w:val="restart"/>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跨境物流</w:t>
            </w:r>
          </w:p>
        </w:tc>
        <w:tc>
          <w:tcPr>
            <w:tcW w:w="1595"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接收快件</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20分</w:t>
            </w:r>
          </w:p>
        </w:tc>
      </w:tr>
      <w:tr w:rsidR="006145B1">
        <w:trPr>
          <w:trHeight w:val="517"/>
        </w:trPr>
        <w:tc>
          <w:tcPr>
            <w:tcW w:w="2840" w:type="dxa"/>
            <w:vMerge/>
            <w:vAlign w:val="center"/>
          </w:tcPr>
          <w:p w:rsidR="006145B1" w:rsidRDefault="006145B1">
            <w:pPr>
              <w:jc w:val="center"/>
              <w:rPr>
                <w:rFonts w:ascii="仿宋" w:eastAsia="仿宋" w:hAnsi="仿宋" w:cs="仿宋"/>
                <w:sz w:val="28"/>
                <w:szCs w:val="28"/>
              </w:rPr>
            </w:pPr>
          </w:p>
        </w:tc>
        <w:tc>
          <w:tcPr>
            <w:tcW w:w="1485" w:type="dxa"/>
            <w:vMerge/>
            <w:vAlign w:val="center"/>
          </w:tcPr>
          <w:p w:rsidR="006145B1" w:rsidRDefault="006145B1">
            <w:pPr>
              <w:jc w:val="center"/>
              <w:rPr>
                <w:rFonts w:ascii="仿宋" w:eastAsia="仿宋" w:hAnsi="仿宋" w:cs="仿宋"/>
                <w:sz w:val="28"/>
                <w:szCs w:val="28"/>
              </w:rPr>
            </w:pPr>
          </w:p>
        </w:tc>
        <w:tc>
          <w:tcPr>
            <w:tcW w:w="1595"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投递快件</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20分</w:t>
            </w:r>
          </w:p>
        </w:tc>
      </w:tr>
      <w:tr w:rsidR="006145B1">
        <w:trPr>
          <w:trHeight w:val="548"/>
        </w:trPr>
        <w:tc>
          <w:tcPr>
            <w:tcW w:w="2840"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驿站</w:t>
            </w: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修整</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10分</w:t>
            </w:r>
          </w:p>
        </w:tc>
      </w:tr>
      <w:tr w:rsidR="006145B1">
        <w:trPr>
          <w:trHeight w:val="473"/>
        </w:trPr>
        <w:tc>
          <w:tcPr>
            <w:tcW w:w="2840"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时间分数</w:t>
            </w:r>
          </w:p>
        </w:tc>
        <w:tc>
          <w:tcPr>
            <w:tcW w:w="3080" w:type="dxa"/>
            <w:gridSpan w:val="2"/>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时间得分</w:t>
            </w:r>
          </w:p>
        </w:tc>
        <w:tc>
          <w:tcPr>
            <w:tcW w:w="2602" w:type="dxa"/>
            <w:vAlign w:val="center"/>
          </w:tcPr>
          <w:p w:rsidR="006145B1" w:rsidRDefault="003B19A1">
            <w:pPr>
              <w:jc w:val="center"/>
              <w:rPr>
                <w:rFonts w:ascii="仿宋" w:eastAsia="仿宋" w:hAnsi="仿宋" w:cs="仿宋"/>
                <w:sz w:val="28"/>
                <w:szCs w:val="28"/>
              </w:rPr>
            </w:pPr>
            <w:r>
              <w:rPr>
                <w:rFonts w:ascii="仿宋" w:eastAsia="仿宋" w:hAnsi="仿宋" w:cs="仿宋" w:hint="eastAsia"/>
                <w:sz w:val="28"/>
                <w:szCs w:val="28"/>
              </w:rPr>
              <w:t>1分/秒</w:t>
            </w:r>
          </w:p>
        </w:tc>
      </w:tr>
    </w:tbl>
    <w:p w:rsidR="006145B1" w:rsidRDefault="006145B1">
      <w:pPr>
        <w:rPr>
          <w:rFonts w:ascii="仿宋" w:eastAsia="仿宋" w:hAnsi="仿宋" w:cs="仿宋"/>
          <w:sz w:val="28"/>
          <w:szCs w:val="28"/>
          <w:u w:val="single"/>
        </w:rPr>
        <w:sectPr w:rsidR="006145B1">
          <w:footerReference w:type="default" r:id="rId28"/>
          <w:pgSz w:w="11906" w:h="16838"/>
          <w:pgMar w:top="1440" w:right="1800" w:bottom="1440" w:left="1800" w:header="851" w:footer="992" w:gutter="0"/>
          <w:pgNumType w:fmt="numberInDash"/>
          <w:cols w:space="425"/>
          <w:docGrid w:type="lines" w:linePitch="312"/>
        </w:sectPr>
      </w:pPr>
    </w:p>
    <w:p w:rsidR="006145B1" w:rsidRDefault="006145B1">
      <w:pPr>
        <w:rPr>
          <w:b/>
          <w:bCs/>
          <w:sz w:val="28"/>
          <w:szCs w:val="28"/>
        </w:rPr>
      </w:pPr>
    </w:p>
    <w:p w:rsidR="006145B1" w:rsidRDefault="003B19A1">
      <w:pPr>
        <w:jc w:val="center"/>
        <w:rPr>
          <w:rFonts w:ascii="仿宋_GB2312" w:eastAsia="仿宋_GB2312"/>
          <w:b/>
          <w:bCs/>
          <w:sz w:val="32"/>
          <w:szCs w:val="32"/>
        </w:rPr>
      </w:pPr>
      <w:r>
        <w:rPr>
          <w:rFonts w:ascii="仿宋_GB2312" w:eastAsia="仿宋_GB2312" w:hint="eastAsia"/>
          <w:b/>
          <w:bCs/>
          <w:sz w:val="32"/>
          <w:szCs w:val="32"/>
        </w:rPr>
        <w:t>“一带一路”超级轨迹赛记分表</w:t>
      </w:r>
    </w:p>
    <w:p w:rsidR="006145B1" w:rsidRDefault="003B19A1">
      <w:pPr>
        <w:ind w:firstLineChars="496" w:firstLine="1046"/>
        <w:rPr>
          <w:rFonts w:ascii="仿宋_GB2312" w:eastAsia="仿宋_GB2312"/>
        </w:rPr>
      </w:pPr>
      <w:r>
        <w:rPr>
          <w:rFonts w:ascii="仿宋_GB2312" w:eastAsia="仿宋_GB2312" w:hint="eastAsia"/>
          <w:b/>
          <w:bCs/>
        </w:rPr>
        <w:t>参赛队：</w:t>
      </w:r>
      <w:r>
        <w:rPr>
          <w:rFonts w:ascii="仿宋_GB2312" w:eastAsia="仿宋_GB2312" w:hint="eastAsia"/>
        </w:rPr>
        <w:t xml:space="preserve">___________________                               </w:t>
      </w:r>
      <w:r>
        <w:rPr>
          <w:rFonts w:ascii="仿宋_GB2312" w:eastAsia="仿宋_GB2312" w:hint="eastAsia"/>
          <w:b/>
          <w:bCs/>
        </w:rPr>
        <w:t>组别：</w:t>
      </w:r>
      <w:r>
        <w:rPr>
          <w:rFonts w:ascii="仿宋_GB2312" w:eastAsia="仿宋_GB2312" w:hint="eastAsia"/>
        </w:rPr>
        <w:t>_________________</w:t>
      </w:r>
    </w:p>
    <w:tbl>
      <w:tblPr>
        <w:tblStyle w:val="10"/>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567"/>
        <w:gridCol w:w="567"/>
        <w:gridCol w:w="567"/>
        <w:gridCol w:w="567"/>
        <w:gridCol w:w="567"/>
        <w:gridCol w:w="331"/>
        <w:gridCol w:w="50"/>
        <w:gridCol w:w="186"/>
        <w:gridCol w:w="567"/>
        <w:gridCol w:w="508"/>
        <w:gridCol w:w="574"/>
        <w:gridCol w:w="52"/>
        <w:gridCol w:w="519"/>
        <w:gridCol w:w="565"/>
        <w:gridCol w:w="109"/>
        <w:gridCol w:w="441"/>
        <w:gridCol w:w="542"/>
        <w:gridCol w:w="535"/>
      </w:tblGrid>
      <w:tr w:rsidR="006145B1">
        <w:trPr>
          <w:trHeight w:hRule="exact" w:val="454"/>
          <w:jc w:val="center"/>
        </w:trPr>
        <w:tc>
          <w:tcPr>
            <w:tcW w:w="9132" w:type="dxa"/>
            <w:gridSpan w:val="19"/>
            <w:tcBorders>
              <w:top w:val="single" w:sz="18" w:space="0" w:color="auto"/>
              <w:left w:val="single" w:sz="18" w:space="0" w:color="auto"/>
              <w:righ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丝绸之路任务</w:t>
            </w:r>
          </w:p>
        </w:tc>
      </w:tr>
      <w:tr w:rsidR="006145B1">
        <w:trPr>
          <w:trHeight w:hRule="exact" w:val="454"/>
          <w:jc w:val="center"/>
        </w:trPr>
        <w:tc>
          <w:tcPr>
            <w:tcW w:w="1318" w:type="dxa"/>
            <w:tcBorders>
              <w:lef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赛道</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A</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B</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C</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D</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E</w:t>
            </w:r>
          </w:p>
        </w:tc>
        <w:tc>
          <w:tcPr>
            <w:tcW w:w="567" w:type="dxa"/>
            <w:gridSpan w:val="3"/>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F</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G</w:t>
            </w:r>
          </w:p>
        </w:tc>
        <w:tc>
          <w:tcPr>
            <w:tcW w:w="508"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H</w:t>
            </w:r>
          </w:p>
        </w:tc>
        <w:tc>
          <w:tcPr>
            <w:tcW w:w="574"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I</w:t>
            </w:r>
          </w:p>
        </w:tc>
        <w:tc>
          <w:tcPr>
            <w:tcW w:w="571" w:type="dxa"/>
            <w:gridSpan w:val="2"/>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J</w:t>
            </w:r>
          </w:p>
        </w:tc>
        <w:tc>
          <w:tcPr>
            <w:tcW w:w="565"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K</w:t>
            </w:r>
          </w:p>
        </w:tc>
        <w:tc>
          <w:tcPr>
            <w:tcW w:w="550" w:type="dxa"/>
            <w:gridSpan w:val="2"/>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L</w:t>
            </w:r>
          </w:p>
        </w:tc>
        <w:tc>
          <w:tcPr>
            <w:tcW w:w="542"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M</w:t>
            </w:r>
          </w:p>
        </w:tc>
        <w:tc>
          <w:tcPr>
            <w:tcW w:w="535" w:type="dxa"/>
            <w:tcBorders>
              <w:bottom w:val="single" w:sz="4" w:space="0" w:color="auto"/>
              <w:righ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N</w:t>
            </w:r>
          </w:p>
        </w:tc>
      </w:tr>
      <w:tr w:rsidR="006145B1">
        <w:trPr>
          <w:trHeight w:hRule="exact" w:val="454"/>
          <w:jc w:val="center"/>
        </w:trPr>
        <w:tc>
          <w:tcPr>
            <w:tcW w:w="1318" w:type="dxa"/>
            <w:tcBorders>
              <w:lef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分数</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67" w:type="dxa"/>
            <w:gridSpan w:val="3"/>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67"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08"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74"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71" w:type="dxa"/>
            <w:gridSpan w:val="2"/>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65"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50" w:type="dxa"/>
            <w:gridSpan w:val="2"/>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42" w:type="dxa"/>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c>
          <w:tcPr>
            <w:tcW w:w="535" w:type="dxa"/>
            <w:tcBorders>
              <w:righ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w:t>
            </w:r>
          </w:p>
        </w:tc>
      </w:tr>
      <w:tr w:rsidR="006145B1">
        <w:trPr>
          <w:trHeight w:hRule="exact" w:val="418"/>
          <w:jc w:val="center"/>
        </w:trPr>
        <w:tc>
          <w:tcPr>
            <w:tcW w:w="1318" w:type="dxa"/>
            <w:tcBorders>
              <w:lef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第一轮得分</w:t>
            </w:r>
          </w:p>
        </w:tc>
        <w:tc>
          <w:tcPr>
            <w:tcW w:w="567" w:type="dxa"/>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67" w:type="dxa"/>
            <w:gridSpan w:val="3"/>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08" w:type="dxa"/>
            <w:vAlign w:val="center"/>
          </w:tcPr>
          <w:p w:rsidR="006145B1" w:rsidRDefault="006145B1">
            <w:pPr>
              <w:jc w:val="center"/>
              <w:rPr>
                <w:rFonts w:ascii="仿宋_GB2312" w:eastAsia="仿宋_GB2312" w:hAnsi="宋体"/>
                <w:kern w:val="0"/>
                <w:szCs w:val="21"/>
              </w:rPr>
            </w:pPr>
          </w:p>
        </w:tc>
        <w:tc>
          <w:tcPr>
            <w:tcW w:w="574" w:type="dxa"/>
            <w:vAlign w:val="center"/>
          </w:tcPr>
          <w:p w:rsidR="006145B1" w:rsidRDefault="006145B1">
            <w:pPr>
              <w:jc w:val="center"/>
              <w:rPr>
                <w:rFonts w:ascii="仿宋_GB2312" w:eastAsia="仿宋_GB2312" w:hAnsi="宋体"/>
                <w:kern w:val="0"/>
                <w:szCs w:val="21"/>
              </w:rPr>
            </w:pPr>
          </w:p>
        </w:tc>
        <w:tc>
          <w:tcPr>
            <w:tcW w:w="571" w:type="dxa"/>
            <w:gridSpan w:val="2"/>
            <w:vAlign w:val="center"/>
          </w:tcPr>
          <w:p w:rsidR="006145B1" w:rsidRDefault="006145B1">
            <w:pPr>
              <w:jc w:val="center"/>
              <w:rPr>
                <w:rFonts w:ascii="仿宋_GB2312" w:eastAsia="仿宋_GB2312" w:hAnsi="宋体"/>
                <w:kern w:val="0"/>
                <w:szCs w:val="21"/>
              </w:rPr>
            </w:pPr>
          </w:p>
        </w:tc>
        <w:tc>
          <w:tcPr>
            <w:tcW w:w="565" w:type="dxa"/>
            <w:vAlign w:val="center"/>
          </w:tcPr>
          <w:p w:rsidR="006145B1" w:rsidRDefault="006145B1">
            <w:pPr>
              <w:jc w:val="center"/>
              <w:rPr>
                <w:rFonts w:ascii="仿宋_GB2312" w:eastAsia="仿宋_GB2312" w:hAnsi="宋体"/>
                <w:kern w:val="0"/>
                <w:szCs w:val="21"/>
              </w:rPr>
            </w:pPr>
          </w:p>
        </w:tc>
        <w:tc>
          <w:tcPr>
            <w:tcW w:w="550" w:type="dxa"/>
            <w:gridSpan w:val="2"/>
            <w:vAlign w:val="center"/>
          </w:tcPr>
          <w:p w:rsidR="006145B1" w:rsidRDefault="006145B1">
            <w:pPr>
              <w:jc w:val="center"/>
              <w:rPr>
                <w:rFonts w:ascii="仿宋_GB2312" w:eastAsia="仿宋_GB2312" w:hAnsi="宋体"/>
                <w:kern w:val="0"/>
                <w:szCs w:val="21"/>
              </w:rPr>
            </w:pPr>
          </w:p>
        </w:tc>
        <w:tc>
          <w:tcPr>
            <w:tcW w:w="542" w:type="dxa"/>
            <w:vAlign w:val="center"/>
          </w:tcPr>
          <w:p w:rsidR="006145B1" w:rsidRDefault="006145B1">
            <w:pPr>
              <w:jc w:val="center"/>
              <w:rPr>
                <w:rFonts w:ascii="仿宋_GB2312" w:eastAsia="仿宋_GB2312" w:hAnsi="宋体"/>
                <w:kern w:val="0"/>
                <w:szCs w:val="21"/>
              </w:rPr>
            </w:pPr>
          </w:p>
        </w:tc>
        <w:tc>
          <w:tcPr>
            <w:tcW w:w="535" w:type="dxa"/>
            <w:tcBorders>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410"/>
          <w:jc w:val="center"/>
        </w:trPr>
        <w:tc>
          <w:tcPr>
            <w:tcW w:w="1318" w:type="dxa"/>
            <w:tcBorders>
              <w:lef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第二轮得分</w:t>
            </w:r>
          </w:p>
        </w:tc>
        <w:tc>
          <w:tcPr>
            <w:tcW w:w="567" w:type="dxa"/>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67" w:type="dxa"/>
            <w:gridSpan w:val="3"/>
            <w:vAlign w:val="center"/>
          </w:tcPr>
          <w:p w:rsidR="006145B1" w:rsidRDefault="006145B1">
            <w:pPr>
              <w:jc w:val="center"/>
              <w:rPr>
                <w:rFonts w:ascii="仿宋_GB2312" w:eastAsia="仿宋_GB2312" w:hAnsi="宋体"/>
                <w:kern w:val="0"/>
                <w:szCs w:val="21"/>
              </w:rPr>
            </w:pPr>
          </w:p>
        </w:tc>
        <w:tc>
          <w:tcPr>
            <w:tcW w:w="567" w:type="dxa"/>
            <w:vAlign w:val="center"/>
          </w:tcPr>
          <w:p w:rsidR="006145B1" w:rsidRDefault="006145B1">
            <w:pPr>
              <w:jc w:val="center"/>
              <w:rPr>
                <w:rFonts w:ascii="仿宋_GB2312" w:eastAsia="仿宋_GB2312" w:hAnsi="宋体"/>
                <w:kern w:val="0"/>
                <w:szCs w:val="21"/>
              </w:rPr>
            </w:pPr>
          </w:p>
        </w:tc>
        <w:tc>
          <w:tcPr>
            <w:tcW w:w="508" w:type="dxa"/>
            <w:vAlign w:val="center"/>
          </w:tcPr>
          <w:p w:rsidR="006145B1" w:rsidRDefault="006145B1">
            <w:pPr>
              <w:jc w:val="center"/>
              <w:rPr>
                <w:rFonts w:ascii="仿宋_GB2312" w:eastAsia="仿宋_GB2312" w:hAnsi="宋体"/>
                <w:kern w:val="0"/>
                <w:szCs w:val="21"/>
              </w:rPr>
            </w:pPr>
          </w:p>
        </w:tc>
        <w:tc>
          <w:tcPr>
            <w:tcW w:w="574" w:type="dxa"/>
            <w:vAlign w:val="center"/>
          </w:tcPr>
          <w:p w:rsidR="006145B1" w:rsidRDefault="006145B1">
            <w:pPr>
              <w:jc w:val="center"/>
              <w:rPr>
                <w:rFonts w:ascii="仿宋_GB2312" w:eastAsia="仿宋_GB2312" w:hAnsi="宋体"/>
                <w:kern w:val="0"/>
                <w:szCs w:val="21"/>
              </w:rPr>
            </w:pPr>
          </w:p>
        </w:tc>
        <w:tc>
          <w:tcPr>
            <w:tcW w:w="571" w:type="dxa"/>
            <w:gridSpan w:val="2"/>
            <w:vAlign w:val="center"/>
          </w:tcPr>
          <w:p w:rsidR="006145B1" w:rsidRDefault="006145B1">
            <w:pPr>
              <w:jc w:val="center"/>
              <w:rPr>
                <w:rFonts w:ascii="仿宋_GB2312" w:eastAsia="仿宋_GB2312" w:hAnsi="宋体"/>
                <w:kern w:val="0"/>
                <w:szCs w:val="21"/>
              </w:rPr>
            </w:pPr>
          </w:p>
        </w:tc>
        <w:tc>
          <w:tcPr>
            <w:tcW w:w="565" w:type="dxa"/>
            <w:vAlign w:val="center"/>
          </w:tcPr>
          <w:p w:rsidR="006145B1" w:rsidRDefault="006145B1">
            <w:pPr>
              <w:jc w:val="center"/>
              <w:rPr>
                <w:rFonts w:ascii="仿宋_GB2312" w:eastAsia="仿宋_GB2312" w:hAnsi="宋体"/>
                <w:kern w:val="0"/>
                <w:szCs w:val="21"/>
              </w:rPr>
            </w:pPr>
          </w:p>
        </w:tc>
        <w:tc>
          <w:tcPr>
            <w:tcW w:w="550" w:type="dxa"/>
            <w:gridSpan w:val="2"/>
            <w:vAlign w:val="center"/>
          </w:tcPr>
          <w:p w:rsidR="006145B1" w:rsidRDefault="006145B1">
            <w:pPr>
              <w:jc w:val="center"/>
              <w:rPr>
                <w:rFonts w:ascii="仿宋_GB2312" w:eastAsia="仿宋_GB2312" w:hAnsi="宋体"/>
                <w:kern w:val="0"/>
                <w:szCs w:val="21"/>
              </w:rPr>
            </w:pPr>
          </w:p>
        </w:tc>
        <w:tc>
          <w:tcPr>
            <w:tcW w:w="542" w:type="dxa"/>
            <w:vAlign w:val="center"/>
          </w:tcPr>
          <w:p w:rsidR="006145B1" w:rsidRDefault="006145B1">
            <w:pPr>
              <w:jc w:val="center"/>
              <w:rPr>
                <w:rFonts w:ascii="仿宋_GB2312" w:eastAsia="仿宋_GB2312" w:hAnsi="宋体"/>
                <w:kern w:val="0"/>
                <w:szCs w:val="21"/>
              </w:rPr>
            </w:pPr>
          </w:p>
        </w:tc>
        <w:tc>
          <w:tcPr>
            <w:tcW w:w="535" w:type="dxa"/>
            <w:tcBorders>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416"/>
          <w:jc w:val="center"/>
        </w:trPr>
        <w:tc>
          <w:tcPr>
            <w:tcW w:w="6369" w:type="dxa"/>
            <w:gridSpan w:val="12"/>
            <w:tcBorders>
              <w:lef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丝绸之路第一轮总分</w:t>
            </w:r>
          </w:p>
        </w:tc>
        <w:tc>
          <w:tcPr>
            <w:tcW w:w="2763" w:type="dxa"/>
            <w:gridSpan w:val="7"/>
            <w:tcBorders>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436"/>
          <w:jc w:val="center"/>
        </w:trPr>
        <w:tc>
          <w:tcPr>
            <w:tcW w:w="6369" w:type="dxa"/>
            <w:gridSpan w:val="12"/>
            <w:tcBorders>
              <w:lef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丝绸之路第二轮总分</w:t>
            </w:r>
          </w:p>
        </w:tc>
        <w:tc>
          <w:tcPr>
            <w:tcW w:w="2763" w:type="dxa"/>
            <w:gridSpan w:val="7"/>
            <w:tcBorders>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90"/>
          <w:jc w:val="center"/>
        </w:trPr>
        <w:tc>
          <w:tcPr>
            <w:tcW w:w="9132" w:type="dxa"/>
            <w:gridSpan w:val="19"/>
            <w:tcBorders>
              <w:left w:val="single" w:sz="18" w:space="0" w:color="auto"/>
              <w:right w:val="single" w:sz="18" w:space="0" w:color="auto"/>
            </w:tcBorders>
            <w:shd w:val="clear" w:color="auto" w:fill="F2F2F2"/>
            <w:vAlign w:val="center"/>
          </w:tcPr>
          <w:p w:rsidR="006145B1" w:rsidRDefault="006145B1">
            <w:pPr>
              <w:jc w:val="center"/>
              <w:rPr>
                <w:rFonts w:ascii="仿宋_GB2312" w:eastAsia="仿宋_GB2312" w:hAnsi="宋体"/>
                <w:kern w:val="0"/>
                <w:szCs w:val="21"/>
              </w:rPr>
            </w:pPr>
          </w:p>
        </w:tc>
      </w:tr>
      <w:tr w:rsidR="006145B1">
        <w:trPr>
          <w:trHeight w:hRule="exact" w:val="466"/>
          <w:jc w:val="center"/>
        </w:trPr>
        <w:tc>
          <w:tcPr>
            <w:tcW w:w="9132" w:type="dxa"/>
            <w:gridSpan w:val="19"/>
            <w:tcBorders>
              <w:left w:val="single" w:sz="18" w:space="0" w:color="auto"/>
              <w:righ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轨迹赛任务</w:t>
            </w:r>
          </w:p>
        </w:tc>
      </w:tr>
      <w:tr w:rsidR="006145B1">
        <w:trPr>
          <w:trHeight w:hRule="exact" w:val="420"/>
          <w:jc w:val="center"/>
        </w:trPr>
        <w:tc>
          <w:tcPr>
            <w:tcW w:w="1885" w:type="dxa"/>
            <w:gridSpan w:val="2"/>
            <w:tcBorders>
              <w:left w:val="single" w:sz="18" w:space="0" w:color="auto"/>
            </w:tcBorders>
            <w:vAlign w:val="center"/>
          </w:tcPr>
          <w:p w:rsidR="006145B1" w:rsidRDefault="003B19A1">
            <w:pPr>
              <w:spacing w:line="160" w:lineRule="atLeast"/>
              <w:jc w:val="center"/>
              <w:rPr>
                <w:rFonts w:ascii="仿宋_GB2312" w:eastAsia="仿宋_GB2312"/>
              </w:rPr>
            </w:pPr>
            <w:r>
              <w:rPr>
                <w:rFonts w:ascii="仿宋_GB2312" w:eastAsia="仿宋_GB2312" w:hint="eastAsia"/>
              </w:rPr>
              <w:t>任务</w:t>
            </w:r>
          </w:p>
        </w:tc>
        <w:tc>
          <w:tcPr>
            <w:tcW w:w="4536" w:type="dxa"/>
            <w:gridSpan w:val="11"/>
            <w:vAlign w:val="center"/>
          </w:tcPr>
          <w:p w:rsidR="006145B1" w:rsidRDefault="003B19A1">
            <w:pPr>
              <w:spacing w:line="160" w:lineRule="atLeast"/>
              <w:jc w:val="center"/>
              <w:rPr>
                <w:rFonts w:ascii="仿宋_GB2312" w:eastAsia="仿宋_GB2312" w:hAnsi="宋体"/>
                <w:kern w:val="0"/>
                <w:szCs w:val="21"/>
              </w:rPr>
            </w:pPr>
            <w:r>
              <w:rPr>
                <w:rFonts w:ascii="仿宋_GB2312" w:eastAsia="仿宋_GB2312" w:hAnsi="宋体" w:hint="eastAsia"/>
                <w:kern w:val="0"/>
                <w:szCs w:val="21"/>
              </w:rPr>
              <w:t>分值</w:t>
            </w:r>
          </w:p>
        </w:tc>
        <w:tc>
          <w:tcPr>
            <w:tcW w:w="1193" w:type="dxa"/>
            <w:gridSpan w:val="3"/>
            <w:vAlign w:val="center"/>
          </w:tcPr>
          <w:p w:rsidR="006145B1" w:rsidRDefault="003B19A1">
            <w:pPr>
              <w:spacing w:line="160" w:lineRule="atLeast"/>
              <w:jc w:val="center"/>
              <w:rPr>
                <w:rFonts w:ascii="仿宋_GB2312" w:eastAsia="仿宋_GB2312" w:hAnsi="宋体"/>
                <w:kern w:val="0"/>
                <w:szCs w:val="21"/>
              </w:rPr>
            </w:pPr>
            <w:r>
              <w:rPr>
                <w:rFonts w:ascii="仿宋_GB2312" w:eastAsia="仿宋_GB2312" w:hAnsi="宋体" w:hint="eastAsia"/>
                <w:kern w:val="0"/>
                <w:szCs w:val="21"/>
              </w:rPr>
              <w:t>第一轮</w:t>
            </w:r>
          </w:p>
        </w:tc>
        <w:tc>
          <w:tcPr>
            <w:tcW w:w="1518" w:type="dxa"/>
            <w:gridSpan w:val="3"/>
            <w:tcBorders>
              <w:right w:val="single" w:sz="18" w:space="0" w:color="auto"/>
            </w:tcBorders>
            <w:vAlign w:val="center"/>
          </w:tcPr>
          <w:p w:rsidR="006145B1" w:rsidRDefault="003B19A1">
            <w:pPr>
              <w:spacing w:line="160" w:lineRule="atLeast"/>
              <w:jc w:val="center"/>
              <w:rPr>
                <w:rFonts w:ascii="仿宋_GB2312" w:eastAsia="仿宋_GB2312" w:hAnsi="宋体"/>
                <w:kern w:val="0"/>
                <w:szCs w:val="21"/>
              </w:rPr>
            </w:pPr>
            <w:r>
              <w:rPr>
                <w:rFonts w:ascii="仿宋_GB2312" w:eastAsia="仿宋_GB2312" w:hAnsi="宋体" w:hint="eastAsia"/>
                <w:kern w:val="0"/>
                <w:szCs w:val="21"/>
              </w:rPr>
              <w:t>第二轮</w:t>
            </w:r>
          </w:p>
        </w:tc>
      </w:tr>
      <w:tr w:rsidR="006145B1">
        <w:trPr>
          <w:trHeight w:hRule="exact" w:val="440"/>
          <w:jc w:val="center"/>
        </w:trPr>
        <w:tc>
          <w:tcPr>
            <w:tcW w:w="1885" w:type="dxa"/>
            <w:gridSpan w:val="2"/>
            <w:tcBorders>
              <w:left w:val="single" w:sz="18" w:space="0" w:color="auto"/>
            </w:tcBorders>
            <w:vAlign w:val="center"/>
          </w:tcPr>
          <w:p w:rsidR="006145B1" w:rsidRDefault="003B19A1">
            <w:pPr>
              <w:spacing w:line="160" w:lineRule="atLeast"/>
              <w:jc w:val="center"/>
              <w:rPr>
                <w:rFonts w:ascii="仿宋_GB2312" w:eastAsia="仿宋_GB2312"/>
              </w:rPr>
            </w:pPr>
            <w:r>
              <w:rPr>
                <w:rFonts w:ascii="仿宋_GB2312" w:eastAsia="仿宋_GB2312" w:hint="eastAsia"/>
              </w:rPr>
              <w:t>走出国门</w:t>
            </w:r>
          </w:p>
        </w:tc>
        <w:tc>
          <w:tcPr>
            <w:tcW w:w="4536" w:type="dxa"/>
            <w:gridSpan w:val="11"/>
            <w:vAlign w:val="center"/>
          </w:tcPr>
          <w:p w:rsidR="006145B1" w:rsidRDefault="003B19A1">
            <w:pPr>
              <w:spacing w:line="160" w:lineRule="atLeast"/>
              <w:jc w:val="center"/>
              <w:rPr>
                <w:rFonts w:ascii="仿宋_GB2312" w:eastAsia="仿宋_GB2312"/>
              </w:rPr>
            </w:pPr>
            <w:r>
              <w:rPr>
                <w:rFonts w:ascii="仿宋_GB2312" w:eastAsia="仿宋_GB2312" w:hint="eastAsia"/>
              </w:rPr>
              <w:t>15分</w:t>
            </w:r>
          </w:p>
        </w:tc>
        <w:tc>
          <w:tcPr>
            <w:tcW w:w="1193" w:type="dxa"/>
            <w:gridSpan w:val="3"/>
            <w:vAlign w:val="center"/>
          </w:tcPr>
          <w:p w:rsidR="006145B1" w:rsidRDefault="006145B1">
            <w:pPr>
              <w:spacing w:line="160" w:lineRule="atLeast"/>
              <w:jc w:val="center"/>
              <w:rPr>
                <w:rFonts w:ascii="仿宋_GB2312" w:eastAsia="仿宋_GB2312" w:hAnsi="宋体"/>
                <w:kern w:val="0"/>
                <w:szCs w:val="21"/>
              </w:rPr>
            </w:pPr>
          </w:p>
        </w:tc>
        <w:tc>
          <w:tcPr>
            <w:tcW w:w="1518" w:type="dxa"/>
            <w:gridSpan w:val="3"/>
            <w:tcBorders>
              <w:right w:val="single" w:sz="18" w:space="0" w:color="auto"/>
            </w:tcBorders>
            <w:vAlign w:val="center"/>
          </w:tcPr>
          <w:p w:rsidR="006145B1" w:rsidRDefault="006145B1">
            <w:pPr>
              <w:spacing w:line="160" w:lineRule="atLeast"/>
              <w:jc w:val="center"/>
              <w:rPr>
                <w:rFonts w:ascii="仿宋_GB2312" w:eastAsia="仿宋_GB2312" w:hAnsi="宋体"/>
                <w:kern w:val="0"/>
                <w:szCs w:val="21"/>
              </w:rPr>
            </w:pPr>
          </w:p>
        </w:tc>
      </w:tr>
      <w:tr w:rsidR="006145B1">
        <w:trPr>
          <w:trHeight w:hRule="exact" w:val="430"/>
          <w:jc w:val="center"/>
        </w:trPr>
        <w:tc>
          <w:tcPr>
            <w:tcW w:w="1885" w:type="dxa"/>
            <w:gridSpan w:val="2"/>
            <w:tcBorders>
              <w:left w:val="single" w:sz="18" w:space="0" w:color="auto"/>
            </w:tcBorders>
            <w:vAlign w:val="center"/>
          </w:tcPr>
          <w:p w:rsidR="006145B1" w:rsidRDefault="003B19A1">
            <w:pPr>
              <w:spacing w:line="160" w:lineRule="atLeast"/>
              <w:jc w:val="center"/>
              <w:rPr>
                <w:rFonts w:ascii="仿宋_GB2312" w:eastAsia="仿宋_GB2312"/>
              </w:rPr>
            </w:pPr>
            <w:r>
              <w:rPr>
                <w:rFonts w:ascii="仿宋_GB2312" w:eastAsia="仿宋_GB2312" w:hint="eastAsia"/>
              </w:rPr>
              <w:t>穿越冰川</w:t>
            </w:r>
          </w:p>
        </w:tc>
        <w:tc>
          <w:tcPr>
            <w:tcW w:w="4536" w:type="dxa"/>
            <w:gridSpan w:val="11"/>
            <w:vAlign w:val="center"/>
          </w:tcPr>
          <w:p w:rsidR="006145B1" w:rsidRDefault="003B19A1">
            <w:pPr>
              <w:spacing w:line="160" w:lineRule="atLeast"/>
              <w:jc w:val="center"/>
              <w:rPr>
                <w:rFonts w:ascii="仿宋_GB2312" w:eastAsia="仿宋_GB2312"/>
              </w:rPr>
            </w:pPr>
            <w:r>
              <w:rPr>
                <w:rFonts w:ascii="仿宋_GB2312" w:eastAsia="仿宋_GB2312" w:hint="eastAsia"/>
              </w:rPr>
              <w:t>10分</w:t>
            </w:r>
          </w:p>
        </w:tc>
        <w:tc>
          <w:tcPr>
            <w:tcW w:w="1193" w:type="dxa"/>
            <w:gridSpan w:val="3"/>
            <w:vAlign w:val="center"/>
          </w:tcPr>
          <w:p w:rsidR="006145B1" w:rsidRDefault="006145B1">
            <w:pPr>
              <w:spacing w:line="160" w:lineRule="atLeast"/>
              <w:jc w:val="center"/>
              <w:rPr>
                <w:rFonts w:ascii="仿宋_GB2312" w:eastAsia="仿宋_GB2312"/>
              </w:rPr>
            </w:pPr>
          </w:p>
        </w:tc>
        <w:tc>
          <w:tcPr>
            <w:tcW w:w="1518" w:type="dxa"/>
            <w:gridSpan w:val="3"/>
            <w:tcBorders>
              <w:right w:val="single" w:sz="18" w:space="0" w:color="auto"/>
            </w:tcBorders>
            <w:vAlign w:val="center"/>
          </w:tcPr>
          <w:p w:rsidR="006145B1" w:rsidRDefault="006145B1">
            <w:pPr>
              <w:spacing w:line="160" w:lineRule="atLeast"/>
              <w:jc w:val="center"/>
              <w:rPr>
                <w:rFonts w:ascii="仿宋_GB2312" w:eastAsia="仿宋_GB2312" w:hAnsi="宋体"/>
                <w:kern w:val="0"/>
                <w:szCs w:val="21"/>
              </w:rPr>
            </w:pPr>
          </w:p>
        </w:tc>
      </w:tr>
      <w:tr w:rsidR="006145B1">
        <w:trPr>
          <w:trHeight w:hRule="exact" w:val="454"/>
          <w:jc w:val="center"/>
        </w:trPr>
        <w:tc>
          <w:tcPr>
            <w:tcW w:w="1885" w:type="dxa"/>
            <w:gridSpan w:val="2"/>
            <w:tcBorders>
              <w:left w:val="single" w:sz="18" w:space="0" w:color="auto"/>
            </w:tcBorders>
            <w:vAlign w:val="center"/>
          </w:tcPr>
          <w:p w:rsidR="006145B1" w:rsidRDefault="003B19A1">
            <w:pPr>
              <w:spacing w:line="160" w:lineRule="atLeast"/>
              <w:jc w:val="center"/>
              <w:rPr>
                <w:rFonts w:ascii="仿宋_GB2312" w:eastAsia="仿宋_GB2312"/>
              </w:rPr>
            </w:pPr>
            <w:r>
              <w:rPr>
                <w:rFonts w:ascii="仿宋_GB2312" w:eastAsia="仿宋_GB2312" w:hint="eastAsia"/>
              </w:rPr>
              <w:t>清理障碍</w:t>
            </w:r>
          </w:p>
        </w:tc>
        <w:tc>
          <w:tcPr>
            <w:tcW w:w="4536" w:type="dxa"/>
            <w:gridSpan w:val="11"/>
            <w:vAlign w:val="center"/>
          </w:tcPr>
          <w:p w:rsidR="006145B1" w:rsidRDefault="003B19A1">
            <w:pPr>
              <w:spacing w:line="160" w:lineRule="atLeast"/>
              <w:jc w:val="center"/>
              <w:rPr>
                <w:rFonts w:ascii="仿宋_GB2312" w:eastAsia="仿宋_GB2312"/>
              </w:rPr>
            </w:pPr>
            <w:r>
              <w:rPr>
                <w:rFonts w:ascii="仿宋_GB2312" w:eastAsia="仿宋_GB2312" w:hint="eastAsia"/>
              </w:rPr>
              <w:t>15分</w:t>
            </w:r>
          </w:p>
        </w:tc>
        <w:tc>
          <w:tcPr>
            <w:tcW w:w="1193" w:type="dxa"/>
            <w:gridSpan w:val="3"/>
            <w:vAlign w:val="center"/>
          </w:tcPr>
          <w:p w:rsidR="006145B1" w:rsidRDefault="006145B1">
            <w:pPr>
              <w:spacing w:line="160" w:lineRule="atLeast"/>
              <w:jc w:val="center"/>
              <w:rPr>
                <w:rFonts w:ascii="仿宋_GB2312" w:eastAsia="仿宋_GB2312"/>
              </w:rPr>
            </w:pPr>
          </w:p>
        </w:tc>
        <w:tc>
          <w:tcPr>
            <w:tcW w:w="1518" w:type="dxa"/>
            <w:gridSpan w:val="3"/>
            <w:tcBorders>
              <w:right w:val="single" w:sz="18" w:space="0" w:color="auto"/>
            </w:tcBorders>
            <w:vAlign w:val="center"/>
          </w:tcPr>
          <w:p w:rsidR="006145B1" w:rsidRDefault="006145B1">
            <w:pPr>
              <w:spacing w:line="160" w:lineRule="atLeast"/>
              <w:jc w:val="center"/>
              <w:rPr>
                <w:rFonts w:ascii="仿宋_GB2312" w:eastAsia="仿宋_GB2312" w:hAnsi="宋体"/>
                <w:kern w:val="0"/>
                <w:szCs w:val="21"/>
              </w:rPr>
            </w:pPr>
          </w:p>
        </w:tc>
      </w:tr>
      <w:tr w:rsidR="006145B1">
        <w:trPr>
          <w:trHeight w:hRule="exact" w:val="454"/>
          <w:jc w:val="center"/>
        </w:trPr>
        <w:tc>
          <w:tcPr>
            <w:tcW w:w="1885" w:type="dxa"/>
            <w:gridSpan w:val="2"/>
            <w:tcBorders>
              <w:left w:val="single" w:sz="18" w:space="0" w:color="auto"/>
            </w:tcBorders>
            <w:vAlign w:val="center"/>
          </w:tcPr>
          <w:p w:rsidR="006145B1" w:rsidRDefault="003B19A1">
            <w:pPr>
              <w:spacing w:line="160" w:lineRule="atLeast"/>
              <w:jc w:val="center"/>
              <w:rPr>
                <w:rFonts w:ascii="仿宋_GB2312" w:eastAsia="仿宋_GB2312"/>
              </w:rPr>
            </w:pPr>
            <w:r>
              <w:rPr>
                <w:rFonts w:ascii="仿宋_GB2312" w:eastAsia="仿宋_GB2312" w:hint="eastAsia"/>
              </w:rPr>
              <w:t>荒芜之地</w:t>
            </w:r>
          </w:p>
        </w:tc>
        <w:tc>
          <w:tcPr>
            <w:tcW w:w="4536" w:type="dxa"/>
            <w:gridSpan w:val="11"/>
            <w:vAlign w:val="center"/>
          </w:tcPr>
          <w:p w:rsidR="006145B1" w:rsidRDefault="003B19A1">
            <w:pPr>
              <w:spacing w:line="160" w:lineRule="atLeast"/>
              <w:jc w:val="center"/>
              <w:rPr>
                <w:rFonts w:ascii="仿宋_GB2312" w:eastAsia="仿宋_GB2312"/>
              </w:rPr>
            </w:pPr>
            <w:r>
              <w:rPr>
                <w:rFonts w:ascii="仿宋_GB2312" w:eastAsia="仿宋_GB2312" w:hint="eastAsia"/>
              </w:rPr>
              <w:t>20分</w:t>
            </w:r>
          </w:p>
        </w:tc>
        <w:tc>
          <w:tcPr>
            <w:tcW w:w="1193" w:type="dxa"/>
            <w:gridSpan w:val="3"/>
            <w:vAlign w:val="center"/>
          </w:tcPr>
          <w:p w:rsidR="006145B1" w:rsidRDefault="006145B1">
            <w:pPr>
              <w:spacing w:line="160" w:lineRule="atLeast"/>
              <w:jc w:val="center"/>
              <w:rPr>
                <w:rFonts w:ascii="仿宋_GB2312" w:eastAsia="仿宋_GB2312"/>
              </w:rPr>
            </w:pPr>
          </w:p>
        </w:tc>
        <w:tc>
          <w:tcPr>
            <w:tcW w:w="1518" w:type="dxa"/>
            <w:gridSpan w:val="3"/>
            <w:tcBorders>
              <w:right w:val="single" w:sz="18" w:space="0" w:color="auto"/>
            </w:tcBorders>
            <w:vAlign w:val="center"/>
          </w:tcPr>
          <w:p w:rsidR="006145B1" w:rsidRDefault="006145B1">
            <w:pPr>
              <w:spacing w:line="160" w:lineRule="atLeast"/>
              <w:jc w:val="center"/>
              <w:rPr>
                <w:rFonts w:ascii="仿宋_GB2312" w:eastAsia="仿宋_GB2312" w:hAnsi="宋体"/>
                <w:kern w:val="0"/>
                <w:szCs w:val="21"/>
              </w:rPr>
            </w:pPr>
          </w:p>
        </w:tc>
      </w:tr>
      <w:tr w:rsidR="006145B1">
        <w:trPr>
          <w:trHeight w:hRule="exact" w:val="454"/>
          <w:jc w:val="center"/>
        </w:trPr>
        <w:tc>
          <w:tcPr>
            <w:tcW w:w="1885" w:type="dxa"/>
            <w:gridSpan w:val="2"/>
            <w:tcBorders>
              <w:left w:val="single" w:sz="18" w:space="0" w:color="auto"/>
            </w:tcBorders>
            <w:vAlign w:val="center"/>
          </w:tcPr>
          <w:p w:rsidR="006145B1" w:rsidRDefault="003B19A1">
            <w:pPr>
              <w:spacing w:line="160" w:lineRule="atLeast"/>
              <w:jc w:val="center"/>
              <w:rPr>
                <w:rFonts w:ascii="仿宋_GB2312" w:eastAsia="仿宋_GB2312"/>
              </w:rPr>
            </w:pPr>
            <w:r>
              <w:rPr>
                <w:rFonts w:ascii="仿宋_GB2312" w:eastAsia="仿宋_GB2312" w:hint="eastAsia"/>
              </w:rPr>
              <w:t>组装动车</w:t>
            </w:r>
          </w:p>
        </w:tc>
        <w:tc>
          <w:tcPr>
            <w:tcW w:w="4536" w:type="dxa"/>
            <w:gridSpan w:val="11"/>
            <w:vAlign w:val="center"/>
          </w:tcPr>
          <w:p w:rsidR="006145B1" w:rsidRDefault="003B19A1">
            <w:pPr>
              <w:spacing w:line="160" w:lineRule="atLeast"/>
              <w:jc w:val="center"/>
              <w:rPr>
                <w:rFonts w:ascii="仿宋_GB2312" w:eastAsia="仿宋_GB2312"/>
              </w:rPr>
            </w:pPr>
            <w:r>
              <w:rPr>
                <w:rFonts w:ascii="仿宋_GB2312" w:eastAsia="仿宋_GB2312" w:hint="eastAsia"/>
              </w:rPr>
              <w:t>20分</w:t>
            </w:r>
          </w:p>
        </w:tc>
        <w:tc>
          <w:tcPr>
            <w:tcW w:w="1193" w:type="dxa"/>
            <w:gridSpan w:val="3"/>
            <w:vAlign w:val="center"/>
          </w:tcPr>
          <w:p w:rsidR="006145B1" w:rsidRDefault="006145B1">
            <w:pPr>
              <w:spacing w:line="160" w:lineRule="atLeast"/>
              <w:jc w:val="center"/>
              <w:rPr>
                <w:rFonts w:ascii="仿宋_GB2312" w:eastAsia="仿宋_GB2312"/>
              </w:rPr>
            </w:pPr>
          </w:p>
        </w:tc>
        <w:tc>
          <w:tcPr>
            <w:tcW w:w="1518" w:type="dxa"/>
            <w:gridSpan w:val="3"/>
            <w:tcBorders>
              <w:right w:val="single" w:sz="18" w:space="0" w:color="auto"/>
            </w:tcBorders>
            <w:vAlign w:val="center"/>
          </w:tcPr>
          <w:p w:rsidR="006145B1" w:rsidRDefault="006145B1">
            <w:pPr>
              <w:spacing w:line="160" w:lineRule="atLeast"/>
              <w:jc w:val="center"/>
              <w:rPr>
                <w:rFonts w:ascii="仿宋_GB2312" w:eastAsia="仿宋_GB2312" w:hAnsi="宋体"/>
                <w:kern w:val="0"/>
                <w:szCs w:val="21"/>
              </w:rPr>
            </w:pPr>
          </w:p>
        </w:tc>
      </w:tr>
      <w:tr w:rsidR="006145B1">
        <w:trPr>
          <w:trHeight w:hRule="exact" w:val="454"/>
          <w:jc w:val="center"/>
        </w:trPr>
        <w:tc>
          <w:tcPr>
            <w:tcW w:w="1885" w:type="dxa"/>
            <w:gridSpan w:val="2"/>
            <w:tcBorders>
              <w:left w:val="single" w:sz="18" w:space="0" w:color="auto"/>
            </w:tcBorders>
            <w:vAlign w:val="center"/>
          </w:tcPr>
          <w:p w:rsidR="006145B1" w:rsidRDefault="003B19A1">
            <w:pPr>
              <w:spacing w:line="160" w:lineRule="atLeast"/>
              <w:jc w:val="center"/>
              <w:rPr>
                <w:rFonts w:ascii="仿宋_GB2312" w:eastAsia="仿宋_GB2312"/>
              </w:rPr>
            </w:pPr>
            <w:r>
              <w:rPr>
                <w:rFonts w:ascii="仿宋_GB2312" w:eastAsia="仿宋_GB2312"/>
              </w:rPr>
              <w:t>挑战任务</w:t>
            </w:r>
          </w:p>
        </w:tc>
        <w:tc>
          <w:tcPr>
            <w:tcW w:w="4536" w:type="dxa"/>
            <w:gridSpan w:val="11"/>
            <w:vAlign w:val="center"/>
          </w:tcPr>
          <w:p w:rsidR="006145B1" w:rsidRDefault="003B19A1">
            <w:pPr>
              <w:spacing w:line="160" w:lineRule="atLeast"/>
              <w:jc w:val="center"/>
              <w:rPr>
                <w:rFonts w:ascii="仿宋_GB2312" w:eastAsia="仿宋_GB2312"/>
              </w:rPr>
            </w:pPr>
            <w:r>
              <w:rPr>
                <w:rFonts w:ascii="仿宋_GB2312" w:eastAsia="仿宋_GB2312"/>
              </w:rPr>
              <w:t>2</w:t>
            </w:r>
            <w:r>
              <w:rPr>
                <w:rFonts w:ascii="仿宋_GB2312" w:eastAsia="仿宋_GB2312" w:hint="eastAsia"/>
              </w:rPr>
              <w:t>5分</w:t>
            </w:r>
          </w:p>
        </w:tc>
        <w:tc>
          <w:tcPr>
            <w:tcW w:w="1193" w:type="dxa"/>
            <w:gridSpan w:val="3"/>
            <w:vAlign w:val="center"/>
          </w:tcPr>
          <w:p w:rsidR="006145B1" w:rsidRDefault="006145B1">
            <w:pPr>
              <w:spacing w:line="160" w:lineRule="atLeast"/>
              <w:jc w:val="center"/>
              <w:rPr>
                <w:rFonts w:ascii="仿宋_GB2312" w:eastAsia="仿宋_GB2312"/>
              </w:rPr>
            </w:pPr>
          </w:p>
        </w:tc>
        <w:tc>
          <w:tcPr>
            <w:tcW w:w="1518" w:type="dxa"/>
            <w:gridSpan w:val="3"/>
            <w:tcBorders>
              <w:right w:val="single" w:sz="18" w:space="0" w:color="auto"/>
            </w:tcBorders>
            <w:vAlign w:val="center"/>
          </w:tcPr>
          <w:p w:rsidR="006145B1" w:rsidRDefault="006145B1">
            <w:pPr>
              <w:spacing w:line="160" w:lineRule="atLeast"/>
              <w:jc w:val="center"/>
              <w:rPr>
                <w:rFonts w:ascii="仿宋_GB2312" w:eastAsia="仿宋_GB2312" w:hAnsi="宋体"/>
                <w:kern w:val="0"/>
                <w:szCs w:val="21"/>
              </w:rPr>
            </w:pPr>
          </w:p>
        </w:tc>
      </w:tr>
      <w:tr w:rsidR="006145B1">
        <w:trPr>
          <w:trHeight w:hRule="exact" w:val="454"/>
          <w:jc w:val="center"/>
        </w:trPr>
        <w:tc>
          <w:tcPr>
            <w:tcW w:w="1885" w:type="dxa"/>
            <w:gridSpan w:val="2"/>
            <w:vMerge w:val="restart"/>
            <w:tcBorders>
              <w:left w:val="single" w:sz="18" w:space="0" w:color="auto"/>
            </w:tcBorders>
            <w:vAlign w:val="center"/>
          </w:tcPr>
          <w:p w:rsidR="006145B1" w:rsidRDefault="003B19A1">
            <w:pPr>
              <w:spacing w:line="160" w:lineRule="atLeast"/>
              <w:jc w:val="center"/>
              <w:rPr>
                <w:rFonts w:ascii="仿宋_GB2312" w:eastAsia="仿宋_GB2312"/>
              </w:rPr>
            </w:pPr>
            <w:r>
              <w:rPr>
                <w:rFonts w:ascii="仿宋_GB2312" w:eastAsia="仿宋_GB2312" w:hint="eastAsia"/>
              </w:rPr>
              <w:t>跨境物流</w:t>
            </w:r>
          </w:p>
        </w:tc>
        <w:tc>
          <w:tcPr>
            <w:tcW w:w="2599" w:type="dxa"/>
            <w:gridSpan w:val="5"/>
            <w:vAlign w:val="center"/>
          </w:tcPr>
          <w:p w:rsidR="006145B1" w:rsidRDefault="003B19A1">
            <w:pPr>
              <w:spacing w:line="160" w:lineRule="atLeast"/>
              <w:jc w:val="center"/>
              <w:rPr>
                <w:rFonts w:ascii="仿宋_GB2312" w:eastAsia="仿宋_GB2312"/>
              </w:rPr>
            </w:pPr>
            <w:r>
              <w:rPr>
                <w:rFonts w:ascii="仿宋_GB2312" w:eastAsia="仿宋_GB2312" w:hAnsi="宋体" w:hint="eastAsia"/>
                <w:kern w:val="0"/>
                <w:szCs w:val="21"/>
              </w:rPr>
              <w:t>接收快件</w:t>
            </w:r>
          </w:p>
        </w:tc>
        <w:tc>
          <w:tcPr>
            <w:tcW w:w="1937" w:type="dxa"/>
            <w:gridSpan w:val="6"/>
            <w:vAlign w:val="center"/>
          </w:tcPr>
          <w:p w:rsidR="006145B1" w:rsidRDefault="003B19A1">
            <w:pPr>
              <w:spacing w:line="160" w:lineRule="atLeast"/>
              <w:jc w:val="center"/>
              <w:rPr>
                <w:rFonts w:ascii="仿宋_GB2312" w:eastAsia="仿宋_GB2312"/>
              </w:rPr>
            </w:pPr>
            <w:r>
              <w:rPr>
                <w:rFonts w:ascii="仿宋_GB2312" w:eastAsia="仿宋_GB2312" w:hint="eastAsia"/>
              </w:rPr>
              <w:t>20分</w:t>
            </w:r>
          </w:p>
        </w:tc>
        <w:tc>
          <w:tcPr>
            <w:tcW w:w="1193" w:type="dxa"/>
            <w:gridSpan w:val="3"/>
            <w:vAlign w:val="center"/>
          </w:tcPr>
          <w:p w:rsidR="006145B1" w:rsidRDefault="006145B1">
            <w:pPr>
              <w:spacing w:line="160" w:lineRule="atLeast"/>
              <w:jc w:val="center"/>
              <w:rPr>
                <w:rFonts w:ascii="仿宋_GB2312" w:eastAsia="仿宋_GB2312"/>
              </w:rPr>
            </w:pPr>
          </w:p>
        </w:tc>
        <w:tc>
          <w:tcPr>
            <w:tcW w:w="1518" w:type="dxa"/>
            <w:gridSpan w:val="3"/>
            <w:tcBorders>
              <w:right w:val="single" w:sz="18" w:space="0" w:color="auto"/>
            </w:tcBorders>
            <w:vAlign w:val="center"/>
          </w:tcPr>
          <w:p w:rsidR="006145B1" w:rsidRDefault="006145B1">
            <w:pPr>
              <w:spacing w:line="160" w:lineRule="atLeast"/>
              <w:jc w:val="center"/>
              <w:rPr>
                <w:rFonts w:ascii="仿宋_GB2312" w:eastAsia="仿宋_GB2312" w:hAnsi="宋体"/>
                <w:kern w:val="0"/>
                <w:szCs w:val="21"/>
              </w:rPr>
            </w:pPr>
          </w:p>
        </w:tc>
      </w:tr>
      <w:tr w:rsidR="006145B1">
        <w:trPr>
          <w:trHeight w:hRule="exact" w:val="454"/>
          <w:jc w:val="center"/>
        </w:trPr>
        <w:tc>
          <w:tcPr>
            <w:tcW w:w="1885" w:type="dxa"/>
            <w:gridSpan w:val="2"/>
            <w:vMerge/>
            <w:tcBorders>
              <w:left w:val="single" w:sz="18" w:space="0" w:color="auto"/>
            </w:tcBorders>
            <w:vAlign w:val="center"/>
          </w:tcPr>
          <w:p w:rsidR="006145B1" w:rsidRDefault="006145B1">
            <w:pPr>
              <w:spacing w:line="160" w:lineRule="atLeast"/>
              <w:jc w:val="center"/>
              <w:rPr>
                <w:rFonts w:ascii="仿宋_GB2312" w:eastAsia="仿宋_GB2312"/>
              </w:rPr>
            </w:pPr>
          </w:p>
        </w:tc>
        <w:tc>
          <w:tcPr>
            <w:tcW w:w="2599" w:type="dxa"/>
            <w:gridSpan w:val="5"/>
            <w:vAlign w:val="center"/>
          </w:tcPr>
          <w:p w:rsidR="006145B1" w:rsidRDefault="003B19A1">
            <w:pPr>
              <w:spacing w:line="160" w:lineRule="atLeast"/>
              <w:jc w:val="center"/>
              <w:rPr>
                <w:rFonts w:ascii="仿宋_GB2312" w:eastAsia="仿宋_GB2312" w:hAnsi="宋体"/>
                <w:kern w:val="0"/>
                <w:szCs w:val="21"/>
              </w:rPr>
            </w:pPr>
            <w:r>
              <w:rPr>
                <w:rFonts w:ascii="仿宋_GB2312" w:eastAsia="仿宋_GB2312" w:hAnsi="宋体" w:hint="eastAsia"/>
                <w:kern w:val="0"/>
                <w:szCs w:val="21"/>
              </w:rPr>
              <w:t>投递快件</w:t>
            </w:r>
          </w:p>
        </w:tc>
        <w:tc>
          <w:tcPr>
            <w:tcW w:w="1937" w:type="dxa"/>
            <w:gridSpan w:val="6"/>
            <w:vAlign w:val="center"/>
          </w:tcPr>
          <w:p w:rsidR="006145B1" w:rsidRDefault="003B19A1">
            <w:pPr>
              <w:spacing w:line="160" w:lineRule="atLeast"/>
              <w:jc w:val="center"/>
              <w:rPr>
                <w:rFonts w:ascii="仿宋_GB2312" w:eastAsia="仿宋_GB2312"/>
              </w:rPr>
            </w:pPr>
            <w:r>
              <w:rPr>
                <w:rFonts w:ascii="仿宋_GB2312" w:eastAsia="仿宋_GB2312" w:hint="eastAsia"/>
              </w:rPr>
              <w:t>20分</w:t>
            </w:r>
          </w:p>
        </w:tc>
        <w:tc>
          <w:tcPr>
            <w:tcW w:w="1193" w:type="dxa"/>
            <w:gridSpan w:val="3"/>
            <w:vAlign w:val="center"/>
          </w:tcPr>
          <w:p w:rsidR="006145B1" w:rsidRDefault="006145B1">
            <w:pPr>
              <w:spacing w:line="160" w:lineRule="atLeast"/>
              <w:jc w:val="center"/>
              <w:rPr>
                <w:rFonts w:ascii="仿宋_GB2312" w:eastAsia="仿宋_GB2312"/>
              </w:rPr>
            </w:pPr>
          </w:p>
        </w:tc>
        <w:tc>
          <w:tcPr>
            <w:tcW w:w="1518" w:type="dxa"/>
            <w:gridSpan w:val="3"/>
            <w:tcBorders>
              <w:right w:val="single" w:sz="18" w:space="0" w:color="auto"/>
            </w:tcBorders>
            <w:vAlign w:val="center"/>
          </w:tcPr>
          <w:p w:rsidR="006145B1" w:rsidRDefault="006145B1">
            <w:pPr>
              <w:spacing w:line="160" w:lineRule="atLeast"/>
              <w:jc w:val="center"/>
              <w:rPr>
                <w:rFonts w:ascii="仿宋_GB2312" w:eastAsia="仿宋_GB2312" w:hAnsi="宋体"/>
                <w:kern w:val="0"/>
                <w:szCs w:val="21"/>
              </w:rPr>
            </w:pPr>
          </w:p>
        </w:tc>
      </w:tr>
      <w:tr w:rsidR="006145B1">
        <w:trPr>
          <w:trHeight w:hRule="exact" w:val="392"/>
          <w:jc w:val="center"/>
        </w:trPr>
        <w:tc>
          <w:tcPr>
            <w:tcW w:w="6421" w:type="dxa"/>
            <w:gridSpan w:val="13"/>
            <w:tcBorders>
              <w:left w:val="single" w:sz="18" w:space="0" w:color="auto"/>
              <w:right w:val="single" w:sz="4" w:space="0" w:color="auto"/>
            </w:tcBorders>
            <w:vAlign w:val="center"/>
          </w:tcPr>
          <w:p w:rsidR="006145B1" w:rsidRDefault="003B19A1">
            <w:pPr>
              <w:ind w:right="840"/>
              <w:jc w:val="center"/>
              <w:rPr>
                <w:rFonts w:ascii="仿宋_GB2312" w:eastAsia="仿宋_GB2312" w:hAnsi="宋体"/>
                <w:kern w:val="0"/>
                <w:szCs w:val="21"/>
              </w:rPr>
            </w:pPr>
            <w:r>
              <w:rPr>
                <w:rFonts w:ascii="仿宋_GB2312" w:eastAsia="仿宋_GB2312" w:hAnsi="宋体" w:hint="eastAsia"/>
                <w:kern w:val="0"/>
                <w:szCs w:val="21"/>
              </w:rPr>
              <w:t xml:space="preserve"> </w:t>
            </w:r>
            <w:r>
              <w:rPr>
                <w:rFonts w:ascii="仿宋_GB2312" w:eastAsia="仿宋_GB2312" w:hAnsi="宋体"/>
                <w:kern w:val="0"/>
                <w:szCs w:val="21"/>
              </w:rPr>
              <w:t xml:space="preserve">       </w:t>
            </w:r>
            <w:r>
              <w:rPr>
                <w:rFonts w:ascii="仿宋_GB2312" w:eastAsia="仿宋_GB2312" w:hAnsi="宋体" w:hint="eastAsia"/>
                <w:kern w:val="0"/>
                <w:szCs w:val="21"/>
              </w:rPr>
              <w:t>轨迹赛任务总分</w:t>
            </w:r>
          </w:p>
        </w:tc>
        <w:tc>
          <w:tcPr>
            <w:tcW w:w="1193" w:type="dxa"/>
            <w:gridSpan w:val="3"/>
            <w:tcBorders>
              <w:left w:val="single" w:sz="4" w:space="0" w:color="auto"/>
            </w:tcBorders>
            <w:vAlign w:val="center"/>
          </w:tcPr>
          <w:p w:rsidR="006145B1" w:rsidRDefault="006145B1">
            <w:pPr>
              <w:ind w:right="840"/>
              <w:rPr>
                <w:rFonts w:ascii="仿宋_GB2312" w:eastAsia="仿宋_GB2312" w:hAnsi="宋体"/>
                <w:kern w:val="0"/>
                <w:szCs w:val="21"/>
              </w:rPr>
            </w:pPr>
          </w:p>
        </w:tc>
        <w:tc>
          <w:tcPr>
            <w:tcW w:w="1518" w:type="dxa"/>
            <w:gridSpan w:val="3"/>
            <w:tcBorders>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113"/>
          <w:jc w:val="center"/>
        </w:trPr>
        <w:tc>
          <w:tcPr>
            <w:tcW w:w="9132" w:type="dxa"/>
            <w:gridSpan w:val="19"/>
            <w:tcBorders>
              <w:left w:val="single" w:sz="18" w:space="0" w:color="auto"/>
              <w:right w:val="single" w:sz="18" w:space="0" w:color="auto"/>
            </w:tcBorders>
            <w:shd w:val="clear" w:color="auto" w:fill="F2F2F2"/>
            <w:vAlign w:val="center"/>
          </w:tcPr>
          <w:p w:rsidR="006145B1" w:rsidRDefault="006145B1">
            <w:pPr>
              <w:rPr>
                <w:rFonts w:ascii="仿宋_GB2312" w:eastAsia="仿宋_GB2312" w:hAnsi="宋体"/>
                <w:kern w:val="0"/>
                <w:szCs w:val="21"/>
              </w:rPr>
            </w:pPr>
          </w:p>
        </w:tc>
      </w:tr>
      <w:tr w:rsidR="006145B1">
        <w:trPr>
          <w:trHeight w:hRule="exact" w:val="454"/>
          <w:jc w:val="center"/>
        </w:trPr>
        <w:tc>
          <w:tcPr>
            <w:tcW w:w="4534" w:type="dxa"/>
            <w:gridSpan w:val="8"/>
            <w:tcBorders>
              <w:left w:val="single" w:sz="18"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驿站</w:t>
            </w:r>
          </w:p>
        </w:tc>
        <w:tc>
          <w:tcPr>
            <w:tcW w:w="1887" w:type="dxa"/>
            <w:gridSpan w:val="5"/>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10分</w:t>
            </w:r>
          </w:p>
        </w:tc>
        <w:tc>
          <w:tcPr>
            <w:tcW w:w="1193" w:type="dxa"/>
            <w:gridSpan w:val="3"/>
            <w:vAlign w:val="center"/>
          </w:tcPr>
          <w:p w:rsidR="006145B1" w:rsidRDefault="006145B1">
            <w:pPr>
              <w:jc w:val="center"/>
              <w:rPr>
                <w:rFonts w:ascii="仿宋_GB2312" w:eastAsia="仿宋_GB2312" w:hAnsi="宋体"/>
                <w:kern w:val="0"/>
                <w:szCs w:val="21"/>
              </w:rPr>
            </w:pPr>
          </w:p>
        </w:tc>
        <w:tc>
          <w:tcPr>
            <w:tcW w:w="1518" w:type="dxa"/>
            <w:gridSpan w:val="3"/>
            <w:tcBorders>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93"/>
          <w:jc w:val="center"/>
        </w:trPr>
        <w:tc>
          <w:tcPr>
            <w:tcW w:w="9132" w:type="dxa"/>
            <w:gridSpan w:val="19"/>
            <w:tcBorders>
              <w:left w:val="single" w:sz="18" w:space="0" w:color="auto"/>
              <w:right w:val="single" w:sz="18" w:space="0" w:color="auto"/>
            </w:tcBorders>
            <w:shd w:val="clear" w:color="auto" w:fill="F2F2F2"/>
            <w:vAlign w:val="center"/>
          </w:tcPr>
          <w:p w:rsidR="006145B1" w:rsidRDefault="006145B1">
            <w:pPr>
              <w:jc w:val="center"/>
              <w:rPr>
                <w:rFonts w:ascii="仿宋_GB2312" w:eastAsia="仿宋_GB2312" w:hAnsi="宋体"/>
                <w:kern w:val="0"/>
                <w:szCs w:val="21"/>
              </w:rPr>
            </w:pPr>
          </w:p>
        </w:tc>
      </w:tr>
      <w:tr w:rsidR="006145B1">
        <w:trPr>
          <w:trHeight w:hRule="exact" w:val="468"/>
          <w:jc w:val="center"/>
        </w:trPr>
        <w:tc>
          <w:tcPr>
            <w:tcW w:w="6421" w:type="dxa"/>
            <w:gridSpan w:val="13"/>
            <w:tcBorders>
              <w:left w:val="single" w:sz="18" w:space="0" w:color="auto"/>
              <w:right w:val="single" w:sz="4"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光电系数</w:t>
            </w:r>
          </w:p>
        </w:tc>
        <w:tc>
          <w:tcPr>
            <w:tcW w:w="1193" w:type="dxa"/>
            <w:gridSpan w:val="3"/>
            <w:tcBorders>
              <w:left w:val="single" w:sz="4" w:space="0" w:color="auto"/>
            </w:tcBorders>
            <w:vAlign w:val="center"/>
          </w:tcPr>
          <w:p w:rsidR="006145B1" w:rsidRDefault="006145B1">
            <w:pPr>
              <w:jc w:val="center"/>
              <w:rPr>
                <w:rFonts w:ascii="仿宋_GB2312" w:eastAsia="仿宋_GB2312" w:hAnsi="宋体"/>
                <w:kern w:val="0"/>
                <w:szCs w:val="21"/>
              </w:rPr>
            </w:pPr>
          </w:p>
        </w:tc>
        <w:tc>
          <w:tcPr>
            <w:tcW w:w="1518" w:type="dxa"/>
            <w:gridSpan w:val="3"/>
            <w:tcBorders>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412"/>
          <w:jc w:val="center"/>
        </w:trPr>
        <w:tc>
          <w:tcPr>
            <w:tcW w:w="6421" w:type="dxa"/>
            <w:gridSpan w:val="13"/>
            <w:tcBorders>
              <w:left w:val="single" w:sz="18" w:space="0" w:color="auto"/>
              <w:right w:val="single" w:sz="4"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任务得分（（丝绸之路总分+轨迹赛任务总分+驿站分）×光电系数）</w:t>
            </w:r>
          </w:p>
        </w:tc>
        <w:tc>
          <w:tcPr>
            <w:tcW w:w="1193" w:type="dxa"/>
            <w:gridSpan w:val="3"/>
            <w:tcBorders>
              <w:left w:val="single" w:sz="4" w:space="0" w:color="auto"/>
            </w:tcBorders>
            <w:vAlign w:val="center"/>
          </w:tcPr>
          <w:p w:rsidR="006145B1" w:rsidRDefault="006145B1">
            <w:pPr>
              <w:jc w:val="center"/>
              <w:rPr>
                <w:rFonts w:ascii="仿宋_GB2312" w:eastAsia="仿宋_GB2312" w:hAnsi="宋体"/>
                <w:kern w:val="0"/>
                <w:szCs w:val="21"/>
              </w:rPr>
            </w:pPr>
          </w:p>
        </w:tc>
        <w:tc>
          <w:tcPr>
            <w:tcW w:w="1518" w:type="dxa"/>
            <w:gridSpan w:val="3"/>
            <w:tcBorders>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420"/>
          <w:jc w:val="center"/>
        </w:trPr>
        <w:tc>
          <w:tcPr>
            <w:tcW w:w="6421" w:type="dxa"/>
            <w:gridSpan w:val="13"/>
            <w:tcBorders>
              <w:left w:val="single" w:sz="18" w:space="0" w:color="auto"/>
              <w:bottom w:val="single" w:sz="4"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完成时间（0.01秒）</w:t>
            </w:r>
          </w:p>
        </w:tc>
        <w:tc>
          <w:tcPr>
            <w:tcW w:w="1193" w:type="dxa"/>
            <w:gridSpan w:val="3"/>
            <w:tcBorders>
              <w:bottom w:val="single" w:sz="4" w:space="0" w:color="auto"/>
            </w:tcBorders>
            <w:vAlign w:val="center"/>
          </w:tcPr>
          <w:p w:rsidR="006145B1" w:rsidRDefault="006145B1">
            <w:pPr>
              <w:rPr>
                <w:rFonts w:ascii="仿宋_GB2312" w:eastAsia="仿宋_GB2312" w:hAnsi="宋体"/>
                <w:kern w:val="0"/>
                <w:szCs w:val="21"/>
              </w:rPr>
            </w:pPr>
          </w:p>
        </w:tc>
        <w:tc>
          <w:tcPr>
            <w:tcW w:w="1518" w:type="dxa"/>
            <w:gridSpan w:val="3"/>
            <w:tcBorders>
              <w:bottom w:val="single" w:sz="4" w:space="0" w:color="auto"/>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425"/>
          <w:jc w:val="center"/>
        </w:trPr>
        <w:tc>
          <w:tcPr>
            <w:tcW w:w="6421" w:type="dxa"/>
            <w:gridSpan w:val="13"/>
            <w:tcBorders>
              <w:left w:val="single" w:sz="18" w:space="0" w:color="auto"/>
              <w:bottom w:val="single" w:sz="4"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时间得分（180-完成时间）</w:t>
            </w:r>
          </w:p>
        </w:tc>
        <w:tc>
          <w:tcPr>
            <w:tcW w:w="1193" w:type="dxa"/>
            <w:gridSpan w:val="3"/>
            <w:tcBorders>
              <w:bottom w:val="single" w:sz="4" w:space="0" w:color="auto"/>
            </w:tcBorders>
            <w:vAlign w:val="center"/>
          </w:tcPr>
          <w:p w:rsidR="006145B1" w:rsidRDefault="006145B1">
            <w:pPr>
              <w:jc w:val="center"/>
              <w:rPr>
                <w:rFonts w:ascii="仿宋_GB2312" w:eastAsia="仿宋_GB2312" w:hAnsi="宋体"/>
                <w:kern w:val="0"/>
                <w:szCs w:val="21"/>
              </w:rPr>
            </w:pPr>
          </w:p>
        </w:tc>
        <w:tc>
          <w:tcPr>
            <w:tcW w:w="1518" w:type="dxa"/>
            <w:gridSpan w:val="3"/>
            <w:tcBorders>
              <w:bottom w:val="single" w:sz="4" w:space="0" w:color="auto"/>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454"/>
          <w:jc w:val="center"/>
        </w:trPr>
        <w:tc>
          <w:tcPr>
            <w:tcW w:w="6421" w:type="dxa"/>
            <w:gridSpan w:val="13"/>
            <w:tcBorders>
              <w:left w:val="single" w:sz="18" w:space="0" w:color="auto"/>
              <w:right w:val="single" w:sz="4"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总分（任务得分+时间得分）</w:t>
            </w:r>
          </w:p>
        </w:tc>
        <w:tc>
          <w:tcPr>
            <w:tcW w:w="1193" w:type="dxa"/>
            <w:gridSpan w:val="3"/>
            <w:tcBorders>
              <w:left w:val="single" w:sz="4" w:space="0" w:color="auto"/>
            </w:tcBorders>
            <w:vAlign w:val="center"/>
          </w:tcPr>
          <w:p w:rsidR="006145B1" w:rsidRDefault="006145B1">
            <w:pPr>
              <w:jc w:val="center"/>
              <w:rPr>
                <w:rFonts w:ascii="仿宋_GB2312" w:eastAsia="仿宋_GB2312" w:hAnsi="宋体"/>
                <w:kern w:val="0"/>
                <w:szCs w:val="21"/>
              </w:rPr>
            </w:pPr>
          </w:p>
        </w:tc>
        <w:tc>
          <w:tcPr>
            <w:tcW w:w="1518" w:type="dxa"/>
            <w:gridSpan w:val="3"/>
            <w:tcBorders>
              <w:right w:val="single" w:sz="18" w:space="0" w:color="auto"/>
            </w:tcBorders>
            <w:vAlign w:val="center"/>
          </w:tcPr>
          <w:p w:rsidR="006145B1" w:rsidRDefault="006145B1">
            <w:pPr>
              <w:jc w:val="center"/>
              <w:rPr>
                <w:rFonts w:ascii="仿宋_GB2312" w:eastAsia="仿宋_GB2312" w:hAnsi="宋体"/>
                <w:kern w:val="0"/>
                <w:szCs w:val="21"/>
              </w:rPr>
            </w:pPr>
          </w:p>
        </w:tc>
      </w:tr>
      <w:tr w:rsidR="006145B1">
        <w:trPr>
          <w:trHeight w:hRule="exact" w:val="396"/>
          <w:jc w:val="center"/>
        </w:trPr>
        <w:tc>
          <w:tcPr>
            <w:tcW w:w="6421" w:type="dxa"/>
            <w:gridSpan w:val="13"/>
            <w:tcBorders>
              <w:left w:val="single" w:sz="18" w:space="0" w:color="auto"/>
              <w:bottom w:val="single" w:sz="18" w:space="0" w:color="auto"/>
              <w:right w:val="single" w:sz="4" w:space="0" w:color="auto"/>
            </w:tcBorders>
            <w:vAlign w:val="center"/>
          </w:tcPr>
          <w:p w:rsidR="006145B1" w:rsidRDefault="003B19A1">
            <w:pPr>
              <w:jc w:val="center"/>
              <w:rPr>
                <w:rFonts w:ascii="仿宋_GB2312" w:eastAsia="仿宋_GB2312" w:hAnsi="宋体"/>
                <w:kern w:val="0"/>
                <w:szCs w:val="21"/>
              </w:rPr>
            </w:pPr>
            <w:r>
              <w:rPr>
                <w:rFonts w:ascii="仿宋_GB2312" w:eastAsia="仿宋_GB2312" w:hAnsi="宋体" w:hint="eastAsia"/>
                <w:kern w:val="0"/>
                <w:szCs w:val="21"/>
              </w:rPr>
              <w:t>两轮总分</w:t>
            </w:r>
          </w:p>
        </w:tc>
        <w:tc>
          <w:tcPr>
            <w:tcW w:w="2711" w:type="dxa"/>
            <w:gridSpan w:val="6"/>
            <w:tcBorders>
              <w:left w:val="single" w:sz="4" w:space="0" w:color="auto"/>
              <w:bottom w:val="single" w:sz="18" w:space="0" w:color="auto"/>
              <w:right w:val="single" w:sz="18" w:space="0" w:color="auto"/>
            </w:tcBorders>
            <w:vAlign w:val="center"/>
          </w:tcPr>
          <w:p w:rsidR="006145B1" w:rsidRDefault="006145B1">
            <w:pPr>
              <w:jc w:val="center"/>
              <w:rPr>
                <w:rFonts w:ascii="仿宋_GB2312" w:eastAsia="仿宋_GB2312" w:hAnsi="宋体"/>
                <w:kern w:val="0"/>
                <w:szCs w:val="21"/>
              </w:rPr>
            </w:pPr>
          </w:p>
        </w:tc>
      </w:tr>
    </w:tbl>
    <w:p w:rsidR="006145B1" w:rsidRDefault="006145B1">
      <w:pPr>
        <w:rPr>
          <w:rFonts w:ascii="仿宋_GB2312" w:eastAsia="仿宋_GB2312"/>
          <w:b/>
          <w:bCs/>
        </w:rPr>
      </w:pPr>
    </w:p>
    <w:p w:rsidR="006145B1" w:rsidRDefault="003B19A1">
      <w:pPr>
        <w:ind w:firstLineChars="498" w:firstLine="1050"/>
        <w:rPr>
          <w:rFonts w:ascii="仿宋_GB2312" w:eastAsia="仿宋_GB2312" w:hAnsi="仿宋" w:cs="仿宋"/>
          <w:sz w:val="28"/>
          <w:szCs w:val="28"/>
        </w:rPr>
      </w:pPr>
      <w:r>
        <w:rPr>
          <w:rFonts w:ascii="仿宋_GB2312" w:eastAsia="仿宋_GB2312" w:hint="eastAsia"/>
          <w:b/>
          <w:bCs/>
        </w:rPr>
        <w:t>裁判员</w:t>
      </w:r>
      <w:r>
        <w:rPr>
          <w:rFonts w:ascii="仿宋_GB2312" w:eastAsia="仿宋_GB2312" w:hint="eastAsia"/>
        </w:rPr>
        <w:t xml:space="preserve">：______________________________ </w:t>
      </w:r>
      <w:r>
        <w:rPr>
          <w:rFonts w:ascii="仿宋_GB2312" w:eastAsia="仿宋_GB2312" w:hint="eastAsia"/>
          <w:b/>
          <w:bCs/>
        </w:rPr>
        <w:t>参赛队员</w:t>
      </w:r>
      <w:r>
        <w:rPr>
          <w:rFonts w:ascii="仿宋_GB2312" w:eastAsia="仿宋_GB2312" w:hint="eastAsia"/>
        </w:rPr>
        <w:t>：______________________________</w:t>
      </w:r>
    </w:p>
    <w:p w:rsidR="006145B1" w:rsidRDefault="006145B1"/>
    <w:p w:rsidR="006145B1" w:rsidRDefault="006145B1"/>
    <w:p w:rsidR="006145B1" w:rsidRDefault="006145B1">
      <w:pPr>
        <w:jc w:val="center"/>
        <w:rPr>
          <w:rFonts w:ascii="方正小标宋简体" w:eastAsia="方正小标宋简体" w:hAnsi="仿宋" w:cs="仿宋"/>
          <w:bCs/>
          <w:sz w:val="36"/>
          <w:szCs w:val="36"/>
        </w:rPr>
      </w:pPr>
    </w:p>
    <w:p w:rsidR="006145B1" w:rsidRDefault="003B19A1">
      <w:pPr>
        <w:jc w:val="center"/>
        <w:rPr>
          <w:rFonts w:ascii="黑体" w:eastAsia="黑体" w:hAnsi="黑体" w:cs="黑体"/>
          <w:bCs/>
          <w:sz w:val="36"/>
          <w:szCs w:val="36"/>
        </w:rPr>
      </w:pPr>
      <w:r>
        <w:rPr>
          <w:rFonts w:ascii="黑体" w:eastAsia="黑体" w:hAnsi="黑体" w:cs="黑体" w:hint="eastAsia"/>
          <w:bCs/>
          <w:sz w:val="36"/>
          <w:szCs w:val="36"/>
        </w:rPr>
        <w:t>智能时代EV3编程挑战赛规则</w:t>
      </w:r>
    </w:p>
    <w:p w:rsidR="006145B1" w:rsidRDefault="003B19A1">
      <w:pPr>
        <w:pStyle w:val="2"/>
        <w:spacing w:line="420" w:lineRule="atLeast"/>
        <w:ind w:firstLine="640"/>
        <w:jc w:val="left"/>
        <w:rPr>
          <w:rFonts w:ascii="黑体" w:eastAsia="黑体" w:hAnsi="黑体"/>
          <w:sz w:val="32"/>
          <w:szCs w:val="32"/>
        </w:rPr>
      </w:pPr>
      <w:r>
        <w:rPr>
          <w:rFonts w:ascii="黑体" w:eastAsia="黑体" w:hAnsi="黑体" w:hint="eastAsia"/>
          <w:sz w:val="32"/>
          <w:szCs w:val="32"/>
        </w:rPr>
        <w:t>一、参赛范围</w:t>
      </w:r>
    </w:p>
    <w:p w:rsidR="006145B1" w:rsidRDefault="003B19A1">
      <w:pPr>
        <w:spacing w:line="440" w:lineRule="exact"/>
        <w:ind w:firstLineChars="200" w:firstLine="64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1</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参赛组别：初中</w:t>
      </w:r>
    </w:p>
    <w:p w:rsidR="006145B1" w:rsidRDefault="003B19A1">
      <w:pPr>
        <w:spacing w:line="440" w:lineRule="exact"/>
        <w:ind w:firstLineChars="200" w:firstLine="64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参赛人数：每队由一名学生组成</w:t>
      </w:r>
    </w:p>
    <w:p w:rsidR="006145B1" w:rsidRDefault="003B19A1">
      <w:pPr>
        <w:spacing w:line="440" w:lineRule="exact"/>
        <w:ind w:firstLineChars="200" w:firstLine="640"/>
        <w:jc w:val="left"/>
        <w:rPr>
          <w:rFonts w:ascii="黑体" w:eastAsia="黑体" w:hAnsi="黑体"/>
          <w:sz w:val="32"/>
          <w:szCs w:val="32"/>
        </w:rPr>
      </w:pPr>
      <w:r>
        <w:rPr>
          <w:rFonts w:ascii="仿宋_GB2312" w:eastAsia="仿宋_GB2312" w:hAnsi="Times New Roman" w:cs="Times New Roman" w:hint="eastAsia"/>
          <w:sz w:val="32"/>
          <w:szCs w:val="32"/>
        </w:rPr>
        <w:t>3</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指导教师：每队限报一名指导教师</w:t>
      </w:r>
    </w:p>
    <w:p w:rsidR="006145B1" w:rsidRDefault="003B19A1">
      <w:pPr>
        <w:pStyle w:val="2"/>
        <w:spacing w:line="420" w:lineRule="atLeast"/>
        <w:ind w:firstLine="640"/>
        <w:jc w:val="left"/>
        <w:rPr>
          <w:rFonts w:ascii="黑体" w:eastAsia="黑体" w:hAnsi="黑体"/>
          <w:sz w:val="32"/>
          <w:szCs w:val="32"/>
        </w:rPr>
      </w:pPr>
      <w:r>
        <w:rPr>
          <w:rFonts w:ascii="黑体" w:eastAsia="黑体" w:hAnsi="黑体" w:hint="eastAsia"/>
          <w:sz w:val="32"/>
          <w:szCs w:val="32"/>
        </w:rPr>
        <w:t>二、竞赛主题</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本届机竞赛的主题为“智能时代”。在“智能时代”机器人比赛中，各队选手在有限的时间里通过自己编程，实现让机器灵活运行的任务。</w:t>
      </w:r>
    </w:p>
    <w:p w:rsidR="006145B1" w:rsidRDefault="003B19A1">
      <w:pPr>
        <w:spacing w:line="440" w:lineRule="exact"/>
        <w:ind w:firstLineChars="200" w:firstLine="640"/>
      </w:pPr>
      <w:r>
        <w:rPr>
          <w:rFonts w:ascii="仿宋_GB2312" w:eastAsia="仿宋_GB2312" w:hAnsi="Times New Roman" w:cs="Times New Roman" w:hint="eastAsia"/>
          <w:sz w:val="32"/>
          <w:szCs w:val="32"/>
        </w:rPr>
        <w:t>智能化，顺应时代的潮流，承载着中国梦、伟大复兴、繁荣昌盛的梦想，赋予青少年崭新的时代内涵。</w:t>
      </w:r>
    </w:p>
    <w:p w:rsidR="006145B1" w:rsidRDefault="003B19A1">
      <w:pPr>
        <w:pStyle w:val="2"/>
        <w:numPr>
          <w:ilvl w:val="0"/>
          <w:numId w:val="1"/>
        </w:numPr>
        <w:spacing w:line="420" w:lineRule="atLeast"/>
        <w:ind w:firstLine="640"/>
        <w:jc w:val="left"/>
        <w:rPr>
          <w:rFonts w:ascii="黑体" w:eastAsia="黑体" w:hAnsi="黑体"/>
          <w:sz w:val="32"/>
          <w:szCs w:val="32"/>
        </w:rPr>
      </w:pPr>
      <w:r>
        <w:rPr>
          <w:rFonts w:ascii="黑体" w:eastAsia="黑体" w:hAnsi="黑体" w:hint="eastAsia"/>
          <w:sz w:val="32"/>
          <w:szCs w:val="32"/>
        </w:rPr>
        <w:t>竞赛标准</w:t>
      </w:r>
    </w:p>
    <w:p w:rsidR="006145B1" w:rsidRDefault="003B19A1">
      <w:pPr>
        <w:numPr>
          <w:ilvl w:val="0"/>
          <w:numId w:val="2"/>
        </w:num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推荐使用器材为乐高45544。参赛选手需要自带器材，搭建完成后编程实现具体动作与功能。</w:t>
      </w:r>
    </w:p>
    <w:p w:rsidR="006145B1" w:rsidRDefault="006145B1">
      <w:pPr>
        <w:spacing w:line="440" w:lineRule="exact"/>
        <w:rPr>
          <w:rFonts w:ascii="仿宋_GB2312" w:eastAsia="仿宋_GB2312" w:hAnsi="Times New Roman" w:cs="Times New Roman"/>
          <w:sz w:val="32"/>
          <w:szCs w:val="32"/>
        </w:rPr>
      </w:pPr>
    </w:p>
    <w:p w:rsidR="006145B1" w:rsidRDefault="003B19A1">
      <w:pPr>
        <w:numPr>
          <w:ilvl w:val="0"/>
          <w:numId w:val="2"/>
        </w:num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比赛规则：</w:t>
      </w:r>
    </w:p>
    <w:p w:rsidR="006145B1" w:rsidRDefault="003B19A1">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时间标准：在以下5题抽签选取1题。30分钟内完成项目的搭建。10分钟进行编程与调试，总计40分钟。交由裁判审核，并现场展示机器人。</w:t>
      </w:r>
    </w:p>
    <w:p w:rsidR="006145B1" w:rsidRDefault="003B19A1">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得分标准：</w:t>
      </w:r>
    </w:p>
    <w:p w:rsidR="006145B1" w:rsidRDefault="003B19A1">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基础搭建功能性：40分</w:t>
      </w:r>
    </w:p>
    <w:p w:rsidR="006145B1" w:rsidRDefault="003B19A1">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美观性：10分</w:t>
      </w:r>
    </w:p>
    <w:p w:rsidR="006145B1" w:rsidRDefault="003B19A1">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程序完善度：30分</w:t>
      </w:r>
    </w:p>
    <w:p w:rsidR="006145B1" w:rsidRDefault="003B19A1">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节约性：10分</w:t>
      </w:r>
    </w:p>
    <w:p w:rsidR="006145B1" w:rsidRDefault="003B19A1">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安全性：10分</w:t>
      </w:r>
    </w:p>
    <w:p w:rsidR="006145B1" w:rsidRDefault="003B19A1">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编程平台：Scratch与LEGO MINDSTORMS Education EV3 任选其一完成。</w:t>
      </w:r>
    </w:p>
    <w:p w:rsidR="006145B1" w:rsidRDefault="003B19A1">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其他须知：所有单大型电机项目默认为A端口，双大型电机默认为左A右B。中型电机默认为C端口。</w:t>
      </w:r>
    </w:p>
    <w:p w:rsidR="006145B1" w:rsidRDefault="006145B1">
      <w:pPr>
        <w:spacing w:line="440" w:lineRule="exact"/>
        <w:ind w:firstLineChars="200" w:firstLine="640"/>
        <w:rPr>
          <w:rFonts w:ascii="仿宋_GB2312" w:eastAsia="仿宋_GB2312" w:hAnsi="Times New Roman" w:cs="Times New Roman"/>
          <w:sz w:val="32"/>
          <w:szCs w:val="32"/>
        </w:rPr>
      </w:pP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（3）比赛题目：</w:t>
      </w: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抽奖机：实际生活中某些抽奖机虽然一等奖的表面占比大约是10%，但是被抽到的概率远远小于10%，甚至不可能抽到一等奖。请你设计一个抽奖</w:t>
      </w:r>
      <w:r>
        <w:rPr>
          <w:rFonts w:ascii="仿宋_GB2312" w:eastAsia="仿宋_GB2312" w:hAnsi="Times New Roman" w:cs="Times New Roman" w:hint="eastAsia"/>
          <w:sz w:val="32"/>
          <w:szCs w:val="32"/>
        </w:rPr>
        <w:lastRenderedPageBreak/>
        <w:t>机，表面一等奖获奖概率为10%。但实际运行中永远不能抽到一等奖。（抽奖圆盘由选手自己制作）</w:t>
      </w:r>
    </w:p>
    <w:p w:rsidR="006145B1" w:rsidRDefault="006145B1">
      <w:pPr>
        <w:spacing w:line="440" w:lineRule="exact"/>
        <w:ind w:firstLineChars="200" w:firstLine="640"/>
        <w:rPr>
          <w:rFonts w:ascii="仿宋_GB2312" w:eastAsia="仿宋_GB2312" w:hAnsi="Times New Roman" w:cs="Times New Roman"/>
          <w:sz w:val="32"/>
          <w:szCs w:val="32"/>
        </w:rPr>
      </w:pP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电风扇：超市里有一种智能的电风扇，它可以模拟自然风，具体表现为风速从0开始越来越快，到达最大速度后迅速停止，然后不断循环这个过程。请设计一个电风扇并编程实现这样的功能。</w:t>
      </w:r>
    </w:p>
    <w:p w:rsidR="006145B1" w:rsidRDefault="006145B1">
      <w:pPr>
        <w:spacing w:line="440" w:lineRule="exact"/>
        <w:ind w:firstLineChars="200" w:firstLine="640"/>
        <w:rPr>
          <w:rFonts w:ascii="仿宋_GB2312" w:eastAsia="仿宋_GB2312" w:hAnsi="Times New Roman" w:cs="Times New Roman"/>
          <w:sz w:val="32"/>
          <w:szCs w:val="32"/>
        </w:rPr>
      </w:pP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定速巡航与主动刹车：现在的汽车已经实现了二级智能。请设计汽车以固定速度行驶，每按一次加速按钮，小车加速8；每按一次减速按钮，小车减速10。遇到前方距离小于40cm的时候，主动刹车。以上所有功能必须能够同步实现。</w:t>
      </w:r>
    </w:p>
    <w:p w:rsidR="006145B1" w:rsidRDefault="006145B1">
      <w:pPr>
        <w:spacing w:line="440" w:lineRule="exact"/>
        <w:ind w:firstLineChars="200" w:firstLine="640"/>
        <w:rPr>
          <w:rFonts w:ascii="仿宋_GB2312" w:eastAsia="仿宋_GB2312" w:hAnsi="Times New Roman" w:cs="Times New Roman"/>
          <w:sz w:val="32"/>
          <w:szCs w:val="32"/>
        </w:rPr>
      </w:pP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超声波智能风扇：超声波可以测量距离（测量范围3cm-250cm），请编程实现如下功能：电风扇检测人距离不足30cm后，扇叶转动，人越靠近，转速越大，直至小于4cm的时候，因为安全监测，停止风扇的转动（并非退出程序），并发出警告。</w:t>
      </w:r>
    </w:p>
    <w:p w:rsidR="006145B1" w:rsidRDefault="006145B1">
      <w:pPr>
        <w:spacing w:line="440" w:lineRule="exact"/>
        <w:ind w:firstLineChars="200" w:firstLine="640"/>
        <w:rPr>
          <w:rFonts w:ascii="仿宋_GB2312" w:eastAsia="仿宋_GB2312" w:hAnsi="Times New Roman" w:cs="Times New Roman"/>
          <w:sz w:val="32"/>
          <w:szCs w:val="32"/>
        </w:rPr>
      </w:pPr>
    </w:p>
    <w:p w:rsidR="006145B1" w:rsidRDefault="003B19A1">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智能小区门禁：超声波可以测量距离（测量范围3cm-250cm）。小区门禁检测人距离不足50cm后，发出hello欢迎声并迅速自动升起90°（声音与电机须同步运行）。等待10秒后，如果检测前方无物体，发出down的警告声，再缓慢落下到原来的位置。</w:t>
      </w:r>
    </w:p>
    <w:p w:rsidR="006145B1" w:rsidRDefault="006145B1">
      <w:pPr>
        <w:ind w:left="840"/>
      </w:pPr>
    </w:p>
    <w:p w:rsidR="006145B1" w:rsidRDefault="006145B1">
      <w:pPr>
        <w:ind w:left="840"/>
      </w:pPr>
    </w:p>
    <w:p w:rsidR="006145B1" w:rsidRDefault="006145B1"/>
    <w:p w:rsidR="006145B1" w:rsidRDefault="006145B1"/>
    <w:p w:rsidR="006145B1" w:rsidRDefault="006145B1"/>
    <w:p w:rsidR="006145B1" w:rsidRDefault="006145B1"/>
    <w:p w:rsidR="006145B1" w:rsidRDefault="006145B1"/>
    <w:p w:rsidR="006145B1" w:rsidRDefault="006145B1"/>
    <w:p w:rsidR="006145B1" w:rsidRDefault="006145B1"/>
    <w:p w:rsidR="006145B1" w:rsidRDefault="006145B1"/>
    <w:p w:rsidR="006145B1" w:rsidRDefault="006145B1"/>
    <w:p w:rsidR="006145B1" w:rsidRDefault="006145B1"/>
    <w:p w:rsidR="006145B1" w:rsidRDefault="006145B1"/>
    <w:p w:rsidR="006145B1" w:rsidRDefault="006145B1"/>
    <w:p w:rsidR="006145B1" w:rsidRDefault="006145B1"/>
    <w:p w:rsidR="006145B1" w:rsidRDefault="006145B1"/>
    <w:p w:rsidR="006145B1" w:rsidRDefault="006145B1"/>
    <w:p w:rsidR="006145B1" w:rsidRPr="00CF3A68" w:rsidRDefault="003B19A1">
      <w:pPr>
        <w:jc w:val="center"/>
        <w:rPr>
          <w:rFonts w:ascii="黑体" w:eastAsia="黑体" w:hAnsi="黑体" w:cs="仿宋"/>
          <w:bCs/>
          <w:sz w:val="36"/>
          <w:szCs w:val="36"/>
        </w:rPr>
      </w:pPr>
      <w:r w:rsidRPr="00CF3A68">
        <w:rPr>
          <w:rFonts w:ascii="黑体" w:eastAsia="黑体" w:hAnsi="黑体" w:cs="仿宋" w:hint="eastAsia"/>
          <w:bCs/>
          <w:sz w:val="36"/>
          <w:szCs w:val="36"/>
        </w:rPr>
        <w:lastRenderedPageBreak/>
        <w:t>星际迷航竞赛规则</w:t>
      </w:r>
    </w:p>
    <w:p w:rsidR="006145B1" w:rsidRPr="00CF3A68" w:rsidRDefault="003B19A1">
      <w:pPr>
        <w:spacing w:line="500" w:lineRule="exact"/>
        <w:jc w:val="left"/>
        <w:rPr>
          <w:rFonts w:ascii="仿宋_GB2312" w:eastAsia="仿宋_GB2312" w:hAnsi="仿宋_GB2312" w:cs="仿宋_GB2312"/>
          <w:b/>
          <w:color w:val="000000"/>
          <w:sz w:val="32"/>
        </w:rPr>
      </w:pPr>
      <w:r w:rsidRPr="00CF3A68">
        <w:rPr>
          <w:rFonts w:ascii="仿宋_GB2312" w:eastAsia="仿宋_GB2312" w:hAnsi="仿宋_GB2312" w:cs="仿宋_GB2312" w:hint="eastAsia"/>
          <w:b/>
          <w:color w:val="000000"/>
          <w:sz w:val="32"/>
        </w:rPr>
        <w:t>一、项目简介</w:t>
      </w:r>
    </w:p>
    <w:p w:rsidR="006145B1" w:rsidRPr="00CF3A68" w:rsidRDefault="003B19A1" w:rsidP="00CF3A68">
      <w:pPr>
        <w:spacing w:line="500" w:lineRule="exact"/>
        <w:ind w:firstLine="420"/>
        <w:jc w:val="left"/>
        <w:rPr>
          <w:rFonts w:ascii="仿宋_GB2312" w:eastAsia="仿宋_GB2312" w:hAnsi="仿宋_GB2312" w:cs="仿宋_GB2312"/>
          <w:b/>
          <w:color w:val="000000"/>
          <w:sz w:val="32"/>
          <w:szCs w:val="28"/>
        </w:rPr>
      </w:pPr>
      <w:r w:rsidRPr="00CF3A68">
        <w:rPr>
          <w:rFonts w:ascii="仿宋" w:eastAsia="仿宋" w:hAnsi="仿宋" w:hint="eastAsia"/>
          <w:bCs/>
          <w:color w:val="000000"/>
          <w:sz w:val="32"/>
          <w:szCs w:val="28"/>
        </w:rPr>
        <w:t>普及机器人大赛已经越来越成为江苏省青少年机器人竞赛最为亮眼的内容之一。其活动对象为青少年学生，要求参加比赛的代表队在比赛现场自行制作机器人、编写程序并进行调试，可以在比赛场地上按照一定的规则要求进行比赛。以激发青少年对机器人技术的兴趣和爱好，培养其动手、动脑的能力。</w:t>
      </w:r>
    </w:p>
    <w:p w:rsidR="006145B1" w:rsidRPr="00CF3A68" w:rsidRDefault="003B19A1">
      <w:pPr>
        <w:spacing w:line="500" w:lineRule="exact"/>
        <w:jc w:val="left"/>
        <w:rPr>
          <w:rFonts w:ascii="仿宋_GB2312" w:eastAsia="仿宋_GB2312" w:hAnsi="仿宋_GB2312" w:cs="仿宋_GB2312"/>
          <w:b/>
          <w:color w:val="000000"/>
          <w:sz w:val="32"/>
        </w:rPr>
      </w:pPr>
      <w:r w:rsidRPr="00CF3A68">
        <w:rPr>
          <w:rFonts w:ascii="仿宋_GB2312" w:eastAsia="仿宋_GB2312" w:hAnsi="仿宋_GB2312" w:cs="仿宋_GB2312" w:hint="eastAsia"/>
          <w:b/>
          <w:color w:val="000000"/>
          <w:sz w:val="32"/>
        </w:rPr>
        <w:t>二、竞赛主题</w:t>
      </w:r>
    </w:p>
    <w:p w:rsidR="006145B1" w:rsidRPr="00CF3A68" w:rsidRDefault="003B19A1">
      <w:pPr>
        <w:spacing w:line="500" w:lineRule="exact"/>
        <w:ind w:firstLine="420"/>
        <w:jc w:val="left"/>
        <w:rPr>
          <w:rFonts w:ascii="仿宋" w:eastAsia="仿宋" w:hAnsi="仿宋"/>
          <w:sz w:val="32"/>
          <w:szCs w:val="28"/>
        </w:rPr>
      </w:pPr>
      <w:r w:rsidRPr="00CF3A68">
        <w:rPr>
          <w:rFonts w:ascii="仿宋" w:eastAsia="仿宋" w:hAnsi="仿宋" w:hint="eastAsia"/>
          <w:sz w:val="32"/>
          <w:szCs w:val="28"/>
        </w:rPr>
        <w:t>本届比赛项目的规则主题为“智能搬运”，模仿经典电子游戏“推箱子”而设计。</w:t>
      </w:r>
      <w:r w:rsidRPr="00CF3A68">
        <w:rPr>
          <w:rFonts w:ascii="仿宋" w:eastAsia="仿宋" w:hAnsi="仿宋"/>
          <w:sz w:val="32"/>
          <w:szCs w:val="28"/>
        </w:rPr>
        <w:t>目的是在训练你的逻辑思考能力。在一个狭小的仓库中，要求把木箱放到指定的位置，稍不小心就会出现箱子无法移动或者通道被堵住的情况，所以需要巧妙的利用有限的空间和通道，合理安排移动的次序和位置，才能顺利的完成任务。</w:t>
      </w:r>
    </w:p>
    <w:p w:rsidR="006145B1" w:rsidRPr="00CF3A68" w:rsidRDefault="003B19A1">
      <w:pPr>
        <w:numPr>
          <w:ilvl w:val="0"/>
          <w:numId w:val="3"/>
        </w:numPr>
        <w:spacing w:line="500" w:lineRule="exact"/>
        <w:jc w:val="left"/>
        <w:rPr>
          <w:rFonts w:ascii="仿宋_GB2312" w:eastAsia="仿宋_GB2312" w:hAnsi="仿宋_GB2312" w:cs="仿宋_GB2312"/>
          <w:b/>
          <w:color w:val="000000"/>
          <w:sz w:val="32"/>
        </w:rPr>
      </w:pPr>
      <w:r w:rsidRPr="00CF3A68">
        <w:rPr>
          <w:rFonts w:ascii="仿宋_GB2312" w:eastAsia="仿宋_GB2312" w:hAnsi="仿宋_GB2312" w:cs="仿宋_GB2312" w:hint="eastAsia"/>
          <w:b/>
          <w:color w:val="000000"/>
          <w:sz w:val="32"/>
        </w:rPr>
        <w:t>比赛场地与环境</w:t>
      </w:r>
    </w:p>
    <w:p w:rsidR="006145B1" w:rsidRPr="00CF3A68" w:rsidRDefault="003B19A1">
      <w:pPr>
        <w:spacing w:line="500" w:lineRule="exact"/>
        <w:jc w:val="left"/>
        <w:rPr>
          <w:rFonts w:ascii="仿宋_GB2312" w:eastAsia="仿宋_GB2312" w:hAnsi="仿宋_GB2312" w:cs="仿宋_GB2312"/>
          <w:b/>
          <w:color w:val="000000"/>
          <w:sz w:val="32"/>
        </w:rPr>
      </w:pPr>
      <w:r w:rsidRPr="00CF3A68">
        <w:rPr>
          <w:rFonts w:ascii="仿宋_GB2312" w:eastAsia="仿宋_GB2312" w:hAnsi="仿宋_GB2312" w:cs="仿宋_GB2312" w:hint="eastAsia"/>
          <w:b/>
          <w:color w:val="000000"/>
          <w:sz w:val="32"/>
        </w:rPr>
        <w:t>初中组</w:t>
      </w:r>
    </w:p>
    <w:p w:rsidR="006145B1" w:rsidRDefault="003B19A1">
      <w:pPr>
        <w:spacing w:line="500" w:lineRule="exact"/>
        <w:ind w:firstLineChars="200" w:firstLine="560"/>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63872" behindDoc="0" locked="0" layoutInCell="1" allowOverlap="1">
            <wp:simplePos x="0" y="0"/>
            <wp:positionH relativeFrom="column">
              <wp:posOffset>431165</wp:posOffset>
            </wp:positionH>
            <wp:positionV relativeFrom="paragraph">
              <wp:posOffset>177165</wp:posOffset>
            </wp:positionV>
            <wp:extent cx="5453380" cy="2724150"/>
            <wp:effectExtent l="0" t="0" r="13970" b="0"/>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9" cstate="print"/>
                    <a:stretch>
                      <a:fillRect/>
                    </a:stretch>
                  </pic:blipFill>
                  <pic:spPr>
                    <a:xfrm>
                      <a:off x="0" y="0"/>
                      <a:ext cx="5453380" cy="2724150"/>
                    </a:xfrm>
                    <a:prstGeom prst="rect">
                      <a:avLst/>
                    </a:prstGeom>
                    <a:noFill/>
                    <a:ln>
                      <a:noFill/>
                    </a:ln>
                  </pic:spPr>
                </pic:pic>
              </a:graphicData>
            </a:graphic>
          </wp:anchor>
        </w:drawing>
      </w:r>
    </w:p>
    <w:p w:rsidR="006145B1" w:rsidRDefault="006145B1">
      <w:pPr>
        <w:spacing w:line="500" w:lineRule="exact"/>
        <w:ind w:firstLineChars="200" w:firstLine="560"/>
        <w:rPr>
          <w:rFonts w:ascii="仿宋" w:eastAsia="仿宋" w:hAnsi="仿宋"/>
          <w:sz w:val="28"/>
          <w:szCs w:val="28"/>
        </w:rPr>
      </w:pPr>
    </w:p>
    <w:p w:rsidR="006145B1" w:rsidRDefault="006145B1">
      <w:pPr>
        <w:spacing w:line="500" w:lineRule="exact"/>
        <w:ind w:firstLineChars="200" w:firstLine="560"/>
        <w:rPr>
          <w:rFonts w:ascii="仿宋" w:eastAsia="仿宋" w:hAnsi="仿宋"/>
          <w:sz w:val="28"/>
          <w:szCs w:val="28"/>
        </w:rPr>
      </w:pPr>
    </w:p>
    <w:p w:rsidR="006145B1" w:rsidRDefault="006145B1">
      <w:pPr>
        <w:spacing w:line="500" w:lineRule="exact"/>
        <w:ind w:firstLineChars="200" w:firstLine="560"/>
        <w:rPr>
          <w:rFonts w:ascii="仿宋" w:eastAsia="仿宋" w:hAnsi="仿宋"/>
          <w:sz w:val="28"/>
          <w:szCs w:val="28"/>
        </w:rPr>
      </w:pPr>
    </w:p>
    <w:p w:rsidR="006145B1" w:rsidRDefault="006145B1">
      <w:pPr>
        <w:spacing w:line="500" w:lineRule="exact"/>
        <w:ind w:firstLineChars="200" w:firstLine="560"/>
        <w:rPr>
          <w:rFonts w:ascii="仿宋" w:eastAsia="仿宋" w:hAnsi="仿宋"/>
          <w:sz w:val="28"/>
          <w:szCs w:val="28"/>
        </w:rPr>
      </w:pPr>
    </w:p>
    <w:p w:rsidR="006145B1" w:rsidRDefault="006145B1">
      <w:pPr>
        <w:spacing w:line="500" w:lineRule="exact"/>
        <w:ind w:firstLineChars="200" w:firstLine="560"/>
        <w:rPr>
          <w:rFonts w:ascii="仿宋" w:eastAsia="仿宋" w:hAnsi="仿宋"/>
          <w:sz w:val="28"/>
          <w:szCs w:val="28"/>
        </w:rPr>
      </w:pPr>
    </w:p>
    <w:p w:rsidR="006145B1" w:rsidRDefault="006145B1">
      <w:pPr>
        <w:spacing w:line="500" w:lineRule="exact"/>
        <w:ind w:firstLineChars="200" w:firstLine="560"/>
        <w:rPr>
          <w:rFonts w:ascii="仿宋" w:eastAsia="仿宋" w:hAnsi="仿宋"/>
          <w:sz w:val="28"/>
          <w:szCs w:val="28"/>
        </w:rPr>
      </w:pPr>
    </w:p>
    <w:p w:rsidR="006145B1" w:rsidRDefault="006145B1">
      <w:pPr>
        <w:spacing w:line="500" w:lineRule="exact"/>
        <w:ind w:firstLineChars="200" w:firstLine="560"/>
        <w:rPr>
          <w:rFonts w:ascii="仿宋" w:eastAsia="仿宋" w:hAnsi="仿宋"/>
          <w:sz w:val="28"/>
          <w:szCs w:val="28"/>
        </w:rPr>
      </w:pPr>
    </w:p>
    <w:p w:rsidR="006145B1" w:rsidRDefault="006145B1">
      <w:pPr>
        <w:spacing w:line="500" w:lineRule="exact"/>
        <w:ind w:firstLineChars="200" w:firstLine="560"/>
        <w:rPr>
          <w:rFonts w:ascii="仿宋" w:eastAsia="仿宋" w:hAnsi="仿宋"/>
          <w:sz w:val="28"/>
          <w:szCs w:val="28"/>
        </w:rPr>
      </w:pPr>
    </w:p>
    <w:p w:rsidR="006145B1" w:rsidRDefault="006145B1">
      <w:pPr>
        <w:spacing w:line="500" w:lineRule="exact"/>
        <w:ind w:firstLineChars="200" w:firstLine="560"/>
        <w:rPr>
          <w:rFonts w:ascii="仿宋" w:eastAsia="仿宋" w:hAnsi="仿宋"/>
          <w:sz w:val="28"/>
          <w:szCs w:val="28"/>
        </w:rPr>
      </w:pPr>
    </w:p>
    <w:p w:rsidR="006145B1" w:rsidRPr="00A563DF" w:rsidRDefault="003B19A1">
      <w:pPr>
        <w:spacing w:line="500" w:lineRule="exact"/>
        <w:ind w:firstLineChars="200" w:firstLine="640"/>
        <w:rPr>
          <w:rFonts w:ascii="仿宋" w:eastAsia="仿宋" w:hAnsi="仿宋"/>
          <w:sz w:val="32"/>
          <w:szCs w:val="28"/>
        </w:rPr>
      </w:pPr>
      <w:r w:rsidRPr="00A563DF">
        <w:rPr>
          <w:rFonts w:ascii="仿宋" w:eastAsia="仿宋" w:hAnsi="仿宋" w:hint="eastAsia"/>
          <w:sz w:val="32"/>
          <w:szCs w:val="28"/>
        </w:rPr>
        <w:t>1、比赛场地的内部尺寸长为120cm、宽240cm，场地上有横4竖8 ，宽为2cm的黑色引导线，整个场地外围有5-8厘米的围框。</w:t>
      </w:r>
    </w:p>
    <w:p w:rsidR="006145B1" w:rsidRPr="00A563DF" w:rsidRDefault="003B19A1">
      <w:pPr>
        <w:spacing w:line="500" w:lineRule="exact"/>
        <w:ind w:firstLineChars="202" w:firstLine="646"/>
        <w:rPr>
          <w:rFonts w:ascii="仿宋" w:eastAsia="仿宋" w:hAnsi="仿宋" w:cs="Arial"/>
          <w:b/>
          <w:sz w:val="32"/>
          <w:szCs w:val="28"/>
        </w:rPr>
      </w:pPr>
      <w:r w:rsidRPr="00A563DF">
        <w:rPr>
          <w:rFonts w:ascii="仿宋" w:eastAsia="仿宋" w:hAnsi="仿宋" w:cs="Arial" w:hint="eastAsia"/>
          <w:sz w:val="32"/>
          <w:szCs w:val="28"/>
        </w:rPr>
        <w:t>2、场地由手动区域、自动区域组成。示意图中橙色竖线左侧为手动区，机器人在此区域内手动遥控完成任务；右侧为自动区，机器人在此区域必须</w:t>
      </w:r>
      <w:r w:rsidRPr="00A563DF">
        <w:rPr>
          <w:rFonts w:ascii="仿宋" w:eastAsia="仿宋" w:hAnsi="仿宋" w:cs="Arial" w:hint="eastAsia"/>
          <w:sz w:val="32"/>
          <w:szCs w:val="28"/>
        </w:rPr>
        <w:lastRenderedPageBreak/>
        <w:t>自动控制完成任务。</w:t>
      </w:r>
      <w:r w:rsidRPr="00A563DF">
        <w:rPr>
          <w:rFonts w:ascii="仿宋" w:eastAsia="仿宋" w:hAnsi="仿宋" w:cs="Arial" w:hint="eastAsia"/>
          <w:b/>
          <w:sz w:val="32"/>
          <w:szCs w:val="28"/>
        </w:rPr>
        <w:t>黄色位置为自动区域和手动区域衔接区和机器人修整区及机器人罚时区，</w:t>
      </w:r>
      <w:r w:rsidRPr="00A563DF">
        <w:rPr>
          <w:rFonts w:ascii="仿宋" w:eastAsia="仿宋" w:hAnsi="仿宋" w:cs="Arial" w:hint="eastAsia"/>
          <w:sz w:val="32"/>
          <w:szCs w:val="28"/>
        </w:rPr>
        <w:t>大小为30x30x30cm的一个空间范围，</w:t>
      </w:r>
      <w:r w:rsidRPr="00A563DF">
        <w:rPr>
          <w:rFonts w:ascii="仿宋" w:eastAsia="仿宋" w:hAnsi="仿宋" w:cs="Arial" w:hint="eastAsia"/>
          <w:b/>
          <w:sz w:val="32"/>
          <w:szCs w:val="28"/>
        </w:rPr>
        <w:t>可以对机器人进行位置的摆放、结构休整或程序进行切换。</w:t>
      </w:r>
    </w:p>
    <w:p w:rsidR="006145B1" w:rsidRPr="00A563DF" w:rsidRDefault="003B19A1">
      <w:pPr>
        <w:spacing w:line="500" w:lineRule="exact"/>
        <w:jc w:val="left"/>
        <w:rPr>
          <w:rFonts w:ascii="仿宋" w:eastAsia="仿宋" w:hAnsi="仿宋" w:cs="Arial"/>
          <w:sz w:val="32"/>
          <w:szCs w:val="28"/>
        </w:rPr>
      </w:pPr>
      <w:r w:rsidRPr="00A563DF">
        <w:rPr>
          <w:rFonts w:ascii="仿宋" w:eastAsia="仿宋" w:hAnsi="仿宋" w:cs="Arial" w:hint="eastAsia"/>
          <w:sz w:val="32"/>
          <w:szCs w:val="28"/>
        </w:rPr>
        <w:t>3、红色位置为终点区。</w:t>
      </w:r>
    </w:p>
    <w:p w:rsidR="006145B1" w:rsidRPr="00A563DF" w:rsidRDefault="003B19A1">
      <w:pPr>
        <w:spacing w:line="500" w:lineRule="exact"/>
        <w:jc w:val="left"/>
        <w:rPr>
          <w:rFonts w:ascii="仿宋_GB2312" w:eastAsia="仿宋_GB2312" w:hAnsi="仿宋_GB2312" w:cs="仿宋_GB2312"/>
          <w:b/>
          <w:color w:val="000000"/>
          <w:sz w:val="32"/>
        </w:rPr>
      </w:pPr>
      <w:r w:rsidRPr="00A563DF">
        <w:rPr>
          <w:rFonts w:ascii="仿宋_GB2312" w:eastAsia="仿宋_GB2312" w:hAnsi="仿宋_GB2312" w:cs="仿宋_GB2312" w:hint="eastAsia"/>
          <w:b/>
          <w:color w:val="000000"/>
          <w:sz w:val="32"/>
        </w:rPr>
        <w:t>四、道具及得分物</w:t>
      </w:r>
    </w:p>
    <w:p w:rsidR="006145B1" w:rsidRPr="00A563DF" w:rsidRDefault="003B19A1">
      <w:pPr>
        <w:spacing w:line="500" w:lineRule="exact"/>
        <w:jc w:val="left"/>
        <w:rPr>
          <w:rFonts w:ascii="仿宋" w:eastAsia="仿宋" w:hAnsi="仿宋" w:cs="Arial"/>
          <w:sz w:val="32"/>
          <w:szCs w:val="28"/>
        </w:rPr>
      </w:pPr>
      <w:r w:rsidRPr="00A563DF">
        <w:rPr>
          <w:rFonts w:ascii="仿宋" w:eastAsia="仿宋" w:hAnsi="仿宋" w:cs="Arial" w:hint="eastAsia"/>
          <w:b/>
          <w:sz w:val="32"/>
          <w:szCs w:val="28"/>
        </w:rPr>
        <w:t>1、得分物：</w:t>
      </w:r>
      <w:r w:rsidRPr="00A563DF">
        <w:rPr>
          <w:rFonts w:ascii="仿宋" w:eastAsia="仿宋" w:hAnsi="仿宋" w:cs="Arial" w:hint="eastAsia"/>
          <w:sz w:val="32"/>
          <w:szCs w:val="28"/>
        </w:rPr>
        <w:t>分别为小方块和大方块。分别被放置在在手动区域内。</w:t>
      </w:r>
    </w:p>
    <w:p w:rsidR="006145B1" w:rsidRPr="00A563DF" w:rsidRDefault="003B19A1">
      <w:pPr>
        <w:spacing w:line="500" w:lineRule="exact"/>
        <w:ind w:firstLineChars="202" w:firstLine="646"/>
        <w:rPr>
          <w:rFonts w:ascii="仿宋" w:eastAsia="仿宋" w:hAnsi="仿宋" w:cs="Arial"/>
          <w:sz w:val="32"/>
          <w:szCs w:val="28"/>
        </w:rPr>
      </w:pPr>
      <w:r w:rsidRPr="00A563DF">
        <w:rPr>
          <w:rFonts w:ascii="仿宋" w:eastAsia="仿宋" w:hAnsi="仿宋" w:cs="Arial" w:hint="eastAsia"/>
          <w:sz w:val="32"/>
          <w:szCs w:val="28"/>
        </w:rPr>
        <w:t>小方块尺寸为长50mm，宽50mm，高50mm， （如图1）数量为初中组10个。</w:t>
      </w:r>
    </w:p>
    <w:p w:rsidR="006145B1" w:rsidRDefault="003B19A1">
      <w:pPr>
        <w:spacing w:line="500" w:lineRule="exact"/>
        <w:ind w:firstLineChars="202" w:firstLine="646"/>
        <w:rPr>
          <w:rFonts w:ascii="仿宋" w:eastAsia="仿宋" w:hAnsi="仿宋" w:cs="Arial"/>
          <w:sz w:val="28"/>
          <w:szCs w:val="28"/>
        </w:rPr>
      </w:pPr>
      <w:r w:rsidRPr="00A563DF">
        <w:rPr>
          <w:rFonts w:ascii="仿宋" w:eastAsia="仿宋" w:hAnsi="仿宋" w:cs="Arial" w:hint="eastAsia"/>
          <w:sz w:val="32"/>
          <w:szCs w:val="28"/>
        </w:rPr>
        <w:t>大方块尺寸为长100mm，宽100mm，高50mm，（如图2）数量为初中组4个。</w:t>
      </w:r>
    </w:p>
    <w:p w:rsidR="006145B1" w:rsidRDefault="00130088">
      <w:pPr>
        <w:spacing w:line="500" w:lineRule="exact"/>
        <w:ind w:firstLine="420"/>
        <w:jc w:val="left"/>
        <w:rPr>
          <w:rFonts w:ascii="仿宋" w:eastAsia="仿宋" w:hAnsi="仿宋"/>
          <w:sz w:val="28"/>
          <w:szCs w:val="28"/>
        </w:rPr>
      </w:pPr>
      <w:r>
        <w:rPr>
          <w:noProof/>
        </w:rPr>
        <w:drawing>
          <wp:anchor distT="0" distB="0" distL="114300" distR="114300" simplePos="0" relativeHeight="251654144" behindDoc="0" locked="0" layoutInCell="1" allowOverlap="1" wp14:anchorId="55EB9C4A" wp14:editId="4AD7B60C">
            <wp:simplePos x="0" y="0"/>
            <wp:positionH relativeFrom="column">
              <wp:posOffset>790575</wp:posOffset>
            </wp:positionH>
            <wp:positionV relativeFrom="paragraph">
              <wp:posOffset>27940</wp:posOffset>
            </wp:positionV>
            <wp:extent cx="1547495" cy="1547495"/>
            <wp:effectExtent l="0" t="0" r="14605" b="14605"/>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0" cstate="print"/>
                    <a:stretch>
                      <a:fillRect/>
                    </a:stretch>
                  </pic:blipFill>
                  <pic:spPr>
                    <a:xfrm>
                      <a:off x="0" y="0"/>
                      <a:ext cx="1547495" cy="1547495"/>
                    </a:xfrm>
                    <a:prstGeom prst="rect">
                      <a:avLst/>
                    </a:prstGeom>
                    <a:noFill/>
                    <a:ln>
                      <a:noFill/>
                    </a:ln>
                  </pic:spPr>
                </pic:pic>
              </a:graphicData>
            </a:graphic>
          </wp:anchor>
        </w:drawing>
      </w:r>
      <w:r w:rsidR="003B19A1">
        <w:rPr>
          <w:noProof/>
        </w:rPr>
        <w:drawing>
          <wp:anchor distT="0" distB="0" distL="114300" distR="114300" simplePos="0" relativeHeight="251655168" behindDoc="0" locked="0" layoutInCell="1" allowOverlap="1" wp14:anchorId="4222D101" wp14:editId="4CB8EAEB">
            <wp:simplePos x="0" y="0"/>
            <wp:positionH relativeFrom="column">
              <wp:posOffset>3613785</wp:posOffset>
            </wp:positionH>
            <wp:positionV relativeFrom="paragraph">
              <wp:posOffset>47625</wp:posOffset>
            </wp:positionV>
            <wp:extent cx="1532890" cy="1532890"/>
            <wp:effectExtent l="0" t="0" r="10160" b="10160"/>
            <wp:wrapNone/>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1" cstate="print"/>
                    <a:stretch>
                      <a:fillRect/>
                    </a:stretch>
                  </pic:blipFill>
                  <pic:spPr>
                    <a:xfrm>
                      <a:off x="0" y="0"/>
                      <a:ext cx="1532890" cy="1532890"/>
                    </a:xfrm>
                    <a:prstGeom prst="rect">
                      <a:avLst/>
                    </a:prstGeom>
                    <a:noFill/>
                    <a:ln>
                      <a:noFill/>
                    </a:ln>
                  </pic:spPr>
                </pic:pic>
              </a:graphicData>
            </a:graphic>
          </wp:anchor>
        </w:drawing>
      </w:r>
    </w:p>
    <w:p w:rsidR="006145B1" w:rsidRDefault="003B19A1">
      <w:pPr>
        <w:spacing w:line="500" w:lineRule="exact"/>
        <w:ind w:firstLine="420"/>
        <w:jc w:val="left"/>
        <w:rPr>
          <w:rFonts w:ascii="仿宋" w:eastAsia="仿宋" w:hAnsi="仿宋"/>
          <w:sz w:val="28"/>
          <w:szCs w:val="28"/>
        </w:rPr>
      </w:pPr>
      <w:r>
        <w:rPr>
          <w:rFonts w:ascii="仿宋" w:eastAsia="仿宋" w:hAnsi="仿宋" w:hint="eastAsia"/>
          <w:sz w:val="28"/>
          <w:szCs w:val="28"/>
        </w:rPr>
        <w:t xml:space="preserve"> </w:t>
      </w:r>
    </w:p>
    <w:p w:rsidR="006145B1" w:rsidRDefault="006145B1">
      <w:pPr>
        <w:spacing w:line="500" w:lineRule="exact"/>
        <w:ind w:firstLine="420"/>
        <w:jc w:val="left"/>
        <w:rPr>
          <w:rFonts w:ascii="仿宋" w:eastAsia="仿宋" w:hAnsi="仿宋"/>
          <w:sz w:val="28"/>
          <w:szCs w:val="28"/>
        </w:rPr>
      </w:pPr>
    </w:p>
    <w:p w:rsidR="006145B1" w:rsidRDefault="006145B1">
      <w:pPr>
        <w:spacing w:line="500" w:lineRule="exact"/>
        <w:ind w:firstLine="420"/>
        <w:jc w:val="left"/>
        <w:rPr>
          <w:rFonts w:ascii="仿宋" w:eastAsia="仿宋" w:hAnsi="仿宋"/>
          <w:sz w:val="28"/>
          <w:szCs w:val="28"/>
        </w:rPr>
      </w:pPr>
    </w:p>
    <w:p w:rsidR="006145B1" w:rsidRDefault="006145B1">
      <w:pPr>
        <w:spacing w:line="500" w:lineRule="exact"/>
        <w:ind w:firstLine="420"/>
        <w:jc w:val="left"/>
        <w:rPr>
          <w:rFonts w:ascii="仿宋" w:eastAsia="仿宋" w:hAnsi="仿宋"/>
          <w:sz w:val="28"/>
          <w:szCs w:val="28"/>
        </w:rPr>
      </w:pPr>
    </w:p>
    <w:p w:rsidR="006145B1" w:rsidRDefault="003B19A1" w:rsidP="00130088">
      <w:pPr>
        <w:spacing w:line="500" w:lineRule="exact"/>
        <w:ind w:firstLineChars="701" w:firstLine="1963"/>
        <w:rPr>
          <w:rFonts w:ascii="宋体" w:hAnsi="宋体" w:cs="Arial"/>
          <w:sz w:val="28"/>
          <w:szCs w:val="28"/>
        </w:rPr>
      </w:pPr>
      <w:r>
        <w:rPr>
          <w:rFonts w:ascii="宋体" w:hAnsi="宋体" w:cs="Arial" w:hint="eastAsia"/>
          <w:sz w:val="28"/>
          <w:szCs w:val="28"/>
        </w:rPr>
        <w:t xml:space="preserve">（ 图1 ）                    </w:t>
      </w:r>
      <w:r w:rsidR="00130088">
        <w:rPr>
          <w:rFonts w:ascii="宋体" w:hAnsi="宋体" w:cs="Arial"/>
          <w:sz w:val="28"/>
          <w:szCs w:val="28"/>
        </w:rPr>
        <w:t xml:space="preserve">  </w:t>
      </w:r>
      <w:r>
        <w:rPr>
          <w:rFonts w:ascii="宋体" w:hAnsi="宋体" w:cs="Arial" w:hint="eastAsia"/>
          <w:sz w:val="28"/>
          <w:szCs w:val="28"/>
        </w:rPr>
        <w:t>（图 2）</w:t>
      </w:r>
    </w:p>
    <w:p w:rsidR="006145B1" w:rsidRPr="00A563DF" w:rsidRDefault="003B19A1" w:rsidP="00A563DF">
      <w:pPr>
        <w:spacing w:line="500" w:lineRule="exact"/>
        <w:rPr>
          <w:rFonts w:ascii="仿宋" w:eastAsia="仿宋" w:hAnsi="仿宋" w:cs="Arial"/>
          <w:color w:val="000000"/>
          <w:sz w:val="32"/>
          <w:szCs w:val="28"/>
        </w:rPr>
      </w:pPr>
      <w:r w:rsidRPr="00A563DF">
        <w:rPr>
          <w:rFonts w:ascii="仿宋" w:eastAsia="仿宋" w:hAnsi="仿宋" w:cs="Arial" w:hint="eastAsia"/>
          <w:b/>
          <w:sz w:val="32"/>
          <w:szCs w:val="28"/>
        </w:rPr>
        <w:t>2、得分区：</w:t>
      </w:r>
      <w:r w:rsidRPr="00A563DF">
        <w:rPr>
          <w:rFonts w:ascii="仿宋" w:eastAsia="仿宋" w:hAnsi="仿宋" w:cs="Arial" w:hint="eastAsia"/>
          <w:color w:val="000000"/>
          <w:sz w:val="32"/>
          <w:szCs w:val="28"/>
        </w:rPr>
        <w:t>小方块的得分区为2.4cm高，长宽为12cm的正方格围栏（如图3）。大方块可由机器人直接推动进入得分区域（如图4）。</w:t>
      </w:r>
    </w:p>
    <w:p w:rsidR="006145B1" w:rsidRDefault="00A563DF">
      <w:pPr>
        <w:spacing w:line="500" w:lineRule="exact"/>
        <w:rPr>
          <w:rFonts w:ascii="宋体" w:hAnsi="宋体" w:cs="Arial"/>
          <w:sz w:val="28"/>
          <w:szCs w:val="28"/>
        </w:rPr>
      </w:pPr>
      <w:r>
        <w:rPr>
          <w:noProof/>
        </w:rPr>
        <w:drawing>
          <wp:anchor distT="0" distB="0" distL="114300" distR="114300" simplePos="0" relativeHeight="251652096" behindDoc="0" locked="0" layoutInCell="1" allowOverlap="1" wp14:anchorId="3EE758D5" wp14:editId="4C47AADC">
            <wp:simplePos x="0" y="0"/>
            <wp:positionH relativeFrom="column">
              <wp:posOffset>144780</wp:posOffset>
            </wp:positionH>
            <wp:positionV relativeFrom="paragraph">
              <wp:posOffset>126365</wp:posOffset>
            </wp:positionV>
            <wp:extent cx="1697355" cy="1506220"/>
            <wp:effectExtent l="0" t="0" r="17145" b="17780"/>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2" cstate="print"/>
                    <a:stretch>
                      <a:fillRect/>
                    </a:stretch>
                  </pic:blipFill>
                  <pic:spPr>
                    <a:xfrm>
                      <a:off x="0" y="0"/>
                      <a:ext cx="1697355" cy="150622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057599E4" wp14:editId="0B9D82E4">
            <wp:simplePos x="0" y="0"/>
            <wp:positionH relativeFrom="column">
              <wp:posOffset>1836420</wp:posOffset>
            </wp:positionH>
            <wp:positionV relativeFrom="paragraph">
              <wp:posOffset>124460</wp:posOffset>
            </wp:positionV>
            <wp:extent cx="1497330" cy="1506220"/>
            <wp:effectExtent l="0" t="0" r="7620" b="17780"/>
            <wp:wrapNone/>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3" cstate="print"/>
                    <a:stretch>
                      <a:fillRect/>
                    </a:stretch>
                  </pic:blipFill>
                  <pic:spPr>
                    <a:xfrm>
                      <a:off x="0" y="0"/>
                      <a:ext cx="1497330" cy="150622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3CAAB0CC" wp14:editId="7B4D4E15">
            <wp:simplePos x="0" y="0"/>
            <wp:positionH relativeFrom="column">
              <wp:posOffset>3854450</wp:posOffset>
            </wp:positionH>
            <wp:positionV relativeFrom="paragraph">
              <wp:posOffset>101600</wp:posOffset>
            </wp:positionV>
            <wp:extent cx="2298065" cy="1516380"/>
            <wp:effectExtent l="0" t="0" r="6985" b="7620"/>
            <wp:wrapNone/>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4" cstate="print"/>
                    <a:stretch>
                      <a:fillRect/>
                    </a:stretch>
                  </pic:blipFill>
                  <pic:spPr>
                    <a:xfrm>
                      <a:off x="0" y="0"/>
                      <a:ext cx="2298065" cy="1516380"/>
                    </a:xfrm>
                    <a:prstGeom prst="rect">
                      <a:avLst/>
                    </a:prstGeom>
                    <a:noFill/>
                    <a:ln>
                      <a:noFill/>
                    </a:ln>
                  </pic:spPr>
                </pic:pic>
              </a:graphicData>
            </a:graphic>
          </wp:anchor>
        </w:drawing>
      </w:r>
    </w:p>
    <w:p w:rsidR="006145B1" w:rsidRDefault="006145B1">
      <w:pPr>
        <w:spacing w:line="500" w:lineRule="exact"/>
        <w:jc w:val="left"/>
      </w:pPr>
    </w:p>
    <w:p w:rsidR="006145B1" w:rsidRDefault="006145B1">
      <w:pPr>
        <w:spacing w:line="500" w:lineRule="exact"/>
        <w:jc w:val="left"/>
      </w:pPr>
    </w:p>
    <w:p w:rsidR="006145B1" w:rsidRDefault="006145B1">
      <w:pPr>
        <w:spacing w:line="500" w:lineRule="exact"/>
        <w:jc w:val="left"/>
      </w:pPr>
    </w:p>
    <w:p w:rsidR="006145B1" w:rsidRDefault="006145B1">
      <w:pPr>
        <w:spacing w:line="500" w:lineRule="exact"/>
        <w:jc w:val="left"/>
      </w:pPr>
    </w:p>
    <w:p w:rsidR="006145B1" w:rsidRDefault="003B19A1" w:rsidP="00A563DF">
      <w:pPr>
        <w:spacing w:line="500" w:lineRule="exact"/>
        <w:ind w:firstLineChars="750" w:firstLine="2100"/>
        <w:rPr>
          <w:rFonts w:ascii="仿宋_GB2312" w:eastAsia="仿宋_GB2312" w:hAnsi="仿宋_GB2312" w:cs="仿宋_GB2312"/>
          <w:b/>
          <w:color w:val="000000"/>
        </w:rPr>
      </w:pPr>
      <w:r>
        <w:rPr>
          <w:rFonts w:ascii="宋体" w:hAnsi="宋体" w:cs="Arial" w:hint="eastAsia"/>
          <w:sz w:val="28"/>
          <w:szCs w:val="28"/>
        </w:rPr>
        <w:t xml:space="preserve">（图  3）                            </w:t>
      </w:r>
      <w:r w:rsidR="00A563DF">
        <w:rPr>
          <w:rFonts w:ascii="宋体" w:hAnsi="宋体" w:cs="Arial"/>
          <w:sz w:val="28"/>
          <w:szCs w:val="28"/>
        </w:rPr>
        <w:t xml:space="preserve"> </w:t>
      </w:r>
      <w:r>
        <w:rPr>
          <w:rFonts w:ascii="宋体" w:hAnsi="宋体" w:cs="Arial" w:hint="eastAsia"/>
          <w:sz w:val="28"/>
          <w:szCs w:val="28"/>
        </w:rPr>
        <w:t>（图 4 ）</w:t>
      </w:r>
    </w:p>
    <w:p w:rsidR="006145B1" w:rsidRPr="00D76049" w:rsidRDefault="003B19A1">
      <w:pPr>
        <w:spacing w:line="500" w:lineRule="exact"/>
        <w:jc w:val="left"/>
        <w:rPr>
          <w:rFonts w:ascii="仿宋_GB2312" w:eastAsia="仿宋_GB2312" w:hAnsi="仿宋_GB2312" w:cs="仿宋_GB2312"/>
          <w:b/>
          <w:color w:val="000000"/>
          <w:sz w:val="32"/>
        </w:rPr>
      </w:pPr>
      <w:r w:rsidRPr="00D76049">
        <w:rPr>
          <w:rFonts w:ascii="仿宋_GB2312" w:eastAsia="仿宋_GB2312" w:hAnsi="仿宋_GB2312" w:cs="仿宋_GB2312" w:hint="eastAsia"/>
          <w:b/>
          <w:color w:val="000000"/>
          <w:sz w:val="32"/>
        </w:rPr>
        <w:t>五、参赛组别及分项</w:t>
      </w:r>
    </w:p>
    <w:p w:rsidR="006145B1" w:rsidRPr="00D76049" w:rsidRDefault="003B19A1">
      <w:pPr>
        <w:spacing w:line="500" w:lineRule="exact"/>
        <w:jc w:val="left"/>
        <w:rPr>
          <w:rFonts w:ascii="仿宋" w:eastAsia="仿宋" w:hAnsi="仿宋" w:cs="仿宋_GB2312"/>
          <w:color w:val="000000"/>
          <w:sz w:val="32"/>
          <w:szCs w:val="28"/>
        </w:rPr>
      </w:pPr>
      <w:r w:rsidRPr="00D76049">
        <w:rPr>
          <w:rFonts w:ascii="仿宋" w:eastAsia="仿宋" w:hAnsi="仿宋" w:cs="仿宋_GB2312" w:hint="eastAsia"/>
          <w:color w:val="000000"/>
          <w:sz w:val="32"/>
          <w:szCs w:val="28"/>
        </w:rPr>
        <w:t>1、本次竞赛设立初中组组别。</w:t>
      </w:r>
    </w:p>
    <w:p w:rsidR="006145B1" w:rsidRPr="00D76049" w:rsidRDefault="003B19A1">
      <w:pPr>
        <w:spacing w:line="500" w:lineRule="exact"/>
        <w:jc w:val="left"/>
        <w:rPr>
          <w:rFonts w:ascii="仿宋" w:eastAsia="仿宋" w:hAnsi="仿宋" w:cs="仿宋_GB2312"/>
          <w:color w:val="000000"/>
          <w:sz w:val="32"/>
          <w:szCs w:val="28"/>
        </w:rPr>
      </w:pPr>
      <w:r w:rsidRPr="00D76049">
        <w:rPr>
          <w:rFonts w:ascii="仿宋" w:eastAsia="仿宋" w:hAnsi="仿宋" w:cs="仿宋_GB2312" w:hint="eastAsia"/>
          <w:color w:val="000000"/>
          <w:sz w:val="32"/>
          <w:szCs w:val="28"/>
        </w:rPr>
        <w:t>2、初中组分为单人赛（1人1台机器人在一个场地上单独完成任务比赛，起始区为黄色区域）和联队赛（2人2台机器人在同一场地配合完成任务比赛，起始区为两个绿色区域）。</w:t>
      </w:r>
    </w:p>
    <w:p w:rsidR="006145B1" w:rsidRPr="00D76049" w:rsidRDefault="003B19A1">
      <w:pPr>
        <w:tabs>
          <w:tab w:val="left" w:pos="2819"/>
        </w:tabs>
        <w:spacing w:line="500" w:lineRule="exact"/>
        <w:jc w:val="left"/>
        <w:rPr>
          <w:rFonts w:ascii="仿宋_GB2312" w:eastAsia="仿宋_GB2312" w:hAnsi="仿宋_GB2312" w:cs="仿宋_GB2312"/>
          <w:b/>
          <w:color w:val="000000"/>
          <w:sz w:val="32"/>
        </w:rPr>
      </w:pPr>
      <w:r w:rsidRPr="00D76049">
        <w:rPr>
          <w:rFonts w:ascii="仿宋_GB2312" w:eastAsia="仿宋_GB2312" w:hAnsi="仿宋_GB2312" w:cs="仿宋_GB2312" w:hint="eastAsia"/>
          <w:b/>
          <w:color w:val="000000"/>
          <w:sz w:val="32"/>
        </w:rPr>
        <w:lastRenderedPageBreak/>
        <w:t>六、机器人</w:t>
      </w:r>
    </w:p>
    <w:p w:rsidR="006145B1" w:rsidRPr="00D76049" w:rsidRDefault="003B19A1">
      <w:pPr>
        <w:spacing w:line="500" w:lineRule="exact"/>
        <w:ind w:firstLineChars="202" w:firstLine="646"/>
        <w:rPr>
          <w:rFonts w:ascii="仿宋" w:eastAsia="仿宋" w:hAnsi="仿宋"/>
          <w:sz w:val="32"/>
          <w:szCs w:val="28"/>
        </w:rPr>
      </w:pPr>
      <w:r w:rsidRPr="00D76049">
        <w:rPr>
          <w:rFonts w:ascii="仿宋" w:eastAsia="仿宋" w:hAnsi="仿宋" w:hint="eastAsia"/>
          <w:sz w:val="32"/>
          <w:szCs w:val="28"/>
        </w:rPr>
        <w:t>1、机器人的体积以静态放置时，所有可伸展的部分都不能超出25x25x25cm的立方空间。比赛开始后机器人允许伸展超出原始尺寸。</w:t>
      </w:r>
    </w:p>
    <w:p w:rsidR="006145B1" w:rsidRPr="00D76049" w:rsidRDefault="003B19A1">
      <w:pPr>
        <w:spacing w:line="500" w:lineRule="exact"/>
        <w:jc w:val="left"/>
        <w:rPr>
          <w:rFonts w:ascii="仿宋" w:eastAsia="仿宋" w:hAnsi="仿宋"/>
          <w:color w:val="000000"/>
          <w:sz w:val="32"/>
          <w:szCs w:val="28"/>
        </w:rPr>
      </w:pPr>
      <w:r w:rsidRPr="00D76049">
        <w:rPr>
          <w:rFonts w:ascii="仿宋" w:eastAsia="仿宋" w:hAnsi="仿宋" w:hint="eastAsia"/>
          <w:sz w:val="32"/>
          <w:szCs w:val="28"/>
        </w:rPr>
        <w:t>2、</w:t>
      </w:r>
      <w:r w:rsidRPr="00D76049">
        <w:rPr>
          <w:rFonts w:ascii="仿宋" w:eastAsia="仿宋" w:hAnsi="仿宋" w:hint="eastAsia"/>
          <w:color w:val="000000"/>
          <w:sz w:val="32"/>
          <w:szCs w:val="28"/>
        </w:rPr>
        <w:t>参赛的机器人只能使用1个核心控制器，4个电机（包括伺服电机等任何大小功能的电机），供电电压限定9V以内，传感器数量不限，机器人遥控器为2.4G或者蓝牙连接。</w:t>
      </w:r>
    </w:p>
    <w:p w:rsidR="006145B1" w:rsidRPr="00D76049" w:rsidRDefault="003B19A1">
      <w:pPr>
        <w:tabs>
          <w:tab w:val="left" w:pos="2819"/>
        </w:tabs>
        <w:spacing w:line="500" w:lineRule="exact"/>
        <w:jc w:val="left"/>
        <w:rPr>
          <w:rFonts w:ascii="仿宋_GB2312" w:eastAsia="仿宋_GB2312" w:hAnsi="仿宋_GB2312" w:cs="仿宋_GB2312"/>
          <w:b/>
          <w:color w:val="000000"/>
          <w:sz w:val="32"/>
        </w:rPr>
      </w:pPr>
      <w:r w:rsidRPr="00D76049">
        <w:rPr>
          <w:rFonts w:ascii="仿宋_GB2312" w:eastAsia="仿宋_GB2312" w:hAnsi="仿宋_GB2312" w:cs="仿宋_GB2312" w:hint="eastAsia"/>
          <w:b/>
          <w:color w:val="000000"/>
          <w:sz w:val="32"/>
        </w:rPr>
        <w:t>七、竞赛过程</w:t>
      </w:r>
    </w:p>
    <w:p w:rsidR="006145B1" w:rsidRPr="00D76049" w:rsidRDefault="003B19A1">
      <w:pPr>
        <w:tabs>
          <w:tab w:val="left" w:pos="2819"/>
        </w:tabs>
        <w:spacing w:line="500" w:lineRule="exact"/>
        <w:jc w:val="left"/>
        <w:rPr>
          <w:rFonts w:ascii="仿宋" w:eastAsia="仿宋" w:hAnsi="仿宋" w:cs="仿宋_GB2312"/>
          <w:b/>
          <w:color w:val="000000"/>
          <w:sz w:val="32"/>
          <w:szCs w:val="32"/>
        </w:rPr>
      </w:pPr>
      <w:r w:rsidRPr="00D76049">
        <w:rPr>
          <w:rFonts w:ascii="仿宋" w:eastAsia="仿宋" w:hAnsi="仿宋" w:cs="仿宋_GB2312" w:hint="eastAsia"/>
          <w:b/>
          <w:color w:val="000000"/>
          <w:sz w:val="32"/>
          <w:szCs w:val="32"/>
        </w:rPr>
        <w:t>初中组</w:t>
      </w:r>
    </w:p>
    <w:p w:rsidR="006145B1" w:rsidRPr="00D76049" w:rsidRDefault="003B19A1">
      <w:pPr>
        <w:tabs>
          <w:tab w:val="left" w:pos="2819"/>
        </w:tabs>
        <w:spacing w:line="500" w:lineRule="exact"/>
        <w:jc w:val="left"/>
        <w:rPr>
          <w:rFonts w:ascii="仿宋" w:eastAsia="仿宋" w:hAnsi="仿宋" w:cs="仿宋_GB2312"/>
          <w:b/>
          <w:color w:val="000000"/>
          <w:sz w:val="32"/>
          <w:szCs w:val="32"/>
        </w:rPr>
      </w:pPr>
      <w:r w:rsidRPr="00D76049">
        <w:rPr>
          <w:rFonts w:ascii="仿宋" w:eastAsia="仿宋" w:hAnsi="仿宋" w:hint="eastAsia"/>
          <w:sz w:val="32"/>
          <w:szCs w:val="32"/>
        </w:rPr>
        <w:t>1、在竞赛开始前，有30分钟的调试时间，可以对场地自动任务进行调试。</w:t>
      </w:r>
    </w:p>
    <w:p w:rsidR="006145B1" w:rsidRPr="00D76049" w:rsidRDefault="003B19A1">
      <w:pPr>
        <w:spacing w:line="500" w:lineRule="exact"/>
        <w:rPr>
          <w:rFonts w:ascii="仿宋" w:eastAsia="仿宋" w:hAnsi="仿宋"/>
          <w:sz w:val="32"/>
          <w:szCs w:val="32"/>
        </w:rPr>
      </w:pPr>
      <w:r w:rsidRPr="00D76049">
        <w:rPr>
          <w:rFonts w:ascii="仿宋" w:eastAsia="仿宋" w:hAnsi="仿宋" w:hint="eastAsia"/>
          <w:sz w:val="32"/>
          <w:szCs w:val="32"/>
        </w:rPr>
        <w:t>2、每轮竞赛时间单人赛为180秒、联队赛为120秒，参赛队员选择将箱子推动、放置到得分区域、完成自动任务（联队赛只能其中一人完成自动任务）。自动任务开始后将不能再进行手动遥控操作。</w:t>
      </w:r>
    </w:p>
    <w:p w:rsidR="006145B1" w:rsidRPr="00D76049" w:rsidRDefault="003B19A1">
      <w:pPr>
        <w:tabs>
          <w:tab w:val="left" w:pos="2819"/>
        </w:tabs>
        <w:spacing w:line="500" w:lineRule="exact"/>
        <w:jc w:val="left"/>
        <w:rPr>
          <w:rFonts w:ascii="仿宋" w:eastAsia="仿宋" w:hAnsi="仿宋"/>
          <w:sz w:val="32"/>
          <w:szCs w:val="32"/>
        </w:rPr>
      </w:pPr>
      <w:r w:rsidRPr="00D76049">
        <w:rPr>
          <w:rFonts w:ascii="仿宋" w:eastAsia="仿宋" w:hAnsi="仿宋" w:hint="eastAsia"/>
          <w:sz w:val="32"/>
          <w:szCs w:val="32"/>
        </w:rPr>
        <w:t>3、单人赛参赛队伍由1名参赛选手组成，联队赛由两支队伍联合组队共两名参赛选手组成。</w:t>
      </w:r>
    </w:p>
    <w:p w:rsidR="006145B1" w:rsidRPr="00D76049" w:rsidRDefault="003B19A1">
      <w:pPr>
        <w:tabs>
          <w:tab w:val="left" w:pos="2819"/>
        </w:tabs>
        <w:spacing w:line="500" w:lineRule="exact"/>
        <w:jc w:val="left"/>
        <w:rPr>
          <w:rFonts w:ascii="仿宋" w:eastAsia="仿宋" w:hAnsi="仿宋"/>
          <w:sz w:val="32"/>
          <w:szCs w:val="32"/>
        </w:rPr>
      </w:pPr>
      <w:r w:rsidRPr="00D76049">
        <w:rPr>
          <w:rFonts w:ascii="仿宋" w:eastAsia="仿宋" w:hAnsi="仿宋" w:hint="eastAsia"/>
          <w:sz w:val="32"/>
          <w:szCs w:val="32"/>
        </w:rPr>
        <w:t>4、参赛队伍检录机器时抽签决定出场顺序，竞赛按预先排好的时间表进行比赛。</w:t>
      </w:r>
    </w:p>
    <w:p w:rsidR="006145B1" w:rsidRPr="00933CC4" w:rsidRDefault="003B19A1">
      <w:pPr>
        <w:spacing w:line="500" w:lineRule="exact"/>
        <w:rPr>
          <w:rFonts w:ascii="仿宋" w:eastAsia="仿宋" w:hAnsi="仿宋" w:hint="eastAsia"/>
          <w:color w:val="000000"/>
          <w:sz w:val="32"/>
          <w:szCs w:val="32"/>
        </w:rPr>
      </w:pPr>
      <w:r w:rsidRPr="00D76049">
        <w:rPr>
          <w:rFonts w:ascii="仿宋" w:eastAsia="仿宋" w:hAnsi="仿宋" w:hint="eastAsia"/>
          <w:sz w:val="32"/>
          <w:szCs w:val="32"/>
        </w:rPr>
        <w:t>5、每</w:t>
      </w:r>
      <w:r w:rsidRPr="00D76049">
        <w:rPr>
          <w:rFonts w:ascii="仿宋" w:eastAsia="仿宋" w:hAnsi="仿宋" w:hint="eastAsia"/>
          <w:color w:val="000000"/>
          <w:sz w:val="32"/>
          <w:szCs w:val="32"/>
        </w:rPr>
        <w:t>轮比赛开始前，首先由自动抽题器随机抽取大方块的位置，再抽小方块的位置</w:t>
      </w:r>
      <w:r w:rsidRPr="00D76049">
        <w:rPr>
          <w:rFonts w:ascii="仿宋" w:eastAsia="仿宋" w:hAnsi="仿宋" w:hint="eastAsia"/>
          <w:b/>
          <w:color w:val="000000"/>
          <w:sz w:val="32"/>
          <w:szCs w:val="32"/>
        </w:rPr>
        <w:t>，最后抽取</w:t>
      </w:r>
      <w:r w:rsidRPr="00D76049">
        <w:rPr>
          <w:rFonts w:ascii="仿宋" w:eastAsia="仿宋" w:hAnsi="仿宋" w:hint="eastAsia"/>
          <w:color w:val="000000"/>
          <w:sz w:val="32"/>
          <w:szCs w:val="32"/>
        </w:rPr>
        <w:t>自动区域的</w:t>
      </w:r>
      <w:r w:rsidRPr="00D76049">
        <w:rPr>
          <w:rFonts w:ascii="仿宋" w:eastAsia="仿宋" w:hAnsi="仿宋" w:hint="eastAsia"/>
          <w:b/>
          <w:color w:val="000000"/>
          <w:sz w:val="32"/>
          <w:szCs w:val="32"/>
        </w:rPr>
        <w:t>标记点</w:t>
      </w:r>
      <w:r w:rsidRPr="00D76049">
        <w:rPr>
          <w:rFonts w:ascii="仿宋" w:eastAsia="仿宋" w:hAnsi="仿宋" w:hint="eastAsia"/>
          <w:color w:val="000000"/>
          <w:sz w:val="32"/>
          <w:szCs w:val="32"/>
        </w:rPr>
        <w:t>（初中组5个）</w:t>
      </w:r>
      <w:r w:rsidRPr="00D76049">
        <w:rPr>
          <w:rFonts w:ascii="仿宋" w:eastAsia="仿宋" w:hAnsi="仿宋" w:hint="eastAsia"/>
          <w:b/>
          <w:color w:val="000000"/>
          <w:sz w:val="32"/>
          <w:szCs w:val="32"/>
        </w:rPr>
        <w:t>，</w:t>
      </w:r>
      <w:r w:rsidRPr="00D76049">
        <w:rPr>
          <w:rFonts w:ascii="仿宋" w:eastAsia="仿宋" w:hAnsi="仿宋" w:hint="eastAsia"/>
          <w:color w:val="000000"/>
          <w:sz w:val="32"/>
          <w:szCs w:val="32"/>
        </w:rPr>
        <w:t>位置将在机器人调试公开抽取并公布，并且不再变化。（以下分别是小、初、高随机抽取的示意图，仅供参考，实际比赛抽取或有不同）</w:t>
      </w:r>
    </w:p>
    <w:p w:rsidR="006145B1" w:rsidRDefault="003B19A1">
      <w:pPr>
        <w:spacing w:line="500" w:lineRule="exact"/>
        <w:rPr>
          <w:rFonts w:ascii="仿宋" w:eastAsia="仿宋" w:hAnsi="仿宋"/>
          <w:color w:val="000000"/>
          <w:sz w:val="28"/>
          <w:szCs w:val="28"/>
        </w:rPr>
      </w:pPr>
      <w:r>
        <w:rPr>
          <w:noProof/>
        </w:rPr>
        <w:drawing>
          <wp:anchor distT="0" distB="0" distL="114300" distR="114300" simplePos="0" relativeHeight="251656704" behindDoc="0" locked="0" layoutInCell="1" allowOverlap="1">
            <wp:simplePos x="0" y="0"/>
            <wp:positionH relativeFrom="column">
              <wp:posOffset>901700</wp:posOffset>
            </wp:positionH>
            <wp:positionV relativeFrom="paragraph">
              <wp:posOffset>209550</wp:posOffset>
            </wp:positionV>
            <wp:extent cx="5272405" cy="2654300"/>
            <wp:effectExtent l="0" t="0" r="4445" b="12700"/>
            <wp:wrapNone/>
            <wp:docPr id="2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1"/>
                    <pic:cNvPicPr>
                      <a:picLocks noChangeAspect="1"/>
                    </pic:cNvPicPr>
                  </pic:nvPicPr>
                  <pic:blipFill>
                    <a:blip r:embed="rId35" cstate="print"/>
                    <a:stretch>
                      <a:fillRect/>
                    </a:stretch>
                  </pic:blipFill>
                  <pic:spPr>
                    <a:xfrm>
                      <a:off x="0" y="0"/>
                      <a:ext cx="5272405" cy="2654300"/>
                    </a:xfrm>
                    <a:prstGeom prst="rect">
                      <a:avLst/>
                    </a:prstGeom>
                    <a:noFill/>
                    <a:ln>
                      <a:noFill/>
                    </a:ln>
                  </pic:spPr>
                </pic:pic>
              </a:graphicData>
            </a:graphic>
          </wp:anchor>
        </w:drawing>
      </w:r>
    </w:p>
    <w:p w:rsidR="006145B1" w:rsidRDefault="006145B1">
      <w:pPr>
        <w:spacing w:line="500" w:lineRule="exact"/>
        <w:rPr>
          <w:rFonts w:ascii="仿宋" w:eastAsia="仿宋" w:hAnsi="仿宋"/>
          <w:color w:val="000000"/>
          <w:sz w:val="28"/>
          <w:szCs w:val="28"/>
        </w:rPr>
      </w:pPr>
    </w:p>
    <w:p w:rsidR="006145B1" w:rsidRDefault="006145B1">
      <w:pPr>
        <w:spacing w:line="500" w:lineRule="exact"/>
        <w:rPr>
          <w:rFonts w:ascii="仿宋" w:eastAsia="仿宋" w:hAnsi="仿宋"/>
          <w:color w:val="000000"/>
          <w:sz w:val="28"/>
          <w:szCs w:val="28"/>
        </w:rPr>
      </w:pPr>
    </w:p>
    <w:p w:rsidR="006145B1" w:rsidRDefault="006145B1">
      <w:pPr>
        <w:spacing w:line="500" w:lineRule="exact"/>
        <w:rPr>
          <w:rFonts w:ascii="仿宋" w:eastAsia="仿宋" w:hAnsi="仿宋"/>
          <w:color w:val="000000"/>
          <w:sz w:val="28"/>
          <w:szCs w:val="28"/>
        </w:rPr>
      </w:pPr>
    </w:p>
    <w:p w:rsidR="006145B1" w:rsidRPr="000D2D84" w:rsidRDefault="006145B1">
      <w:pPr>
        <w:spacing w:line="500" w:lineRule="exact"/>
        <w:rPr>
          <w:rFonts w:ascii="仿宋" w:eastAsia="仿宋" w:hAnsi="仿宋"/>
          <w:color w:val="000000"/>
          <w:sz w:val="28"/>
          <w:szCs w:val="28"/>
        </w:rPr>
      </w:pPr>
    </w:p>
    <w:p w:rsidR="006145B1" w:rsidRDefault="003B19A1">
      <w:pPr>
        <w:spacing w:line="500" w:lineRule="exact"/>
        <w:rPr>
          <w:rFonts w:ascii="仿宋" w:eastAsia="仿宋" w:hAnsi="仿宋"/>
          <w:color w:val="000000"/>
          <w:sz w:val="28"/>
          <w:szCs w:val="28"/>
        </w:rPr>
      </w:pPr>
      <w:r>
        <w:rPr>
          <w:rFonts w:ascii="仿宋" w:eastAsia="仿宋" w:hAnsi="仿宋" w:hint="eastAsia"/>
          <w:color w:val="000000"/>
          <w:sz w:val="28"/>
          <w:szCs w:val="28"/>
        </w:rPr>
        <w:t xml:space="preserve">     </w:t>
      </w:r>
    </w:p>
    <w:p w:rsidR="006145B1" w:rsidRDefault="006145B1">
      <w:pPr>
        <w:spacing w:line="500" w:lineRule="exact"/>
        <w:rPr>
          <w:rFonts w:ascii="仿宋" w:eastAsia="仿宋" w:hAnsi="仿宋"/>
          <w:color w:val="000000"/>
          <w:sz w:val="28"/>
          <w:szCs w:val="28"/>
        </w:rPr>
      </w:pPr>
    </w:p>
    <w:p w:rsidR="006145B1" w:rsidRDefault="006145B1">
      <w:pPr>
        <w:spacing w:line="500" w:lineRule="exact"/>
        <w:rPr>
          <w:rFonts w:ascii="仿宋" w:eastAsia="仿宋" w:hAnsi="仿宋"/>
          <w:color w:val="000000"/>
          <w:sz w:val="28"/>
          <w:szCs w:val="28"/>
        </w:rPr>
      </w:pPr>
    </w:p>
    <w:p w:rsidR="006145B1" w:rsidRDefault="006145B1">
      <w:pPr>
        <w:tabs>
          <w:tab w:val="left" w:pos="2819"/>
        </w:tabs>
        <w:spacing w:line="500" w:lineRule="exact"/>
        <w:jc w:val="left"/>
        <w:rPr>
          <w:rFonts w:ascii="仿宋" w:eastAsia="仿宋" w:hAnsi="仿宋" w:cs="Arial" w:hint="eastAsia"/>
          <w:b/>
          <w:color w:val="000000"/>
          <w:sz w:val="28"/>
          <w:szCs w:val="28"/>
        </w:rPr>
      </w:pPr>
    </w:p>
    <w:p w:rsidR="006145B1" w:rsidRPr="001F019E" w:rsidRDefault="003B19A1">
      <w:pPr>
        <w:tabs>
          <w:tab w:val="left" w:pos="2819"/>
        </w:tabs>
        <w:spacing w:line="500" w:lineRule="exact"/>
        <w:jc w:val="left"/>
        <w:rPr>
          <w:rFonts w:ascii="仿宋" w:eastAsia="仿宋" w:hAnsi="仿宋" w:cs="Arial"/>
          <w:color w:val="000000"/>
          <w:sz w:val="32"/>
          <w:szCs w:val="28"/>
        </w:rPr>
      </w:pPr>
      <w:r w:rsidRPr="001F019E">
        <w:rPr>
          <w:rFonts w:ascii="仿宋" w:eastAsia="仿宋" w:hAnsi="仿宋" w:cs="Arial" w:hint="eastAsia"/>
          <w:b/>
          <w:color w:val="000000"/>
          <w:sz w:val="32"/>
          <w:szCs w:val="28"/>
        </w:rPr>
        <w:lastRenderedPageBreak/>
        <w:t>6.1、手动任务一：</w:t>
      </w:r>
      <w:r w:rsidRPr="001F019E">
        <w:rPr>
          <w:rFonts w:ascii="仿宋" w:eastAsia="仿宋" w:hAnsi="仿宋" w:cs="Arial" w:hint="eastAsia"/>
          <w:color w:val="000000"/>
          <w:sz w:val="32"/>
          <w:szCs w:val="28"/>
        </w:rPr>
        <w:t>机器人在手动区域需要</w:t>
      </w:r>
      <w:r w:rsidRPr="001F019E">
        <w:rPr>
          <w:rFonts w:ascii="仿宋" w:eastAsia="仿宋" w:hAnsi="仿宋" w:cs="Arial" w:hint="eastAsia"/>
          <w:b/>
          <w:color w:val="000000"/>
          <w:sz w:val="32"/>
          <w:szCs w:val="28"/>
        </w:rPr>
        <w:t>通过夹取的方式</w:t>
      </w:r>
      <w:r w:rsidRPr="001F019E">
        <w:rPr>
          <w:rFonts w:ascii="仿宋" w:eastAsia="仿宋" w:hAnsi="仿宋" w:cs="Arial" w:hint="eastAsia"/>
          <w:color w:val="000000"/>
          <w:sz w:val="32"/>
          <w:szCs w:val="28"/>
        </w:rPr>
        <w:t>放入</w:t>
      </w:r>
      <w:r w:rsidRPr="001F019E">
        <w:rPr>
          <w:rFonts w:ascii="仿宋" w:eastAsia="仿宋" w:hAnsi="仿宋" w:cs="Arial" w:hint="eastAsia"/>
          <w:b/>
          <w:color w:val="000000"/>
          <w:sz w:val="32"/>
          <w:szCs w:val="28"/>
        </w:rPr>
        <w:t>（扫、推、撞、铲等方式进入得分区均视为无效）</w:t>
      </w:r>
      <w:r w:rsidRPr="001F019E">
        <w:rPr>
          <w:rFonts w:ascii="仿宋" w:eastAsia="仿宋" w:hAnsi="仿宋" w:cs="Arial" w:hint="eastAsia"/>
          <w:color w:val="000000"/>
          <w:sz w:val="32"/>
          <w:szCs w:val="28"/>
        </w:rPr>
        <w:t>，小方块</w:t>
      </w:r>
      <w:r w:rsidRPr="001F019E">
        <w:rPr>
          <w:rFonts w:ascii="仿宋" w:eastAsia="仿宋" w:hAnsi="仿宋" w:cs="Arial" w:hint="eastAsia"/>
          <w:b/>
          <w:bCs/>
          <w:color w:val="FF0000"/>
          <w:sz w:val="32"/>
          <w:szCs w:val="28"/>
        </w:rPr>
        <w:t>一面与地面场地完全</w:t>
      </w:r>
      <w:r w:rsidRPr="001F019E">
        <w:rPr>
          <w:rFonts w:ascii="仿宋" w:eastAsia="仿宋" w:hAnsi="仿宋" w:cs="Arial" w:hint="eastAsia"/>
          <w:color w:val="000000"/>
          <w:sz w:val="32"/>
          <w:szCs w:val="28"/>
        </w:rPr>
        <w:t>接触即为得分，每个小方块得分10分，得分示例如图。</w:t>
      </w:r>
    </w:p>
    <w:p w:rsidR="006145B1" w:rsidRDefault="003B19A1">
      <w:pPr>
        <w:spacing w:line="500" w:lineRule="exact"/>
        <w:rPr>
          <w:rFonts w:ascii="仿宋" w:eastAsia="仿宋" w:hAnsi="仿宋"/>
          <w:color w:val="000000"/>
          <w:sz w:val="28"/>
          <w:szCs w:val="28"/>
        </w:rPr>
      </w:pPr>
      <w:r>
        <w:rPr>
          <w:noProof/>
        </w:rPr>
        <w:drawing>
          <wp:anchor distT="0" distB="0" distL="114300" distR="114300" simplePos="0" relativeHeight="251657728" behindDoc="0" locked="0" layoutInCell="1" allowOverlap="1">
            <wp:simplePos x="0" y="0"/>
            <wp:positionH relativeFrom="column">
              <wp:posOffset>1249680</wp:posOffset>
            </wp:positionH>
            <wp:positionV relativeFrom="paragraph">
              <wp:posOffset>173990</wp:posOffset>
            </wp:positionV>
            <wp:extent cx="1501140" cy="1501140"/>
            <wp:effectExtent l="0" t="0" r="3810" b="3810"/>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6" cstate="print"/>
                    <a:stretch>
                      <a:fillRect/>
                    </a:stretch>
                  </pic:blipFill>
                  <pic:spPr>
                    <a:xfrm>
                      <a:off x="0" y="0"/>
                      <a:ext cx="1501140" cy="1501140"/>
                    </a:xfrm>
                    <a:prstGeom prst="rect">
                      <a:avLst/>
                    </a:prstGeom>
                    <a:noFill/>
                    <a:ln>
                      <a:noFill/>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3300730</wp:posOffset>
            </wp:positionH>
            <wp:positionV relativeFrom="paragraph">
              <wp:posOffset>175895</wp:posOffset>
            </wp:positionV>
            <wp:extent cx="1461135" cy="1457325"/>
            <wp:effectExtent l="0" t="0" r="5715" b="9525"/>
            <wp:wrapNone/>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7" cstate="print"/>
                    <a:stretch>
                      <a:fillRect/>
                    </a:stretch>
                  </pic:blipFill>
                  <pic:spPr>
                    <a:xfrm>
                      <a:off x="0" y="0"/>
                      <a:ext cx="1461135" cy="1457325"/>
                    </a:xfrm>
                    <a:prstGeom prst="rect">
                      <a:avLst/>
                    </a:prstGeom>
                    <a:noFill/>
                    <a:ln>
                      <a:noFill/>
                    </a:ln>
                  </pic:spPr>
                </pic:pic>
              </a:graphicData>
            </a:graphic>
          </wp:anchor>
        </w:drawing>
      </w:r>
    </w:p>
    <w:p w:rsidR="006145B1" w:rsidRDefault="006145B1">
      <w:pPr>
        <w:spacing w:line="500" w:lineRule="exact"/>
        <w:rPr>
          <w:rFonts w:ascii="仿宋" w:eastAsia="仿宋" w:hAnsi="仿宋"/>
          <w:color w:val="000000"/>
          <w:sz w:val="28"/>
          <w:szCs w:val="28"/>
        </w:rPr>
      </w:pPr>
    </w:p>
    <w:p w:rsidR="006145B1" w:rsidRDefault="006145B1">
      <w:pPr>
        <w:spacing w:line="500" w:lineRule="exact"/>
        <w:rPr>
          <w:rFonts w:ascii="仿宋" w:eastAsia="仿宋" w:hAnsi="仿宋"/>
          <w:color w:val="000000"/>
          <w:sz w:val="28"/>
          <w:szCs w:val="28"/>
        </w:rPr>
      </w:pPr>
    </w:p>
    <w:p w:rsidR="006145B1" w:rsidRDefault="006145B1">
      <w:pPr>
        <w:spacing w:line="500" w:lineRule="exact"/>
        <w:rPr>
          <w:rFonts w:ascii="仿宋" w:eastAsia="仿宋" w:hAnsi="仿宋"/>
          <w:color w:val="000000"/>
          <w:sz w:val="28"/>
          <w:szCs w:val="28"/>
        </w:rPr>
      </w:pPr>
    </w:p>
    <w:p w:rsidR="006145B1" w:rsidRDefault="006145B1">
      <w:pPr>
        <w:spacing w:line="500" w:lineRule="exact"/>
        <w:rPr>
          <w:rFonts w:ascii="仿宋" w:eastAsia="仿宋" w:hAnsi="仿宋"/>
          <w:color w:val="000000"/>
          <w:sz w:val="28"/>
          <w:szCs w:val="28"/>
        </w:rPr>
      </w:pPr>
    </w:p>
    <w:p w:rsidR="006145B1" w:rsidRDefault="006145B1">
      <w:pPr>
        <w:spacing w:line="500" w:lineRule="exact"/>
        <w:rPr>
          <w:rFonts w:ascii="仿宋" w:eastAsia="仿宋" w:hAnsi="仿宋"/>
          <w:color w:val="000000"/>
          <w:sz w:val="28"/>
          <w:szCs w:val="28"/>
        </w:rPr>
      </w:pPr>
    </w:p>
    <w:p w:rsidR="006145B1" w:rsidRPr="002A473E" w:rsidRDefault="003B19A1">
      <w:pPr>
        <w:spacing w:line="500" w:lineRule="exact"/>
        <w:rPr>
          <w:rFonts w:ascii="仿宋" w:eastAsia="仿宋" w:hAnsi="仿宋"/>
          <w:sz w:val="32"/>
          <w:szCs w:val="28"/>
        </w:rPr>
      </w:pPr>
      <w:r w:rsidRPr="002A473E">
        <w:rPr>
          <w:rFonts w:ascii="仿宋" w:eastAsia="仿宋" w:hAnsi="仿宋" w:cs="仿宋_GB2312" w:hint="eastAsia"/>
          <w:sz w:val="32"/>
          <w:szCs w:val="28"/>
        </w:rPr>
        <w:t>6.2、</w:t>
      </w:r>
      <w:r w:rsidRPr="002A473E">
        <w:rPr>
          <w:rFonts w:ascii="仿宋" w:eastAsia="仿宋" w:hAnsi="仿宋" w:cs="Arial" w:hint="eastAsia"/>
          <w:sz w:val="32"/>
          <w:szCs w:val="28"/>
        </w:rPr>
        <w:t>手动任务二：机器人手动时控制机器人通过推、拉、拨等方式移动大方块，以夹起抬升移动方式无效（大方块底面不离开场地表面）</w:t>
      </w:r>
      <w:r w:rsidRPr="002A473E">
        <w:rPr>
          <w:rFonts w:ascii="仿宋" w:eastAsia="仿宋" w:hAnsi="仿宋" w:hint="eastAsia"/>
          <w:sz w:val="32"/>
          <w:szCs w:val="28"/>
        </w:rPr>
        <w:t>每推动一个大方块到达得分区，20分；</w:t>
      </w:r>
      <w:r w:rsidRPr="002A473E">
        <w:rPr>
          <w:rFonts w:ascii="仿宋" w:eastAsia="仿宋" w:hAnsi="仿宋"/>
          <w:sz w:val="32"/>
          <w:szCs w:val="28"/>
        </w:rPr>
        <w:t>方块必须</w:t>
      </w:r>
      <w:r w:rsidRPr="002A473E">
        <w:rPr>
          <w:rFonts w:ascii="仿宋" w:eastAsia="仿宋" w:hAnsi="仿宋" w:hint="eastAsia"/>
          <w:sz w:val="32"/>
          <w:szCs w:val="28"/>
        </w:rPr>
        <w:t>整个</w:t>
      </w:r>
      <w:r w:rsidRPr="002A473E">
        <w:rPr>
          <w:rFonts w:ascii="仿宋" w:eastAsia="仿宋" w:hAnsi="仿宋"/>
          <w:sz w:val="32"/>
          <w:szCs w:val="28"/>
        </w:rPr>
        <w:t>投影全部处在得分区域内，并且方块一边</w:t>
      </w:r>
      <w:r w:rsidRPr="002A473E">
        <w:rPr>
          <w:rFonts w:ascii="仿宋" w:eastAsia="仿宋" w:hAnsi="仿宋" w:hint="eastAsia"/>
          <w:sz w:val="32"/>
          <w:szCs w:val="28"/>
        </w:rPr>
        <w:t>（超过二分之一）</w:t>
      </w:r>
      <w:r w:rsidRPr="002A473E">
        <w:rPr>
          <w:rFonts w:ascii="仿宋" w:eastAsia="仿宋" w:hAnsi="仿宋"/>
          <w:sz w:val="32"/>
          <w:szCs w:val="28"/>
        </w:rPr>
        <w:t>与得分区</w:t>
      </w:r>
      <w:r w:rsidRPr="002A473E">
        <w:rPr>
          <w:rFonts w:ascii="仿宋" w:eastAsia="仿宋" w:hAnsi="仿宋" w:hint="eastAsia"/>
          <w:sz w:val="32"/>
          <w:szCs w:val="28"/>
        </w:rPr>
        <w:t>围板底边</w:t>
      </w:r>
      <w:r w:rsidRPr="002A473E">
        <w:rPr>
          <w:rFonts w:ascii="仿宋" w:eastAsia="仿宋" w:hAnsi="仿宋"/>
          <w:sz w:val="32"/>
          <w:szCs w:val="28"/>
        </w:rPr>
        <w:t>完全接触才算得分。</w:t>
      </w:r>
      <w:r w:rsidRPr="002A473E">
        <w:rPr>
          <w:rFonts w:ascii="仿宋" w:eastAsia="仿宋" w:hAnsi="仿宋" w:hint="eastAsia"/>
          <w:bCs/>
          <w:sz w:val="32"/>
          <w:szCs w:val="28"/>
        </w:rPr>
        <w:t>（以0.3毫米厚卡片插入不了为裁判标准）</w:t>
      </w:r>
      <w:r w:rsidRPr="002A473E">
        <w:rPr>
          <w:rFonts w:ascii="仿宋" w:eastAsia="仿宋" w:hAnsi="仿宋" w:hint="eastAsia"/>
          <w:sz w:val="32"/>
          <w:szCs w:val="28"/>
        </w:rPr>
        <w:t>(得分示例如下图)</w:t>
      </w:r>
    </w:p>
    <w:p w:rsidR="006145B1" w:rsidRDefault="003B19A1">
      <w:pPr>
        <w:spacing w:line="500" w:lineRule="exact"/>
        <w:rPr>
          <w:rFonts w:ascii="仿宋" w:eastAsia="仿宋" w:hAnsi="仿宋"/>
          <w:sz w:val="28"/>
          <w:szCs w:val="28"/>
        </w:rPr>
      </w:pPr>
      <w:r>
        <w:rPr>
          <w:noProof/>
        </w:rPr>
        <w:drawing>
          <wp:anchor distT="0" distB="0" distL="114300" distR="114300" simplePos="0" relativeHeight="251660800" behindDoc="0" locked="0" layoutInCell="1" allowOverlap="1">
            <wp:simplePos x="0" y="0"/>
            <wp:positionH relativeFrom="column">
              <wp:posOffset>3254375</wp:posOffset>
            </wp:positionH>
            <wp:positionV relativeFrom="paragraph">
              <wp:posOffset>0</wp:posOffset>
            </wp:positionV>
            <wp:extent cx="2012315" cy="1452880"/>
            <wp:effectExtent l="0" t="0" r="6985" b="13970"/>
            <wp:wrapNone/>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8" cstate="print"/>
                    <a:stretch>
                      <a:fillRect/>
                    </a:stretch>
                  </pic:blipFill>
                  <pic:spPr>
                    <a:xfrm>
                      <a:off x="0" y="0"/>
                      <a:ext cx="2012315" cy="1452880"/>
                    </a:xfrm>
                    <a:prstGeom prst="rect">
                      <a:avLst/>
                    </a:prstGeom>
                    <a:noFill/>
                    <a:ln>
                      <a:noFill/>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659765</wp:posOffset>
            </wp:positionH>
            <wp:positionV relativeFrom="paragraph">
              <wp:posOffset>0</wp:posOffset>
            </wp:positionV>
            <wp:extent cx="2073910" cy="1422400"/>
            <wp:effectExtent l="0" t="0" r="2540" b="6350"/>
            <wp:wrapNone/>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9" cstate="print"/>
                    <a:stretch>
                      <a:fillRect/>
                    </a:stretch>
                  </pic:blipFill>
                  <pic:spPr>
                    <a:xfrm>
                      <a:off x="0" y="0"/>
                      <a:ext cx="2073910" cy="1422400"/>
                    </a:xfrm>
                    <a:prstGeom prst="rect">
                      <a:avLst/>
                    </a:prstGeom>
                    <a:noFill/>
                    <a:ln>
                      <a:noFill/>
                    </a:ln>
                  </pic:spPr>
                </pic:pic>
              </a:graphicData>
            </a:graphic>
          </wp:anchor>
        </w:drawing>
      </w:r>
    </w:p>
    <w:p w:rsidR="006145B1" w:rsidRDefault="006145B1">
      <w:pPr>
        <w:spacing w:line="500" w:lineRule="exact"/>
        <w:rPr>
          <w:rFonts w:ascii="仿宋" w:eastAsia="仿宋" w:hAnsi="仿宋"/>
          <w:sz w:val="28"/>
          <w:szCs w:val="28"/>
        </w:rPr>
      </w:pPr>
    </w:p>
    <w:p w:rsidR="006145B1" w:rsidRDefault="006145B1">
      <w:pPr>
        <w:spacing w:line="500" w:lineRule="exact"/>
        <w:rPr>
          <w:rFonts w:ascii="仿宋" w:eastAsia="仿宋" w:hAnsi="仿宋"/>
          <w:sz w:val="28"/>
          <w:szCs w:val="28"/>
        </w:rPr>
      </w:pPr>
    </w:p>
    <w:p w:rsidR="006145B1" w:rsidRDefault="006145B1">
      <w:pPr>
        <w:spacing w:line="500" w:lineRule="exact"/>
        <w:rPr>
          <w:rFonts w:ascii="仿宋" w:eastAsia="仿宋" w:hAnsi="仿宋"/>
          <w:sz w:val="28"/>
          <w:szCs w:val="28"/>
        </w:rPr>
      </w:pPr>
    </w:p>
    <w:p w:rsidR="006145B1" w:rsidRDefault="006145B1">
      <w:pPr>
        <w:spacing w:line="500" w:lineRule="exact"/>
        <w:rPr>
          <w:rFonts w:ascii="仿宋" w:eastAsia="仿宋" w:hAnsi="仿宋"/>
          <w:sz w:val="28"/>
          <w:szCs w:val="28"/>
        </w:rPr>
      </w:pPr>
    </w:p>
    <w:p w:rsidR="006145B1" w:rsidRDefault="003B19A1">
      <w:pPr>
        <w:spacing w:line="500" w:lineRule="exact"/>
        <w:rPr>
          <w:rFonts w:ascii="仿宋" w:eastAsia="仿宋" w:hAnsi="仿宋"/>
          <w:sz w:val="28"/>
          <w:szCs w:val="28"/>
        </w:rPr>
      </w:pPr>
      <w:r>
        <w:rPr>
          <w:noProof/>
        </w:rPr>
        <w:drawing>
          <wp:anchor distT="0" distB="0" distL="114300" distR="114300" simplePos="0" relativeHeight="251662848" behindDoc="0" locked="0" layoutInCell="1" allowOverlap="1">
            <wp:simplePos x="0" y="0"/>
            <wp:positionH relativeFrom="column">
              <wp:posOffset>3254375</wp:posOffset>
            </wp:positionH>
            <wp:positionV relativeFrom="paragraph">
              <wp:posOffset>71755</wp:posOffset>
            </wp:positionV>
            <wp:extent cx="2012315" cy="1461770"/>
            <wp:effectExtent l="0" t="0" r="6985" b="508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cstate="print"/>
                    <a:stretch>
                      <a:fillRect/>
                    </a:stretch>
                  </pic:blipFill>
                  <pic:spPr>
                    <a:xfrm>
                      <a:off x="0" y="0"/>
                      <a:ext cx="2012315" cy="1461770"/>
                    </a:xfrm>
                    <a:prstGeom prst="rect">
                      <a:avLst/>
                    </a:prstGeom>
                    <a:noFill/>
                    <a:ln>
                      <a:noFill/>
                    </a:ln>
                  </pic:spPr>
                </pic:pic>
              </a:graphicData>
            </a:graphic>
          </wp:anchor>
        </w:drawing>
      </w:r>
      <w:r>
        <w:rPr>
          <w:noProof/>
        </w:rPr>
        <w:drawing>
          <wp:anchor distT="0" distB="0" distL="114300" distR="114300" simplePos="0" relativeHeight="251661824" behindDoc="0" locked="0" layoutInCell="1" allowOverlap="1">
            <wp:simplePos x="0" y="0"/>
            <wp:positionH relativeFrom="column">
              <wp:posOffset>659765</wp:posOffset>
            </wp:positionH>
            <wp:positionV relativeFrom="paragraph">
              <wp:posOffset>24130</wp:posOffset>
            </wp:positionV>
            <wp:extent cx="2073910" cy="1480820"/>
            <wp:effectExtent l="0" t="0" r="2540" b="508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cstate="print"/>
                    <a:stretch>
                      <a:fillRect/>
                    </a:stretch>
                  </pic:blipFill>
                  <pic:spPr>
                    <a:xfrm>
                      <a:off x="0" y="0"/>
                      <a:ext cx="2073910" cy="1480820"/>
                    </a:xfrm>
                    <a:prstGeom prst="rect">
                      <a:avLst/>
                    </a:prstGeom>
                    <a:noFill/>
                    <a:ln>
                      <a:noFill/>
                    </a:ln>
                  </pic:spPr>
                </pic:pic>
              </a:graphicData>
            </a:graphic>
          </wp:anchor>
        </w:drawing>
      </w:r>
    </w:p>
    <w:p w:rsidR="006145B1" w:rsidRDefault="006145B1">
      <w:pPr>
        <w:spacing w:line="500" w:lineRule="exact"/>
        <w:rPr>
          <w:rFonts w:ascii="仿宋" w:eastAsia="仿宋" w:hAnsi="仿宋"/>
          <w:sz w:val="28"/>
          <w:szCs w:val="28"/>
        </w:rPr>
      </w:pPr>
    </w:p>
    <w:p w:rsidR="006145B1" w:rsidRDefault="006145B1">
      <w:pPr>
        <w:spacing w:line="500" w:lineRule="exact"/>
        <w:rPr>
          <w:rFonts w:ascii="仿宋" w:eastAsia="仿宋" w:hAnsi="仿宋"/>
          <w:sz w:val="28"/>
          <w:szCs w:val="28"/>
        </w:rPr>
      </w:pPr>
    </w:p>
    <w:p w:rsidR="006145B1" w:rsidRDefault="006145B1">
      <w:pPr>
        <w:spacing w:line="500" w:lineRule="exact"/>
        <w:rPr>
          <w:rFonts w:ascii="仿宋" w:eastAsia="仿宋" w:hAnsi="仿宋"/>
          <w:sz w:val="28"/>
          <w:szCs w:val="28"/>
        </w:rPr>
      </w:pPr>
    </w:p>
    <w:p w:rsidR="006145B1" w:rsidRDefault="006145B1">
      <w:pPr>
        <w:spacing w:line="500" w:lineRule="exact"/>
        <w:rPr>
          <w:rFonts w:ascii="仿宋" w:eastAsia="仿宋" w:hAnsi="仿宋" w:hint="eastAsia"/>
          <w:sz w:val="28"/>
          <w:szCs w:val="28"/>
        </w:rPr>
      </w:pPr>
    </w:p>
    <w:p w:rsidR="006145B1" w:rsidRPr="002A473E" w:rsidRDefault="003B19A1">
      <w:pPr>
        <w:spacing w:line="500" w:lineRule="exact"/>
        <w:jc w:val="left"/>
        <w:rPr>
          <w:rFonts w:ascii="仿宋" w:eastAsia="仿宋" w:hAnsi="仿宋"/>
          <w:color w:val="000000"/>
          <w:sz w:val="32"/>
          <w:szCs w:val="28"/>
        </w:rPr>
      </w:pPr>
      <w:r w:rsidRPr="002A473E">
        <w:rPr>
          <w:rFonts w:ascii="仿宋" w:eastAsia="仿宋" w:hAnsi="仿宋" w:hint="eastAsia"/>
          <w:b/>
          <w:sz w:val="32"/>
          <w:szCs w:val="28"/>
        </w:rPr>
        <w:t>7、</w:t>
      </w:r>
      <w:r w:rsidRPr="002A473E">
        <w:rPr>
          <w:rFonts w:ascii="仿宋" w:eastAsia="仿宋" w:hAnsi="仿宋" w:hint="eastAsia"/>
          <w:b/>
          <w:color w:val="000000"/>
          <w:sz w:val="32"/>
          <w:szCs w:val="28"/>
        </w:rPr>
        <w:t>机器人自动任务：</w:t>
      </w:r>
      <w:r w:rsidRPr="002A473E">
        <w:rPr>
          <w:rFonts w:ascii="仿宋" w:eastAsia="仿宋" w:hAnsi="仿宋" w:hint="eastAsia"/>
          <w:color w:val="000000"/>
          <w:sz w:val="32"/>
          <w:szCs w:val="28"/>
        </w:rPr>
        <w:t>当机器人从修整区自动向终点区行进，在行进过程中，每经过一个标记点得10分。在自动区域按分段计分，当机器人到达得分标记点即可得分，但不允许重复经过标记点，如重复经过，该标记点分数取消，机器人自动任务成功到达终点区，可得20分。（到达指机器人有效结构垂直投影压到）</w:t>
      </w:r>
    </w:p>
    <w:p w:rsidR="006145B1" w:rsidRPr="00BA6A51" w:rsidRDefault="003B19A1">
      <w:pPr>
        <w:spacing w:line="500" w:lineRule="exact"/>
        <w:jc w:val="left"/>
        <w:rPr>
          <w:rFonts w:ascii="仿宋" w:eastAsia="仿宋" w:hAnsi="仿宋"/>
          <w:sz w:val="32"/>
          <w:szCs w:val="32"/>
        </w:rPr>
      </w:pPr>
      <w:r w:rsidRPr="00BA6A51">
        <w:rPr>
          <w:rFonts w:ascii="仿宋" w:eastAsia="仿宋" w:hAnsi="仿宋" w:hint="eastAsia"/>
          <w:b/>
          <w:color w:val="000000"/>
          <w:sz w:val="32"/>
          <w:szCs w:val="32"/>
        </w:rPr>
        <w:lastRenderedPageBreak/>
        <w:t>8、罚时处罚：</w:t>
      </w:r>
      <w:r w:rsidRPr="00BA6A51">
        <w:rPr>
          <w:rFonts w:ascii="仿宋" w:eastAsia="仿宋" w:hAnsi="仿宋" w:hint="eastAsia"/>
          <w:color w:val="000000"/>
          <w:sz w:val="32"/>
          <w:szCs w:val="32"/>
        </w:rPr>
        <w:t>比赛开始后，机器人若出现卡死或者损坏</w:t>
      </w:r>
      <w:r w:rsidRPr="00BA6A51">
        <w:rPr>
          <w:rFonts w:ascii="仿宋" w:eastAsia="仿宋" w:hAnsi="仿宋" w:hint="eastAsia"/>
          <w:sz w:val="32"/>
          <w:szCs w:val="32"/>
        </w:rPr>
        <w:t>需要维修时，由选手需重新拿回启动区起始位置并开始计时，罚时10秒（即10秒后方可再次执行任务）。若机器人在执行自动区任务，则可以认为比赛结束。已经过的标记点得分仍然有效。</w:t>
      </w:r>
    </w:p>
    <w:p w:rsidR="006145B1" w:rsidRPr="00BA6A51" w:rsidRDefault="003B19A1">
      <w:pPr>
        <w:spacing w:line="500" w:lineRule="exact"/>
        <w:jc w:val="left"/>
        <w:rPr>
          <w:rFonts w:ascii="仿宋" w:eastAsia="仿宋" w:hAnsi="仿宋" w:cs="仿宋_GB2312"/>
          <w:sz w:val="32"/>
          <w:szCs w:val="32"/>
        </w:rPr>
      </w:pPr>
      <w:r w:rsidRPr="00BA6A51">
        <w:rPr>
          <w:rFonts w:ascii="仿宋" w:eastAsia="仿宋" w:hAnsi="仿宋" w:hint="eastAsia"/>
          <w:sz w:val="32"/>
          <w:szCs w:val="32"/>
        </w:rPr>
        <w:t>9、最终成绩：单人赛比两轮，取两轮成绩之和为最终成绩，联队赛比一轮，并按成绩的高低排出名次。</w:t>
      </w:r>
      <w:r w:rsidRPr="00BA6A51">
        <w:rPr>
          <w:rFonts w:ascii="仿宋" w:eastAsia="仿宋" w:hAnsi="仿宋" w:hint="eastAsia"/>
          <w:bCs/>
          <w:sz w:val="32"/>
          <w:szCs w:val="32"/>
        </w:rPr>
        <w:t>如果成绩相同，则以用时少的队伍排名在前</w:t>
      </w:r>
      <w:r w:rsidRPr="00BA6A51">
        <w:rPr>
          <w:rFonts w:ascii="仿宋" w:eastAsia="仿宋" w:hAnsi="仿宋" w:hint="eastAsia"/>
          <w:sz w:val="32"/>
          <w:szCs w:val="32"/>
        </w:rPr>
        <w:t>。</w:t>
      </w:r>
    </w:p>
    <w:p w:rsidR="006145B1" w:rsidRPr="00BA6A51" w:rsidRDefault="003B19A1">
      <w:pPr>
        <w:spacing w:line="500" w:lineRule="exact"/>
        <w:jc w:val="left"/>
        <w:rPr>
          <w:rFonts w:ascii="仿宋" w:eastAsia="仿宋" w:hAnsi="仿宋"/>
          <w:color w:val="000000"/>
          <w:sz w:val="32"/>
          <w:szCs w:val="32"/>
        </w:rPr>
      </w:pPr>
      <w:r w:rsidRPr="00BA6A51">
        <w:rPr>
          <w:rFonts w:ascii="仿宋" w:eastAsia="仿宋" w:hAnsi="仿宋" w:cs="仿宋_GB2312" w:hint="eastAsia"/>
          <w:sz w:val="32"/>
          <w:szCs w:val="32"/>
        </w:rPr>
        <w:t>10、比赛结束。每轮比赛均记时，单人赛选手在完成部分任务时可以根据情况声明提前结束比赛，联队赛有其中一名选手声明提前结束比赛，则联队比赛结束，裁判记时停表。</w:t>
      </w:r>
    </w:p>
    <w:p w:rsidR="006145B1" w:rsidRPr="00BA6A51" w:rsidRDefault="003B19A1">
      <w:pPr>
        <w:spacing w:line="500" w:lineRule="exact"/>
        <w:jc w:val="left"/>
        <w:rPr>
          <w:rFonts w:ascii="仿宋" w:eastAsia="仿宋" w:hAnsi="仿宋" w:cs="仿宋_GB2312"/>
          <w:b/>
          <w:color w:val="000000"/>
          <w:sz w:val="32"/>
          <w:szCs w:val="32"/>
        </w:rPr>
      </w:pPr>
      <w:r w:rsidRPr="00BA6A51">
        <w:rPr>
          <w:rFonts w:ascii="仿宋" w:eastAsia="仿宋" w:hAnsi="仿宋" w:cs="仿宋_GB2312" w:hint="eastAsia"/>
          <w:b/>
          <w:color w:val="000000"/>
          <w:sz w:val="32"/>
          <w:szCs w:val="32"/>
        </w:rPr>
        <w:t>八、比赛注意事项</w:t>
      </w:r>
    </w:p>
    <w:p w:rsidR="006145B1" w:rsidRPr="00BA6A51" w:rsidRDefault="003B19A1">
      <w:pPr>
        <w:spacing w:line="500" w:lineRule="exact"/>
        <w:rPr>
          <w:rFonts w:ascii="仿宋" w:eastAsia="仿宋" w:hAnsi="仿宋"/>
          <w:sz w:val="32"/>
          <w:szCs w:val="32"/>
        </w:rPr>
      </w:pPr>
      <w:r w:rsidRPr="00BA6A51">
        <w:rPr>
          <w:rFonts w:ascii="仿宋" w:eastAsia="仿宋" w:hAnsi="仿宋" w:hint="eastAsia"/>
          <w:sz w:val="32"/>
          <w:szCs w:val="32"/>
        </w:rPr>
        <w:t>1、为保证参赛流程正常进行，参赛队伍需按抽签顺序，并提前2个场次到赛场前候场，若未能按要求到达赛场竞赛的，裁判有权取消本轮成绩。</w:t>
      </w:r>
    </w:p>
    <w:p w:rsidR="006145B1" w:rsidRPr="00BA6A51" w:rsidRDefault="003B19A1">
      <w:pPr>
        <w:spacing w:line="500" w:lineRule="exact"/>
        <w:rPr>
          <w:rFonts w:ascii="仿宋" w:eastAsia="仿宋" w:hAnsi="仿宋"/>
          <w:sz w:val="32"/>
          <w:szCs w:val="32"/>
        </w:rPr>
      </w:pPr>
      <w:r w:rsidRPr="00BA6A51">
        <w:rPr>
          <w:rFonts w:ascii="仿宋" w:eastAsia="仿宋" w:hAnsi="仿宋" w:hint="eastAsia"/>
          <w:sz w:val="32"/>
          <w:szCs w:val="32"/>
        </w:rPr>
        <w:t>2、每支参赛队伍只能允许有一台机器人，并且队伍与队伍之间不得相互使用，一经发现取消两队成绩。</w:t>
      </w:r>
    </w:p>
    <w:p w:rsidR="006145B1" w:rsidRPr="00BA6A51" w:rsidRDefault="003B19A1">
      <w:pPr>
        <w:adjustRightInd w:val="0"/>
        <w:spacing w:line="500" w:lineRule="exact"/>
        <w:rPr>
          <w:rFonts w:ascii="仿宋" w:eastAsia="仿宋" w:hAnsi="仿宋"/>
          <w:sz w:val="32"/>
          <w:szCs w:val="32"/>
        </w:rPr>
      </w:pPr>
      <w:r w:rsidRPr="00BA6A51">
        <w:rPr>
          <w:rFonts w:ascii="仿宋" w:eastAsia="仿宋" w:hAnsi="仿宋" w:hint="eastAsia"/>
          <w:sz w:val="32"/>
          <w:szCs w:val="32"/>
        </w:rPr>
        <w:t>3、服务裁判员指挥，文明参赛。对于不服从裁判员指挥组委会有权取消比赛资格。</w:t>
      </w:r>
    </w:p>
    <w:p w:rsidR="006145B1" w:rsidRPr="00BA6A51" w:rsidRDefault="003B19A1">
      <w:pPr>
        <w:adjustRightInd w:val="0"/>
        <w:spacing w:line="500" w:lineRule="exact"/>
        <w:rPr>
          <w:rFonts w:ascii="仿宋" w:eastAsia="仿宋" w:hAnsi="仿宋"/>
          <w:sz w:val="32"/>
          <w:szCs w:val="32"/>
        </w:rPr>
      </w:pPr>
      <w:r w:rsidRPr="00BA6A51">
        <w:rPr>
          <w:rFonts w:ascii="仿宋" w:eastAsia="仿宋" w:hAnsi="仿宋" w:hint="eastAsia"/>
          <w:sz w:val="32"/>
          <w:szCs w:val="32"/>
        </w:rPr>
        <w:t>4、在准备区或比赛区使用手机等通信器材，不管什么原因，将立即被取消比赛资格。</w:t>
      </w:r>
    </w:p>
    <w:p w:rsidR="006145B1" w:rsidRPr="00BA6A51" w:rsidRDefault="003B19A1">
      <w:pPr>
        <w:spacing w:line="500" w:lineRule="exact"/>
        <w:jc w:val="left"/>
        <w:rPr>
          <w:rFonts w:ascii="仿宋" w:eastAsia="仿宋" w:hAnsi="仿宋"/>
          <w:sz w:val="32"/>
          <w:szCs w:val="32"/>
        </w:rPr>
      </w:pPr>
      <w:r w:rsidRPr="00BA6A51">
        <w:rPr>
          <w:rFonts w:ascii="仿宋" w:eastAsia="仿宋" w:hAnsi="仿宋" w:hint="eastAsia"/>
          <w:sz w:val="32"/>
          <w:szCs w:val="32"/>
        </w:rPr>
        <w:t>5、本规则解释权归组委会所有。</w:t>
      </w:r>
    </w:p>
    <w:p w:rsidR="006145B1" w:rsidRDefault="006145B1">
      <w:pPr>
        <w:spacing w:line="500" w:lineRule="exact"/>
        <w:jc w:val="left"/>
        <w:rPr>
          <w:rFonts w:ascii="仿宋" w:eastAsia="仿宋" w:hAnsi="仿宋"/>
          <w:sz w:val="28"/>
          <w:szCs w:val="28"/>
        </w:rPr>
      </w:pPr>
    </w:p>
    <w:p w:rsidR="006145B1" w:rsidRDefault="006145B1">
      <w:pPr>
        <w:spacing w:line="500" w:lineRule="exact"/>
        <w:jc w:val="left"/>
        <w:rPr>
          <w:rFonts w:ascii="仿宋" w:eastAsia="仿宋" w:hAnsi="仿宋"/>
          <w:sz w:val="28"/>
          <w:szCs w:val="28"/>
        </w:rPr>
      </w:pPr>
    </w:p>
    <w:p w:rsidR="006145B1" w:rsidRDefault="006145B1">
      <w:pPr>
        <w:spacing w:line="500" w:lineRule="exact"/>
        <w:jc w:val="left"/>
        <w:rPr>
          <w:rFonts w:ascii="仿宋" w:eastAsia="仿宋" w:hAnsi="仿宋"/>
          <w:sz w:val="28"/>
          <w:szCs w:val="28"/>
        </w:rPr>
      </w:pPr>
    </w:p>
    <w:p w:rsidR="006145B1" w:rsidRDefault="006145B1">
      <w:pPr>
        <w:spacing w:line="500" w:lineRule="exact"/>
        <w:jc w:val="left"/>
        <w:rPr>
          <w:rFonts w:ascii="仿宋" w:eastAsia="仿宋" w:hAnsi="仿宋"/>
          <w:sz w:val="28"/>
          <w:szCs w:val="28"/>
        </w:rPr>
      </w:pPr>
    </w:p>
    <w:p w:rsidR="006145B1" w:rsidRDefault="006145B1">
      <w:pPr>
        <w:spacing w:line="500" w:lineRule="exact"/>
        <w:jc w:val="left"/>
        <w:rPr>
          <w:rFonts w:ascii="仿宋" w:eastAsia="仿宋" w:hAnsi="仿宋"/>
          <w:sz w:val="28"/>
          <w:szCs w:val="28"/>
        </w:rPr>
      </w:pPr>
    </w:p>
    <w:p w:rsidR="006145B1" w:rsidRDefault="006145B1">
      <w:pPr>
        <w:spacing w:line="500" w:lineRule="exact"/>
        <w:jc w:val="left"/>
        <w:rPr>
          <w:rFonts w:ascii="仿宋" w:eastAsia="仿宋" w:hAnsi="仿宋"/>
          <w:sz w:val="28"/>
          <w:szCs w:val="28"/>
        </w:rPr>
      </w:pPr>
    </w:p>
    <w:p w:rsidR="006145B1" w:rsidRDefault="006145B1">
      <w:pPr>
        <w:spacing w:line="500" w:lineRule="exact"/>
        <w:jc w:val="left"/>
        <w:rPr>
          <w:rFonts w:ascii="仿宋" w:eastAsia="仿宋" w:hAnsi="仿宋"/>
          <w:sz w:val="28"/>
          <w:szCs w:val="28"/>
        </w:rPr>
      </w:pPr>
    </w:p>
    <w:p w:rsidR="006145B1" w:rsidRDefault="006145B1">
      <w:pPr>
        <w:spacing w:line="500" w:lineRule="exact"/>
        <w:jc w:val="left"/>
        <w:rPr>
          <w:rFonts w:ascii="仿宋" w:eastAsia="仿宋" w:hAnsi="仿宋"/>
          <w:sz w:val="28"/>
          <w:szCs w:val="28"/>
        </w:rPr>
      </w:pPr>
    </w:p>
    <w:p w:rsidR="006145B1" w:rsidRDefault="006145B1">
      <w:pPr>
        <w:spacing w:line="500" w:lineRule="exact"/>
        <w:jc w:val="left"/>
        <w:rPr>
          <w:rFonts w:ascii="仿宋" w:eastAsia="仿宋" w:hAnsi="仿宋"/>
          <w:sz w:val="28"/>
          <w:szCs w:val="28"/>
        </w:rPr>
      </w:pPr>
    </w:p>
    <w:p w:rsidR="006145B1" w:rsidRDefault="006145B1">
      <w:pPr>
        <w:spacing w:line="500" w:lineRule="exact"/>
        <w:jc w:val="left"/>
        <w:rPr>
          <w:rFonts w:ascii="仿宋" w:eastAsia="仿宋" w:hAnsi="仿宋" w:hint="eastAsia"/>
          <w:sz w:val="28"/>
          <w:szCs w:val="28"/>
        </w:rPr>
      </w:pPr>
    </w:p>
    <w:p w:rsidR="006145B1" w:rsidRDefault="003B19A1">
      <w:pPr>
        <w:adjustRightInd w:val="0"/>
        <w:spacing w:line="500" w:lineRule="exact"/>
        <w:rPr>
          <w:rFonts w:ascii="仿宋_GB2312" w:eastAsia="仿宋_GB2312" w:hAnsi="仿宋_GB2312" w:cs="仿宋_GB2312"/>
          <w:b/>
          <w:color w:val="000000"/>
          <w:sz w:val="32"/>
        </w:rPr>
      </w:pPr>
      <w:r w:rsidRPr="00CC0EEB">
        <w:rPr>
          <w:rFonts w:ascii="仿宋_GB2312" w:eastAsia="仿宋_GB2312" w:hAnsi="仿宋_GB2312" w:cs="仿宋_GB2312" w:hint="eastAsia"/>
          <w:b/>
          <w:color w:val="000000"/>
          <w:sz w:val="32"/>
        </w:rPr>
        <w:lastRenderedPageBreak/>
        <w:t>附：计分表</w:t>
      </w:r>
      <w:bookmarkStart w:id="0" w:name="_GoBack"/>
      <w:bookmarkEnd w:id="0"/>
    </w:p>
    <w:p w:rsidR="009A45FA" w:rsidRPr="00CC0EEB" w:rsidRDefault="009A45FA">
      <w:pPr>
        <w:adjustRightInd w:val="0"/>
        <w:spacing w:line="500" w:lineRule="exact"/>
        <w:rPr>
          <w:rFonts w:ascii="仿宋_GB2312" w:eastAsia="仿宋_GB2312" w:hAnsi="仿宋_GB2312" w:cs="仿宋_GB2312" w:hint="eastAsia"/>
          <w:b/>
          <w:color w:val="000000"/>
          <w:sz w:val="32"/>
        </w:rPr>
      </w:pPr>
    </w:p>
    <w:p w:rsidR="006145B1" w:rsidRPr="00CC0EEB" w:rsidRDefault="003B19A1">
      <w:pPr>
        <w:adjustRightInd w:val="0"/>
        <w:spacing w:line="500" w:lineRule="exact"/>
        <w:jc w:val="center"/>
        <w:rPr>
          <w:rFonts w:ascii="仿宋" w:eastAsia="仿宋" w:hAnsi="仿宋"/>
          <w:b/>
          <w:sz w:val="36"/>
          <w:szCs w:val="30"/>
        </w:rPr>
      </w:pPr>
      <w:r w:rsidRPr="00CC0EEB">
        <w:rPr>
          <w:rFonts w:ascii="仿宋" w:eastAsia="仿宋" w:hAnsi="仿宋" w:hint="eastAsia"/>
          <w:b/>
          <w:sz w:val="36"/>
          <w:szCs w:val="30"/>
        </w:rPr>
        <w:t>江苏省普及机器人竞赛智能搬运（星际迷航）记分表</w:t>
      </w:r>
    </w:p>
    <w:p w:rsidR="006145B1" w:rsidRDefault="006145B1">
      <w:pPr>
        <w:adjustRightInd w:val="0"/>
        <w:spacing w:line="500" w:lineRule="exact"/>
        <w:jc w:val="center"/>
        <w:rPr>
          <w:rFonts w:ascii="仿宋_GB2312" w:eastAsia="仿宋_GB2312" w:hAnsi="仿宋_GB2312" w:cs="仿宋_GB2312"/>
          <w:b/>
          <w:color w:val="000000"/>
          <w:sz w:val="30"/>
          <w:szCs w:val="30"/>
        </w:rPr>
      </w:pPr>
    </w:p>
    <w:p w:rsidR="006145B1" w:rsidRDefault="003B19A1">
      <w:pPr>
        <w:spacing w:line="500" w:lineRule="exact"/>
        <w:ind w:firstLineChars="202" w:firstLine="566"/>
        <w:jc w:val="left"/>
        <w:rPr>
          <w:rFonts w:ascii="华文仿宋" w:eastAsia="华文仿宋" w:hAnsi="华文仿宋"/>
          <w:sz w:val="28"/>
          <w:szCs w:val="28"/>
          <w:u w:val="single"/>
        </w:rPr>
      </w:pPr>
      <w:r>
        <w:rPr>
          <w:rFonts w:ascii="华文仿宋" w:eastAsia="华文仿宋" w:hAnsi="华文仿宋" w:hint="eastAsia"/>
          <w:sz w:val="28"/>
          <w:szCs w:val="28"/>
        </w:rPr>
        <w:t>参赛学校：</w:t>
      </w:r>
      <w:r>
        <w:rPr>
          <w:rFonts w:ascii="华文仿宋" w:eastAsia="华文仿宋" w:hAnsi="华文仿宋" w:hint="eastAsia"/>
          <w:sz w:val="28"/>
          <w:szCs w:val="28"/>
          <w:u w:val="single"/>
        </w:rPr>
        <w:t xml:space="preserve">                            </w:t>
      </w:r>
    </w:p>
    <w:p w:rsidR="006145B1" w:rsidRDefault="003B19A1">
      <w:pPr>
        <w:spacing w:line="500" w:lineRule="exact"/>
        <w:ind w:firstLineChars="202" w:firstLine="566"/>
        <w:jc w:val="left"/>
        <w:rPr>
          <w:rFonts w:ascii="华文仿宋" w:eastAsia="华文仿宋" w:hAnsi="华文仿宋"/>
          <w:sz w:val="28"/>
          <w:szCs w:val="28"/>
        </w:rPr>
      </w:pPr>
      <w:r>
        <w:rPr>
          <w:rFonts w:ascii="华文仿宋" w:eastAsia="华文仿宋" w:hAnsi="华文仿宋" w:hint="eastAsia"/>
          <w:sz w:val="28"/>
          <w:szCs w:val="28"/>
        </w:rPr>
        <w:t>参赛队伍：</w:t>
      </w:r>
      <w:r>
        <w:rPr>
          <w:rFonts w:ascii="华文仿宋" w:eastAsia="华文仿宋" w:hAnsi="华文仿宋" w:hint="eastAsia"/>
          <w:sz w:val="28"/>
          <w:szCs w:val="28"/>
          <w:u w:val="single"/>
        </w:rPr>
        <w:t xml:space="preserve">                            </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1860"/>
        <w:gridCol w:w="1691"/>
        <w:gridCol w:w="1243"/>
        <w:gridCol w:w="1691"/>
        <w:gridCol w:w="1243"/>
      </w:tblGrid>
      <w:tr w:rsidR="006145B1">
        <w:trPr>
          <w:trHeight w:val="634"/>
          <w:jc w:val="center"/>
        </w:trPr>
        <w:tc>
          <w:tcPr>
            <w:tcW w:w="1474" w:type="dxa"/>
            <w:vMerge w:val="restart"/>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得分物</w:t>
            </w:r>
          </w:p>
        </w:tc>
        <w:tc>
          <w:tcPr>
            <w:tcW w:w="1860" w:type="dxa"/>
            <w:vMerge w:val="restart"/>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得分</w:t>
            </w:r>
          </w:p>
        </w:tc>
        <w:tc>
          <w:tcPr>
            <w:tcW w:w="5868" w:type="dxa"/>
            <w:gridSpan w:val="4"/>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数量</w:t>
            </w:r>
          </w:p>
        </w:tc>
      </w:tr>
      <w:tr w:rsidR="006145B1">
        <w:trPr>
          <w:trHeight w:val="634"/>
          <w:jc w:val="center"/>
        </w:trPr>
        <w:tc>
          <w:tcPr>
            <w:tcW w:w="1474" w:type="dxa"/>
            <w:vMerge/>
            <w:vAlign w:val="center"/>
          </w:tcPr>
          <w:p w:rsidR="006145B1" w:rsidRDefault="006145B1">
            <w:pPr>
              <w:spacing w:line="500" w:lineRule="exact"/>
              <w:jc w:val="center"/>
              <w:rPr>
                <w:rFonts w:ascii="华文仿宋" w:eastAsia="华文仿宋" w:hAnsi="华文仿宋"/>
                <w:b/>
                <w:sz w:val="28"/>
                <w:szCs w:val="28"/>
              </w:rPr>
            </w:pPr>
          </w:p>
        </w:tc>
        <w:tc>
          <w:tcPr>
            <w:tcW w:w="1860" w:type="dxa"/>
            <w:vMerge/>
            <w:vAlign w:val="center"/>
          </w:tcPr>
          <w:p w:rsidR="006145B1" w:rsidRDefault="006145B1">
            <w:pPr>
              <w:spacing w:line="500" w:lineRule="exact"/>
              <w:jc w:val="center"/>
              <w:rPr>
                <w:rFonts w:ascii="华文仿宋" w:eastAsia="华文仿宋" w:hAnsi="华文仿宋"/>
                <w:b/>
                <w:sz w:val="28"/>
                <w:szCs w:val="28"/>
              </w:rPr>
            </w:pPr>
          </w:p>
        </w:tc>
        <w:tc>
          <w:tcPr>
            <w:tcW w:w="1691"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第一轮</w:t>
            </w:r>
          </w:p>
        </w:tc>
        <w:tc>
          <w:tcPr>
            <w:tcW w:w="1243"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得分</w:t>
            </w:r>
          </w:p>
        </w:tc>
        <w:tc>
          <w:tcPr>
            <w:tcW w:w="1691"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第二轮</w:t>
            </w:r>
          </w:p>
        </w:tc>
        <w:tc>
          <w:tcPr>
            <w:tcW w:w="1243"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得分</w:t>
            </w:r>
          </w:p>
        </w:tc>
      </w:tr>
      <w:tr w:rsidR="006145B1">
        <w:trPr>
          <w:trHeight w:val="634"/>
          <w:jc w:val="center"/>
        </w:trPr>
        <w:tc>
          <w:tcPr>
            <w:tcW w:w="1474"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b/>
                <w:sz w:val="28"/>
                <w:szCs w:val="28"/>
              </w:rPr>
              <w:t>大方块</w:t>
            </w:r>
          </w:p>
        </w:tc>
        <w:tc>
          <w:tcPr>
            <w:tcW w:w="1860"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20分</w:t>
            </w: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r>
      <w:tr w:rsidR="006145B1">
        <w:trPr>
          <w:trHeight w:val="634"/>
          <w:jc w:val="center"/>
        </w:trPr>
        <w:tc>
          <w:tcPr>
            <w:tcW w:w="1474"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b/>
                <w:sz w:val="28"/>
                <w:szCs w:val="28"/>
              </w:rPr>
              <w:t>小方块</w:t>
            </w:r>
          </w:p>
        </w:tc>
        <w:tc>
          <w:tcPr>
            <w:tcW w:w="1860"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10分</w:t>
            </w: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r>
      <w:tr w:rsidR="006145B1">
        <w:trPr>
          <w:trHeight w:val="634"/>
          <w:jc w:val="center"/>
        </w:trPr>
        <w:tc>
          <w:tcPr>
            <w:tcW w:w="1474"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标记点</w:t>
            </w:r>
          </w:p>
        </w:tc>
        <w:tc>
          <w:tcPr>
            <w:tcW w:w="1860"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10分</w:t>
            </w: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r>
      <w:tr w:rsidR="006145B1">
        <w:trPr>
          <w:trHeight w:val="634"/>
          <w:jc w:val="center"/>
        </w:trPr>
        <w:tc>
          <w:tcPr>
            <w:tcW w:w="1474"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到达</w:t>
            </w:r>
            <w:r>
              <w:rPr>
                <w:rFonts w:ascii="华文仿宋" w:eastAsia="华文仿宋" w:hAnsi="华文仿宋"/>
                <w:b/>
                <w:sz w:val="28"/>
                <w:szCs w:val="28"/>
              </w:rPr>
              <w:t>终点</w:t>
            </w:r>
          </w:p>
        </w:tc>
        <w:tc>
          <w:tcPr>
            <w:tcW w:w="1860"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20分</w:t>
            </w: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r>
      <w:tr w:rsidR="006145B1">
        <w:trPr>
          <w:trHeight w:val="634"/>
          <w:jc w:val="center"/>
        </w:trPr>
        <w:tc>
          <w:tcPr>
            <w:tcW w:w="1474"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b/>
                <w:sz w:val="28"/>
                <w:szCs w:val="28"/>
              </w:rPr>
              <w:t>处罚</w:t>
            </w:r>
            <w:r>
              <w:rPr>
                <w:rFonts w:ascii="华文仿宋" w:eastAsia="华文仿宋" w:hAnsi="华文仿宋" w:hint="eastAsia"/>
                <w:b/>
                <w:sz w:val="28"/>
                <w:szCs w:val="28"/>
              </w:rPr>
              <w:t>次数</w:t>
            </w:r>
          </w:p>
        </w:tc>
        <w:tc>
          <w:tcPr>
            <w:tcW w:w="1860" w:type="dxa"/>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停止10秒</w:t>
            </w: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c>
          <w:tcPr>
            <w:tcW w:w="1691" w:type="dxa"/>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r>
      <w:tr w:rsidR="006145B1">
        <w:trPr>
          <w:trHeight w:val="634"/>
          <w:jc w:val="center"/>
        </w:trPr>
        <w:tc>
          <w:tcPr>
            <w:tcW w:w="3334" w:type="dxa"/>
            <w:gridSpan w:val="2"/>
            <w:shd w:val="clear" w:color="auto" w:fill="auto"/>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竞赛所用时间</w:t>
            </w:r>
          </w:p>
        </w:tc>
        <w:tc>
          <w:tcPr>
            <w:tcW w:w="1691" w:type="dxa"/>
            <w:shd w:val="clear" w:color="auto" w:fill="auto"/>
            <w:vAlign w:val="center"/>
          </w:tcPr>
          <w:p w:rsidR="006145B1" w:rsidRDefault="006145B1">
            <w:pPr>
              <w:spacing w:line="500" w:lineRule="exact"/>
              <w:jc w:val="center"/>
              <w:rPr>
                <w:rFonts w:ascii="华文仿宋" w:eastAsia="华文仿宋" w:hAnsi="华文仿宋"/>
                <w:b/>
                <w:sz w:val="28"/>
                <w:szCs w:val="28"/>
              </w:rPr>
            </w:pPr>
          </w:p>
        </w:tc>
        <w:tc>
          <w:tcPr>
            <w:tcW w:w="1243" w:type="dxa"/>
            <w:shd w:val="clear" w:color="auto" w:fill="595959"/>
            <w:vAlign w:val="center"/>
          </w:tcPr>
          <w:p w:rsidR="006145B1" w:rsidRDefault="006145B1">
            <w:pPr>
              <w:spacing w:line="500" w:lineRule="exact"/>
              <w:jc w:val="center"/>
              <w:rPr>
                <w:rFonts w:ascii="华文仿宋" w:eastAsia="华文仿宋" w:hAnsi="华文仿宋"/>
                <w:b/>
                <w:sz w:val="28"/>
                <w:szCs w:val="28"/>
              </w:rPr>
            </w:pPr>
          </w:p>
        </w:tc>
        <w:tc>
          <w:tcPr>
            <w:tcW w:w="1691" w:type="dxa"/>
            <w:shd w:val="clear" w:color="auto" w:fill="auto"/>
            <w:vAlign w:val="center"/>
          </w:tcPr>
          <w:p w:rsidR="006145B1" w:rsidRDefault="006145B1">
            <w:pPr>
              <w:spacing w:line="500" w:lineRule="exact"/>
              <w:jc w:val="center"/>
              <w:rPr>
                <w:rFonts w:ascii="华文仿宋" w:eastAsia="华文仿宋" w:hAnsi="华文仿宋"/>
                <w:b/>
                <w:sz w:val="28"/>
                <w:szCs w:val="28"/>
              </w:rPr>
            </w:pPr>
          </w:p>
        </w:tc>
        <w:tc>
          <w:tcPr>
            <w:tcW w:w="1243" w:type="dxa"/>
            <w:shd w:val="clear" w:color="auto" w:fill="595959"/>
            <w:vAlign w:val="center"/>
          </w:tcPr>
          <w:p w:rsidR="006145B1" w:rsidRDefault="006145B1">
            <w:pPr>
              <w:spacing w:line="500" w:lineRule="exact"/>
              <w:jc w:val="center"/>
              <w:rPr>
                <w:rFonts w:ascii="华文仿宋" w:eastAsia="华文仿宋" w:hAnsi="华文仿宋"/>
                <w:b/>
                <w:sz w:val="28"/>
                <w:szCs w:val="28"/>
              </w:rPr>
            </w:pPr>
          </w:p>
        </w:tc>
      </w:tr>
      <w:tr w:rsidR="006145B1">
        <w:trPr>
          <w:trHeight w:val="634"/>
          <w:jc w:val="center"/>
        </w:trPr>
        <w:tc>
          <w:tcPr>
            <w:tcW w:w="3334" w:type="dxa"/>
            <w:gridSpan w:val="2"/>
            <w:shd w:val="clear" w:color="auto" w:fill="auto"/>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小计得分</w:t>
            </w:r>
          </w:p>
        </w:tc>
        <w:tc>
          <w:tcPr>
            <w:tcW w:w="1691" w:type="dxa"/>
            <w:shd w:val="clear" w:color="auto" w:fill="595959"/>
            <w:vAlign w:val="center"/>
          </w:tcPr>
          <w:p w:rsidR="006145B1" w:rsidRDefault="006145B1">
            <w:pPr>
              <w:spacing w:line="500" w:lineRule="exact"/>
              <w:jc w:val="center"/>
              <w:rPr>
                <w:rFonts w:ascii="华文仿宋" w:eastAsia="华文仿宋" w:hAnsi="华文仿宋"/>
                <w:b/>
                <w:sz w:val="28"/>
                <w:szCs w:val="28"/>
              </w:rPr>
            </w:pPr>
          </w:p>
        </w:tc>
        <w:tc>
          <w:tcPr>
            <w:tcW w:w="1243" w:type="dxa"/>
            <w:shd w:val="clear" w:color="auto" w:fill="auto"/>
            <w:vAlign w:val="center"/>
          </w:tcPr>
          <w:p w:rsidR="006145B1" w:rsidRDefault="006145B1">
            <w:pPr>
              <w:spacing w:line="500" w:lineRule="exact"/>
              <w:jc w:val="center"/>
              <w:rPr>
                <w:rFonts w:ascii="华文仿宋" w:eastAsia="华文仿宋" w:hAnsi="华文仿宋"/>
                <w:b/>
                <w:sz w:val="28"/>
                <w:szCs w:val="28"/>
              </w:rPr>
            </w:pPr>
          </w:p>
        </w:tc>
        <w:tc>
          <w:tcPr>
            <w:tcW w:w="1691" w:type="dxa"/>
            <w:shd w:val="clear" w:color="auto" w:fill="595959"/>
            <w:vAlign w:val="center"/>
          </w:tcPr>
          <w:p w:rsidR="006145B1" w:rsidRDefault="006145B1">
            <w:pPr>
              <w:spacing w:line="500" w:lineRule="exact"/>
              <w:jc w:val="center"/>
              <w:rPr>
                <w:rFonts w:ascii="华文仿宋" w:eastAsia="华文仿宋" w:hAnsi="华文仿宋"/>
                <w:b/>
                <w:sz w:val="28"/>
                <w:szCs w:val="28"/>
              </w:rPr>
            </w:pPr>
          </w:p>
        </w:tc>
        <w:tc>
          <w:tcPr>
            <w:tcW w:w="1243" w:type="dxa"/>
            <w:vAlign w:val="center"/>
          </w:tcPr>
          <w:p w:rsidR="006145B1" w:rsidRDefault="006145B1">
            <w:pPr>
              <w:spacing w:line="500" w:lineRule="exact"/>
              <w:jc w:val="center"/>
              <w:rPr>
                <w:rFonts w:ascii="华文仿宋" w:eastAsia="华文仿宋" w:hAnsi="华文仿宋"/>
                <w:b/>
                <w:sz w:val="28"/>
                <w:szCs w:val="28"/>
              </w:rPr>
            </w:pPr>
          </w:p>
        </w:tc>
      </w:tr>
      <w:tr w:rsidR="006145B1">
        <w:trPr>
          <w:trHeight w:val="634"/>
          <w:jc w:val="center"/>
        </w:trPr>
        <w:tc>
          <w:tcPr>
            <w:tcW w:w="3334" w:type="dxa"/>
            <w:gridSpan w:val="2"/>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两轮</w:t>
            </w:r>
            <w:r>
              <w:rPr>
                <w:rFonts w:ascii="华文仿宋" w:eastAsia="华文仿宋" w:hAnsi="华文仿宋"/>
                <w:b/>
                <w:sz w:val="28"/>
                <w:szCs w:val="28"/>
              </w:rPr>
              <w:t>总分</w:t>
            </w:r>
          </w:p>
        </w:tc>
        <w:tc>
          <w:tcPr>
            <w:tcW w:w="5868" w:type="dxa"/>
            <w:gridSpan w:val="4"/>
            <w:vAlign w:val="center"/>
          </w:tcPr>
          <w:p w:rsidR="006145B1" w:rsidRDefault="006145B1">
            <w:pPr>
              <w:spacing w:line="500" w:lineRule="exact"/>
              <w:jc w:val="center"/>
              <w:rPr>
                <w:rFonts w:ascii="华文仿宋" w:eastAsia="华文仿宋" w:hAnsi="华文仿宋"/>
                <w:b/>
                <w:sz w:val="28"/>
                <w:szCs w:val="28"/>
              </w:rPr>
            </w:pPr>
          </w:p>
        </w:tc>
      </w:tr>
      <w:tr w:rsidR="006145B1">
        <w:trPr>
          <w:trHeight w:val="634"/>
          <w:jc w:val="center"/>
        </w:trPr>
        <w:tc>
          <w:tcPr>
            <w:tcW w:w="3334" w:type="dxa"/>
            <w:gridSpan w:val="2"/>
            <w:vAlign w:val="center"/>
          </w:tcPr>
          <w:p w:rsidR="006145B1" w:rsidRDefault="003B19A1">
            <w:pPr>
              <w:spacing w:line="500" w:lineRule="exact"/>
              <w:jc w:val="center"/>
              <w:rPr>
                <w:rFonts w:ascii="华文仿宋" w:eastAsia="华文仿宋" w:hAnsi="华文仿宋"/>
                <w:b/>
                <w:sz w:val="28"/>
                <w:szCs w:val="28"/>
              </w:rPr>
            </w:pPr>
            <w:r>
              <w:rPr>
                <w:rFonts w:ascii="华文仿宋" w:eastAsia="华文仿宋" w:hAnsi="华文仿宋" w:hint="eastAsia"/>
                <w:b/>
                <w:sz w:val="28"/>
                <w:szCs w:val="28"/>
              </w:rPr>
              <w:t>名次</w:t>
            </w:r>
          </w:p>
        </w:tc>
        <w:tc>
          <w:tcPr>
            <w:tcW w:w="5868" w:type="dxa"/>
            <w:gridSpan w:val="4"/>
            <w:vAlign w:val="center"/>
          </w:tcPr>
          <w:p w:rsidR="006145B1" w:rsidRDefault="006145B1">
            <w:pPr>
              <w:spacing w:line="500" w:lineRule="exact"/>
              <w:jc w:val="center"/>
              <w:rPr>
                <w:rFonts w:ascii="华文仿宋" w:eastAsia="华文仿宋" w:hAnsi="华文仿宋"/>
                <w:b/>
                <w:sz w:val="28"/>
                <w:szCs w:val="28"/>
              </w:rPr>
            </w:pPr>
          </w:p>
        </w:tc>
      </w:tr>
    </w:tbl>
    <w:p w:rsidR="006145B1" w:rsidRDefault="006145B1">
      <w:pPr>
        <w:spacing w:line="500" w:lineRule="exact"/>
        <w:rPr>
          <w:rFonts w:ascii="宋体" w:hAnsi="宋体"/>
          <w:b/>
          <w:sz w:val="24"/>
          <w:szCs w:val="24"/>
        </w:rPr>
      </w:pPr>
    </w:p>
    <w:p w:rsidR="006145B1" w:rsidRDefault="003B19A1">
      <w:pPr>
        <w:spacing w:line="500" w:lineRule="exact"/>
        <w:jc w:val="left"/>
        <w:rPr>
          <w:rFonts w:ascii="华文仿宋" w:eastAsia="华文仿宋" w:hAnsi="华文仿宋"/>
          <w:b/>
          <w:sz w:val="28"/>
          <w:szCs w:val="28"/>
        </w:rPr>
      </w:pPr>
      <w:r>
        <w:rPr>
          <w:rFonts w:ascii="华文仿宋" w:eastAsia="华文仿宋" w:hAnsi="华文仿宋" w:hint="eastAsia"/>
          <w:b/>
          <w:sz w:val="28"/>
          <w:szCs w:val="28"/>
        </w:rPr>
        <w:t xml:space="preserve">选手签名：                    </w:t>
      </w:r>
    </w:p>
    <w:p w:rsidR="006145B1" w:rsidRDefault="003B19A1">
      <w:pPr>
        <w:spacing w:line="500" w:lineRule="exact"/>
        <w:jc w:val="left"/>
        <w:rPr>
          <w:rFonts w:ascii="华文仿宋" w:eastAsia="华文仿宋" w:hAnsi="华文仿宋"/>
          <w:b/>
          <w:sz w:val="28"/>
          <w:szCs w:val="28"/>
        </w:rPr>
      </w:pPr>
      <w:r>
        <w:rPr>
          <w:rFonts w:ascii="华文仿宋" w:eastAsia="华文仿宋" w:hAnsi="华文仿宋" w:hint="eastAsia"/>
          <w:b/>
          <w:sz w:val="28"/>
          <w:szCs w:val="28"/>
        </w:rPr>
        <w:t>裁判员签名：</w:t>
      </w:r>
    </w:p>
    <w:sectPr w:rsidR="006145B1">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52C" w:rsidRDefault="006E552C">
      <w:r>
        <w:separator/>
      </w:r>
    </w:p>
  </w:endnote>
  <w:endnote w:type="continuationSeparator" w:id="0">
    <w:p w:rsidR="006E552C" w:rsidRDefault="006E5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方正小标宋简体">
    <w:altName w:val="微软雅黑"/>
    <w:charset w:val="86"/>
    <w:family w:val="auto"/>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062752"/>
    </w:sdtPr>
    <w:sdtEndPr/>
    <w:sdtContent>
      <w:p w:rsidR="006145B1" w:rsidRDefault="003B19A1">
        <w:pPr>
          <w:pStyle w:val="a4"/>
          <w:jc w:val="center"/>
        </w:pPr>
        <w:r>
          <w:fldChar w:fldCharType="begin"/>
        </w:r>
        <w:r>
          <w:instrText>PAGE   \* MERGEFORMAT</w:instrText>
        </w:r>
        <w:r>
          <w:fldChar w:fldCharType="separate"/>
        </w:r>
        <w:r w:rsidR="009A45FA" w:rsidRPr="009A45FA">
          <w:rPr>
            <w:noProof/>
            <w:lang w:val="zh-CN"/>
          </w:rPr>
          <w:t>24</w:t>
        </w:r>
        <w:r>
          <w:fldChar w:fldCharType="end"/>
        </w:r>
      </w:p>
    </w:sdtContent>
  </w:sdt>
  <w:p w:rsidR="006145B1" w:rsidRDefault="006145B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52C" w:rsidRDefault="006E552C">
      <w:r>
        <w:separator/>
      </w:r>
    </w:p>
  </w:footnote>
  <w:footnote w:type="continuationSeparator" w:id="0">
    <w:p w:rsidR="006E552C" w:rsidRDefault="006E55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4FD493"/>
    <w:multiLevelType w:val="singleLevel"/>
    <w:tmpl w:val="954FD493"/>
    <w:lvl w:ilvl="0">
      <w:start w:val="3"/>
      <w:numFmt w:val="chineseCounting"/>
      <w:suff w:val="nothing"/>
      <w:lvlText w:val="%1、"/>
      <w:lvlJc w:val="left"/>
      <w:rPr>
        <w:rFonts w:hint="eastAsia"/>
      </w:rPr>
    </w:lvl>
  </w:abstractNum>
  <w:abstractNum w:abstractNumId="1">
    <w:nsid w:val="AE20996E"/>
    <w:multiLevelType w:val="singleLevel"/>
    <w:tmpl w:val="AE20996E"/>
    <w:lvl w:ilvl="0">
      <w:start w:val="3"/>
      <w:numFmt w:val="chineseCounting"/>
      <w:suff w:val="nothing"/>
      <w:lvlText w:val="%1、"/>
      <w:lvlJc w:val="left"/>
      <w:rPr>
        <w:rFonts w:hint="eastAsia"/>
      </w:rPr>
    </w:lvl>
  </w:abstractNum>
  <w:abstractNum w:abstractNumId="2">
    <w:nsid w:val="3965D8BC"/>
    <w:multiLevelType w:val="singleLevel"/>
    <w:tmpl w:val="3965D8BC"/>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5E172DBF"/>
    <w:rsid w:val="0007294A"/>
    <w:rsid w:val="000D2D84"/>
    <w:rsid w:val="00130088"/>
    <w:rsid w:val="001E00BA"/>
    <w:rsid w:val="001F019E"/>
    <w:rsid w:val="002A473E"/>
    <w:rsid w:val="003B19A1"/>
    <w:rsid w:val="006145B1"/>
    <w:rsid w:val="006E552C"/>
    <w:rsid w:val="008C3E6A"/>
    <w:rsid w:val="00920A72"/>
    <w:rsid w:val="00933CC4"/>
    <w:rsid w:val="0096669B"/>
    <w:rsid w:val="009A45FA"/>
    <w:rsid w:val="00A563DF"/>
    <w:rsid w:val="00BA6A51"/>
    <w:rsid w:val="00CC0EEB"/>
    <w:rsid w:val="00CF3A68"/>
    <w:rsid w:val="00D76049"/>
    <w:rsid w:val="00F8523E"/>
    <w:rsid w:val="02930DE6"/>
    <w:rsid w:val="05785733"/>
    <w:rsid w:val="06EE59A3"/>
    <w:rsid w:val="07494229"/>
    <w:rsid w:val="0F722FDD"/>
    <w:rsid w:val="10DA3668"/>
    <w:rsid w:val="12393051"/>
    <w:rsid w:val="12AB724A"/>
    <w:rsid w:val="12FD06AE"/>
    <w:rsid w:val="16B4782C"/>
    <w:rsid w:val="1F77197D"/>
    <w:rsid w:val="20A905C8"/>
    <w:rsid w:val="20D71121"/>
    <w:rsid w:val="21746E8F"/>
    <w:rsid w:val="27470AD7"/>
    <w:rsid w:val="274906E2"/>
    <w:rsid w:val="2A704378"/>
    <w:rsid w:val="2E0005FF"/>
    <w:rsid w:val="2E4943DD"/>
    <w:rsid w:val="2F6D2471"/>
    <w:rsid w:val="30A952CA"/>
    <w:rsid w:val="361852B1"/>
    <w:rsid w:val="38006CE8"/>
    <w:rsid w:val="396470D6"/>
    <w:rsid w:val="39AC5C25"/>
    <w:rsid w:val="3CFB2675"/>
    <w:rsid w:val="3DA278FB"/>
    <w:rsid w:val="404C13A2"/>
    <w:rsid w:val="48644039"/>
    <w:rsid w:val="4E707302"/>
    <w:rsid w:val="533E0CAE"/>
    <w:rsid w:val="54313E14"/>
    <w:rsid w:val="57F87C31"/>
    <w:rsid w:val="5C305C39"/>
    <w:rsid w:val="5E172DBF"/>
    <w:rsid w:val="5EA02374"/>
    <w:rsid w:val="5F075128"/>
    <w:rsid w:val="61544D9A"/>
    <w:rsid w:val="625B1555"/>
    <w:rsid w:val="64304F56"/>
    <w:rsid w:val="65E33557"/>
    <w:rsid w:val="6BDE5947"/>
    <w:rsid w:val="6C532D79"/>
    <w:rsid w:val="6D6A5A5D"/>
    <w:rsid w:val="70E02820"/>
    <w:rsid w:val="713D0A24"/>
    <w:rsid w:val="71C673BF"/>
    <w:rsid w:val="755857D8"/>
    <w:rsid w:val="75EF5D73"/>
    <w:rsid w:val="75FB0CD2"/>
    <w:rsid w:val="768C68A2"/>
    <w:rsid w:val="76FA3D86"/>
    <w:rsid w:val="792E6618"/>
    <w:rsid w:val="7A233F3E"/>
    <w:rsid w:val="7BAF054A"/>
    <w:rsid w:val="7C6D7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65A6DF09-3E71-4179-B088-8734B84F9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uiPriority w:val="99"/>
    <w:qFormat/>
    <w:pPr>
      <w:tabs>
        <w:tab w:val="center" w:pos="4153"/>
        <w:tab w:val="right" w:pos="8306"/>
      </w:tabs>
      <w:snapToGrid w:val="0"/>
      <w:jc w:val="left"/>
    </w:pPr>
    <w:rPr>
      <w:sz w:val="18"/>
      <w:szCs w:val="18"/>
    </w:rPr>
  </w:style>
  <w:style w:type="table" w:styleId="a5">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
    <w:name w:val="列出段落2"/>
    <w:basedOn w:val="a"/>
    <w:uiPriority w:val="99"/>
    <w:qFormat/>
    <w:pPr>
      <w:ind w:firstLineChars="200" w:firstLine="420"/>
    </w:pPr>
  </w:style>
  <w:style w:type="paragraph" w:customStyle="1" w:styleId="1">
    <w:name w:val="列出段落1"/>
    <w:basedOn w:val="a"/>
    <w:uiPriority w:val="99"/>
    <w:qFormat/>
    <w:pPr>
      <w:ind w:firstLineChars="200" w:firstLine="420"/>
    </w:pPr>
  </w:style>
  <w:style w:type="table" w:customStyle="1" w:styleId="10">
    <w:name w:val="网格型1"/>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批注框文本 Char"/>
    <w:basedOn w:val="a0"/>
    <w:link w:val="a3"/>
    <w:rPr>
      <w:rFonts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1420</Words>
  <Characters>8097</Characters>
  <Application>Microsoft Office Word</Application>
  <DocSecurity>0</DocSecurity>
  <Lines>67</Lines>
  <Paragraphs>18</Paragraphs>
  <ScaleCrop>false</ScaleCrop>
  <Company>P R C</Company>
  <LinksUpToDate>false</LinksUpToDate>
  <CharactersWithSpaces>9499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王永熹</dc:creator>
  <cp:lastModifiedBy>530186907@qq.com</cp:lastModifiedBy>
  <cp:revision>16</cp:revision>
  <dcterms:created xsi:type="dcterms:W3CDTF">2019-09-25T01:33:00Z</dcterms:created>
  <dcterms:modified xsi:type="dcterms:W3CDTF">2019-10-25T07:19:00Z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