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8F" w:rsidRDefault="00010F8F" w:rsidP="00010F8F">
      <w:pPr>
        <w:widowControl/>
        <w:spacing w:line="900" w:lineRule="exact"/>
        <w:jc w:val="distribute"/>
        <w:rPr>
          <w:rFonts w:ascii="方正小标宋简体" w:eastAsia="方正小标宋简体" w:hAnsi="Verdana" w:cs="Arial"/>
          <w:color w:val="FF0000"/>
          <w:kern w:val="0"/>
          <w:sz w:val="76"/>
          <w:szCs w:val="76"/>
        </w:rPr>
      </w:pPr>
    </w:p>
    <w:p w:rsidR="00010F8F" w:rsidRDefault="00010F8F" w:rsidP="00010F8F">
      <w:pPr>
        <w:widowControl/>
        <w:spacing w:line="900" w:lineRule="exact"/>
        <w:jc w:val="distribute"/>
        <w:rPr>
          <w:rFonts w:ascii="方正小标宋简体" w:eastAsia="方正小标宋简体" w:hAnsi="Verdana" w:cs="Arial"/>
          <w:color w:val="FF0000"/>
          <w:kern w:val="0"/>
          <w:sz w:val="76"/>
          <w:szCs w:val="76"/>
        </w:rPr>
      </w:pPr>
    </w:p>
    <w:p w:rsidR="00AD7B30" w:rsidRPr="00010F8F" w:rsidRDefault="00BF2C08" w:rsidP="00EF7607">
      <w:pPr>
        <w:widowControl/>
        <w:spacing w:line="1000" w:lineRule="exact"/>
        <w:jc w:val="distribute"/>
        <w:rPr>
          <w:rFonts w:ascii="方正小标宋简体" w:eastAsia="方正小标宋简体" w:hAnsi="Verdana" w:cs="Arial"/>
          <w:color w:val="FF0000"/>
          <w:spacing w:val="-10"/>
          <w:w w:val="90"/>
          <w:kern w:val="0"/>
          <w:sz w:val="90"/>
          <w:szCs w:val="90"/>
        </w:rPr>
      </w:pPr>
      <w:r w:rsidRPr="00010F8F">
        <w:rPr>
          <w:rFonts w:ascii="方正小标宋简体" w:eastAsia="方正小标宋简体" w:hAnsi="Verdana" w:cs="Arial" w:hint="eastAsia"/>
          <w:color w:val="FF0000"/>
          <w:spacing w:val="-10"/>
          <w:w w:val="90"/>
          <w:kern w:val="0"/>
          <w:sz w:val="90"/>
          <w:szCs w:val="90"/>
        </w:rPr>
        <w:t>常州市禁毒委员会办公室</w:t>
      </w:r>
    </w:p>
    <w:p w:rsidR="00BF2C08" w:rsidRPr="00010F8F" w:rsidRDefault="00BF2C08" w:rsidP="00EF7607">
      <w:pPr>
        <w:widowControl/>
        <w:spacing w:line="1000" w:lineRule="exact"/>
        <w:jc w:val="distribute"/>
        <w:rPr>
          <w:rFonts w:ascii="方正小标宋简体" w:eastAsia="方正小标宋简体"/>
          <w:color w:val="FF0000"/>
          <w:spacing w:val="-10"/>
          <w:w w:val="90"/>
          <w:sz w:val="90"/>
          <w:szCs w:val="90"/>
        </w:rPr>
      </w:pPr>
      <w:r w:rsidRPr="00010F8F">
        <w:rPr>
          <w:rFonts w:ascii="方正小标宋简体" w:eastAsia="方正小标宋简体" w:hint="eastAsia"/>
          <w:color w:val="FF0000"/>
          <w:spacing w:val="-10"/>
          <w:w w:val="90"/>
          <w:sz w:val="90"/>
          <w:szCs w:val="90"/>
        </w:rPr>
        <w:t>常州市教育局</w:t>
      </w:r>
    </w:p>
    <w:p w:rsidR="00BF2C08" w:rsidRPr="00010F8F" w:rsidRDefault="00BF2C08" w:rsidP="00EF7607">
      <w:pPr>
        <w:widowControl/>
        <w:spacing w:line="1000" w:lineRule="exact"/>
        <w:jc w:val="distribute"/>
        <w:rPr>
          <w:rFonts w:ascii="方正小标宋简体" w:eastAsia="方正小标宋简体"/>
          <w:color w:val="FF0000"/>
          <w:spacing w:val="-10"/>
          <w:w w:val="90"/>
          <w:sz w:val="90"/>
          <w:szCs w:val="90"/>
        </w:rPr>
      </w:pPr>
      <w:r w:rsidRPr="00010F8F">
        <w:rPr>
          <w:rFonts w:ascii="方正小标宋简体" w:eastAsia="方正小标宋简体" w:hint="eastAsia"/>
          <w:color w:val="FF0000"/>
          <w:spacing w:val="-10"/>
          <w:w w:val="90"/>
          <w:sz w:val="90"/>
          <w:szCs w:val="90"/>
        </w:rPr>
        <w:t>常州市人社局</w:t>
      </w:r>
    </w:p>
    <w:p w:rsidR="00EF7607" w:rsidRDefault="00EF7607" w:rsidP="00733ADB">
      <w:pPr>
        <w:widowControl/>
        <w:spacing w:line="240" w:lineRule="exact"/>
        <w:ind w:firstLineChars="750" w:firstLine="5700"/>
        <w:jc w:val="left"/>
        <w:rPr>
          <w:rFonts w:ascii="方正小标宋简体" w:eastAsia="方正小标宋简体"/>
          <w:color w:val="FF0000"/>
          <w:sz w:val="76"/>
          <w:szCs w:val="76"/>
        </w:rPr>
      </w:pPr>
    </w:p>
    <w:p w:rsidR="00733ADB" w:rsidRDefault="00733ADB" w:rsidP="00010F8F">
      <w:pPr>
        <w:widowControl/>
        <w:spacing w:line="300" w:lineRule="exact"/>
        <w:ind w:firstLineChars="750" w:firstLine="2700"/>
        <w:jc w:val="left"/>
        <w:rPr>
          <w:rFonts w:ascii="仿宋" w:eastAsia="仿宋" w:hAnsi="仿宋" w:cs="Arial"/>
          <w:kern w:val="0"/>
          <w:sz w:val="36"/>
          <w:szCs w:val="36"/>
        </w:rPr>
      </w:pPr>
    </w:p>
    <w:p w:rsidR="00EF7607" w:rsidRPr="00EF7607" w:rsidRDefault="00EF7607" w:rsidP="00010F8F">
      <w:pPr>
        <w:widowControl/>
        <w:spacing w:line="300" w:lineRule="exact"/>
        <w:jc w:val="left"/>
      </w:pPr>
    </w:p>
    <w:p w:rsidR="00112C7C" w:rsidRPr="00935C38" w:rsidRDefault="00FF124A" w:rsidP="00935C38">
      <w:pPr>
        <w:widowControl/>
        <w:spacing w:line="570" w:lineRule="exact"/>
        <w:jc w:val="center"/>
        <w:rPr>
          <w:rFonts w:ascii="仿宋_GB2312" w:eastAsia="仿宋_GB2312" w:hAnsi="仿宋" w:cs="Arial"/>
          <w:kern w:val="0"/>
          <w:sz w:val="32"/>
          <w:szCs w:val="32"/>
        </w:rPr>
      </w:pPr>
      <w:r w:rsidRPr="00935C38">
        <w:rPr>
          <w:rFonts w:ascii="仿宋_GB2312" w:eastAsia="仿宋_GB2312" w:hAnsi="仿宋" w:cs="Arial" w:hint="eastAsia"/>
          <w:kern w:val="0"/>
          <w:sz w:val="32"/>
          <w:szCs w:val="32"/>
        </w:rPr>
        <w:t>常</w:t>
      </w:r>
      <w:r w:rsidR="009D61D9" w:rsidRPr="00935C38">
        <w:rPr>
          <w:rFonts w:ascii="仿宋_GB2312" w:eastAsia="仿宋_GB2312" w:hAnsi="仿宋" w:cs="Arial" w:hint="eastAsia"/>
          <w:kern w:val="0"/>
          <w:sz w:val="32"/>
          <w:szCs w:val="32"/>
        </w:rPr>
        <w:t>禁毒办</w:t>
      </w:r>
      <w:r w:rsidR="00112C7C" w:rsidRPr="00935C38">
        <w:rPr>
          <w:rFonts w:ascii="仿宋_GB2312" w:eastAsia="仿宋_GB2312" w:hAnsi="仿宋" w:cs="Arial" w:hint="eastAsia"/>
          <w:kern w:val="0"/>
          <w:sz w:val="32"/>
          <w:szCs w:val="32"/>
        </w:rPr>
        <w:t>〔</w:t>
      </w:r>
      <w:r w:rsidR="00112C7C" w:rsidRPr="008D39F9">
        <w:rPr>
          <w:rFonts w:eastAsia="仿宋_GB2312" w:hint="eastAsia"/>
          <w:kern w:val="0"/>
          <w:sz w:val="32"/>
          <w:szCs w:val="32"/>
        </w:rPr>
        <w:t>201</w:t>
      </w:r>
      <w:r w:rsidR="00A15B73">
        <w:rPr>
          <w:rFonts w:eastAsia="仿宋_GB2312" w:hint="eastAsia"/>
          <w:kern w:val="0"/>
          <w:sz w:val="32"/>
          <w:szCs w:val="32"/>
        </w:rPr>
        <w:t>9</w:t>
      </w:r>
      <w:r w:rsidR="002A2606">
        <w:rPr>
          <w:rFonts w:ascii="仿宋_GB2312" w:eastAsia="仿宋_GB2312" w:hAnsi="仿宋" w:cs="Arial"/>
          <w:kern w:val="0"/>
          <w:sz w:val="32"/>
          <w:szCs w:val="32"/>
        </w:rPr>
        <w:t>〕</w:t>
      </w:r>
      <w:r w:rsidR="00CC3E96">
        <w:rPr>
          <w:rFonts w:ascii="仿宋_GB2312" w:eastAsia="仿宋_GB2312" w:hAnsi="仿宋" w:cs="Arial" w:hint="eastAsia"/>
          <w:kern w:val="0"/>
          <w:sz w:val="32"/>
          <w:szCs w:val="32"/>
        </w:rPr>
        <w:t>34</w:t>
      </w:r>
      <w:r w:rsidR="00112C7C" w:rsidRPr="00935C38">
        <w:rPr>
          <w:rFonts w:ascii="仿宋_GB2312" w:eastAsia="仿宋_GB2312" w:hAnsi="仿宋" w:cs="Arial" w:hint="eastAsia"/>
          <w:kern w:val="0"/>
          <w:sz w:val="32"/>
          <w:szCs w:val="32"/>
        </w:rPr>
        <w:t>号</w:t>
      </w:r>
    </w:p>
    <w:p w:rsidR="00112C7C" w:rsidRDefault="005234D1" w:rsidP="00010F8F">
      <w:pPr>
        <w:widowControl/>
        <w:spacing w:line="400" w:lineRule="exact"/>
        <w:jc w:val="left"/>
        <w:rPr>
          <w:color w:val="FF0000"/>
          <w:kern w:val="0"/>
          <w:sz w:val="48"/>
          <w:szCs w:val="48"/>
        </w:rPr>
      </w:pPr>
      <w:r w:rsidRPr="005234D1">
        <w:rPr>
          <w:rFonts w:ascii="方正小标宋简体" w:eastAsia="方正小标宋简体" w:hAnsi="Verdana" w:cs="Arial"/>
          <w:noProof/>
          <w:color w:val="FF0000"/>
          <w:kern w:val="0"/>
          <w:sz w:val="76"/>
          <w:szCs w:val="76"/>
        </w:rPr>
        <w:pict>
          <v:line id="_x0000_s1034" style="position:absolute;z-index:251657216" from="0,8.1pt" to="450pt,8.1pt" strokecolor="red" strokeweight="2.5pt"/>
        </w:pict>
      </w:r>
      <w:r w:rsidR="00112C7C" w:rsidRPr="00112C7C">
        <w:rPr>
          <w:color w:val="FF0000"/>
          <w:kern w:val="0"/>
          <w:sz w:val="48"/>
          <w:szCs w:val="48"/>
        </w:rPr>
        <w:t xml:space="preserve"> </w:t>
      </w:r>
    </w:p>
    <w:p w:rsidR="00010F8F" w:rsidRDefault="00010F8F" w:rsidP="00010F8F">
      <w:pPr>
        <w:widowControl/>
        <w:spacing w:line="700" w:lineRule="exact"/>
        <w:jc w:val="center"/>
        <w:rPr>
          <w:rFonts w:ascii="方正小标宋简体" w:eastAsia="方正小标宋简体" w:hAnsi="Verdana" w:cs="Arial"/>
          <w:color w:val="000000"/>
          <w:kern w:val="0"/>
          <w:sz w:val="48"/>
          <w:szCs w:val="48"/>
        </w:rPr>
      </w:pPr>
    </w:p>
    <w:p w:rsidR="0059350B" w:rsidRDefault="00B55E79" w:rsidP="0059350B">
      <w:pPr>
        <w:widowControl/>
        <w:spacing w:line="700" w:lineRule="exact"/>
        <w:jc w:val="center"/>
        <w:rPr>
          <w:rFonts w:ascii="方正小标宋简体" w:eastAsia="方正小标宋简体" w:hAnsi="Verdana" w:cs="Arial"/>
          <w:color w:val="000000"/>
          <w:kern w:val="0"/>
          <w:sz w:val="44"/>
          <w:szCs w:val="44"/>
        </w:rPr>
      </w:pPr>
      <w:r w:rsidRPr="0059350B">
        <w:rPr>
          <w:rFonts w:ascii="方正小标宋简体" w:eastAsia="方正小标宋简体" w:hAnsi="Verdana" w:cs="Arial" w:hint="eastAsia"/>
          <w:color w:val="000000"/>
          <w:kern w:val="0"/>
          <w:sz w:val="44"/>
          <w:szCs w:val="44"/>
        </w:rPr>
        <w:t>关于组织开展2019年全国青少年</w:t>
      </w:r>
    </w:p>
    <w:p w:rsidR="00B55E79" w:rsidRPr="0059350B" w:rsidRDefault="00B55E79" w:rsidP="0059350B">
      <w:pPr>
        <w:widowControl/>
        <w:spacing w:line="700" w:lineRule="exact"/>
        <w:jc w:val="center"/>
        <w:rPr>
          <w:rFonts w:ascii="方正小标宋简体" w:eastAsia="方正小标宋简体" w:hAnsi="Verdana" w:cs="Arial"/>
          <w:color w:val="000000"/>
          <w:kern w:val="0"/>
          <w:sz w:val="44"/>
          <w:szCs w:val="44"/>
        </w:rPr>
      </w:pPr>
      <w:r w:rsidRPr="0059350B">
        <w:rPr>
          <w:rFonts w:ascii="方正小标宋简体" w:eastAsia="方正小标宋简体" w:hAnsi="Verdana" w:cs="Arial" w:hint="eastAsia"/>
          <w:color w:val="000000"/>
          <w:kern w:val="0"/>
          <w:sz w:val="44"/>
          <w:szCs w:val="44"/>
        </w:rPr>
        <w:t>禁毒知识答题活动的通知</w:t>
      </w:r>
    </w:p>
    <w:p w:rsidR="009B3BD2" w:rsidRPr="00B55E79" w:rsidRDefault="009B3BD2" w:rsidP="00010F8F">
      <w:pPr>
        <w:adjustRightInd w:val="0"/>
        <w:snapToGrid w:val="0"/>
        <w:spacing w:line="570" w:lineRule="exact"/>
        <w:ind w:firstLineChars="200" w:firstLine="400"/>
        <w:rPr>
          <w:rFonts w:ascii="仿宋_GB2312" w:eastAsia="仿宋_GB2312" w:hAnsi="Verdana" w:cs="Arial"/>
          <w:color w:val="000000"/>
          <w:kern w:val="0"/>
          <w:sz w:val="20"/>
          <w:szCs w:val="20"/>
        </w:rPr>
      </w:pPr>
    </w:p>
    <w:p w:rsidR="009B3BD2" w:rsidRDefault="009B3BD2" w:rsidP="00010F8F">
      <w:pPr>
        <w:adjustRightInd w:val="0"/>
        <w:snapToGrid w:val="0"/>
        <w:spacing w:line="570" w:lineRule="exact"/>
        <w:rPr>
          <w:rFonts w:ascii="仿宋_GB2312" w:eastAsia="仿宋_GB2312" w:hAnsi="仿宋" w:cs="Arial"/>
          <w:color w:val="000000"/>
          <w:kern w:val="0"/>
          <w:sz w:val="32"/>
          <w:szCs w:val="32"/>
        </w:rPr>
      </w:pPr>
      <w:r w:rsidRPr="003F51C4">
        <w:rPr>
          <w:rFonts w:ascii="仿宋_GB2312" w:eastAsia="仿宋_GB2312" w:hAnsi="仿宋" w:cs="Arial" w:hint="eastAsia"/>
          <w:color w:val="000000"/>
          <w:kern w:val="0"/>
          <w:sz w:val="32"/>
          <w:szCs w:val="32"/>
        </w:rPr>
        <w:t>各辖市（区）禁毒委员会办公室、教育局、人社局：</w:t>
      </w:r>
    </w:p>
    <w:p w:rsidR="00B55E79" w:rsidRDefault="00B55E79" w:rsidP="00B55E79">
      <w:pPr>
        <w:snapToGrid w:val="0"/>
        <w:spacing w:line="560" w:lineRule="exact"/>
        <w:ind w:firstLineChars="200" w:firstLine="640"/>
        <w:jc w:val="left"/>
        <w:rPr>
          <w:rFonts w:eastAsia="仿宋_GB2312"/>
          <w:sz w:val="32"/>
          <w:szCs w:val="32"/>
        </w:rPr>
      </w:pPr>
      <w:r>
        <w:rPr>
          <w:rFonts w:eastAsia="仿宋_GB2312"/>
          <w:sz w:val="32"/>
          <w:szCs w:val="32"/>
        </w:rPr>
        <w:t>为深入贯彻落实习近平总书记等中央领导同志关于加强禁毒工作的重要批示指示精神，进一步做好青少年毒品预防教育工作，积极运用新载体、新方法开展禁毒宣传教育活动，在总结近三年全国青少年禁毒知识竞赛的基础上，按照</w:t>
      </w:r>
      <w:r>
        <w:rPr>
          <w:rFonts w:eastAsia="仿宋_GB2312" w:hint="eastAsia"/>
          <w:sz w:val="32"/>
          <w:szCs w:val="32"/>
        </w:rPr>
        <w:t>国家禁毒委员会办公室、教育部联合印发的</w:t>
      </w:r>
      <w:r>
        <w:rPr>
          <w:rFonts w:eastAsia="仿宋_GB2312"/>
          <w:sz w:val="32"/>
          <w:szCs w:val="32"/>
        </w:rPr>
        <w:t>《关于做好</w:t>
      </w:r>
      <w:r>
        <w:rPr>
          <w:rFonts w:eastAsia="仿宋_GB2312"/>
          <w:sz w:val="32"/>
          <w:szCs w:val="32"/>
        </w:rPr>
        <w:t>2019</w:t>
      </w:r>
      <w:r>
        <w:rPr>
          <w:rFonts w:eastAsia="仿宋_GB2312"/>
          <w:sz w:val="32"/>
          <w:szCs w:val="32"/>
        </w:rPr>
        <w:t>年秋季开学在校学生</w:t>
      </w:r>
      <w:r>
        <w:rPr>
          <w:rFonts w:eastAsia="仿宋_GB2312"/>
          <w:sz w:val="32"/>
          <w:szCs w:val="32"/>
        </w:rPr>
        <w:lastRenderedPageBreak/>
        <w:t>毒品预防教育工作的通知》要求，国家禁毒办决定</w:t>
      </w:r>
      <w:r>
        <w:rPr>
          <w:rFonts w:eastAsia="仿宋_GB2312" w:hint="eastAsia"/>
          <w:sz w:val="32"/>
          <w:szCs w:val="32"/>
        </w:rPr>
        <w:t>在全国</w:t>
      </w:r>
      <w:r>
        <w:rPr>
          <w:rFonts w:eastAsia="仿宋_GB2312"/>
          <w:sz w:val="32"/>
          <w:szCs w:val="32"/>
        </w:rPr>
        <w:t>青少年毒品预防教育数字化平台（以下简称数字化平台）</w:t>
      </w:r>
      <w:r>
        <w:rPr>
          <w:rFonts w:eastAsia="仿宋_GB2312" w:hint="eastAsia"/>
          <w:sz w:val="32"/>
          <w:szCs w:val="32"/>
        </w:rPr>
        <w:t>上组织</w:t>
      </w:r>
      <w:r>
        <w:rPr>
          <w:rFonts w:eastAsia="仿宋_GB2312"/>
          <w:sz w:val="32"/>
          <w:szCs w:val="32"/>
        </w:rPr>
        <w:t>开展</w:t>
      </w:r>
      <w:r>
        <w:rPr>
          <w:rFonts w:eastAsia="仿宋_GB2312"/>
          <w:sz w:val="32"/>
          <w:szCs w:val="32"/>
        </w:rPr>
        <w:t>2019</w:t>
      </w:r>
      <w:r>
        <w:rPr>
          <w:rFonts w:eastAsia="仿宋_GB2312"/>
          <w:sz w:val="32"/>
          <w:szCs w:val="32"/>
        </w:rPr>
        <w:t>年全国青少年禁毒知识答题活动。现就有关事项通知如下：</w:t>
      </w:r>
    </w:p>
    <w:p w:rsidR="00B55E79" w:rsidRDefault="00B55E79" w:rsidP="00B55E79">
      <w:pPr>
        <w:snapToGrid w:val="0"/>
        <w:spacing w:line="560" w:lineRule="exact"/>
        <w:ind w:firstLineChars="200" w:firstLine="640"/>
        <w:jc w:val="left"/>
        <w:rPr>
          <w:rFonts w:eastAsia="黑体"/>
          <w:sz w:val="32"/>
          <w:szCs w:val="32"/>
        </w:rPr>
      </w:pPr>
      <w:r>
        <w:rPr>
          <w:rFonts w:eastAsia="黑体"/>
          <w:sz w:val="32"/>
          <w:szCs w:val="32"/>
        </w:rPr>
        <w:t>一、</w:t>
      </w:r>
      <w:r>
        <w:rPr>
          <w:rFonts w:eastAsia="黑体" w:hAnsi="黑体"/>
          <w:sz w:val="32"/>
          <w:szCs w:val="32"/>
        </w:rPr>
        <w:t>参加对象</w:t>
      </w:r>
    </w:p>
    <w:p w:rsidR="00B55E79" w:rsidRDefault="00B55E79" w:rsidP="00B55E79">
      <w:pPr>
        <w:ind w:firstLineChars="200" w:firstLine="640"/>
        <w:rPr>
          <w:rFonts w:eastAsia="仿宋_GB2312"/>
          <w:sz w:val="32"/>
          <w:szCs w:val="32"/>
        </w:rPr>
      </w:pPr>
      <w:r>
        <w:rPr>
          <w:rFonts w:eastAsia="仿宋_GB2312"/>
          <w:sz w:val="32"/>
          <w:szCs w:val="32"/>
        </w:rPr>
        <w:t>答题活动面向</w:t>
      </w:r>
      <w:r>
        <w:rPr>
          <w:rFonts w:eastAsia="仿宋_GB2312" w:hint="eastAsia"/>
          <w:sz w:val="32"/>
          <w:szCs w:val="32"/>
        </w:rPr>
        <w:t>全国</w:t>
      </w:r>
      <w:r>
        <w:rPr>
          <w:rFonts w:eastAsia="仿宋_GB2312"/>
          <w:sz w:val="32"/>
          <w:szCs w:val="32"/>
        </w:rPr>
        <w:t>中（职）小学在校学生，即小学五年级至高中二年级、中等职业学校一、二年级的所有在校学生（包括普通中专、成人中专、职业高中和技工学校等）。</w:t>
      </w:r>
    </w:p>
    <w:p w:rsidR="00890259" w:rsidRDefault="00890259" w:rsidP="00B55E79">
      <w:pPr>
        <w:ind w:firstLineChars="200" w:firstLine="640"/>
        <w:rPr>
          <w:rFonts w:eastAsia="仿宋_GB2312"/>
          <w:sz w:val="32"/>
          <w:szCs w:val="32"/>
        </w:rPr>
      </w:pPr>
      <w:r>
        <w:rPr>
          <w:rFonts w:eastAsia="仿宋_GB2312" w:hint="eastAsia"/>
          <w:sz w:val="32"/>
          <w:szCs w:val="32"/>
        </w:rPr>
        <w:t>二、活动目标</w:t>
      </w:r>
    </w:p>
    <w:p w:rsidR="00890259" w:rsidRDefault="00890259" w:rsidP="00B55E79">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、日常课时学习</w:t>
      </w:r>
    </w:p>
    <w:p w:rsidR="00890259" w:rsidRDefault="00890259" w:rsidP="00B55E79">
      <w:pPr>
        <w:ind w:firstLineChars="200" w:firstLine="640"/>
        <w:rPr>
          <w:rFonts w:eastAsia="仿宋_GB2312"/>
          <w:sz w:val="32"/>
          <w:szCs w:val="32"/>
        </w:rPr>
      </w:pPr>
      <w:r>
        <w:rPr>
          <w:rFonts w:eastAsia="仿宋_GB2312"/>
          <w:sz w:val="32"/>
          <w:szCs w:val="32"/>
        </w:rPr>
        <w:t>学生凭用户名登陆全国青少年毒品预防教育数字化平台</w:t>
      </w:r>
      <w:r w:rsidR="000B6087" w:rsidRPr="004C4990">
        <w:rPr>
          <w:rFonts w:eastAsia="仿宋_GB2312" w:hint="eastAsia"/>
          <w:sz w:val="32"/>
          <w:szCs w:val="32"/>
        </w:rPr>
        <w:t>（</w:t>
      </w:r>
      <w:r w:rsidR="000B6087" w:rsidRPr="004C4990">
        <w:rPr>
          <w:rFonts w:eastAsia="仿宋_GB2312" w:hint="eastAsia"/>
          <w:sz w:val="32"/>
          <w:szCs w:val="32"/>
        </w:rPr>
        <w:t>http://www.2-class.com/</w:t>
      </w:r>
      <w:r w:rsidR="000B6087" w:rsidRPr="004C4990">
        <w:rPr>
          <w:rFonts w:eastAsia="仿宋_GB2312" w:hint="eastAsia"/>
          <w:sz w:val="32"/>
          <w:szCs w:val="32"/>
        </w:rPr>
        <w:t>）</w:t>
      </w:r>
      <w:r>
        <w:rPr>
          <w:rFonts w:eastAsia="仿宋_GB2312" w:hint="eastAsia"/>
          <w:sz w:val="32"/>
          <w:szCs w:val="32"/>
        </w:rPr>
        <w:t>，在平台内观看两个</w:t>
      </w:r>
      <w:r>
        <w:rPr>
          <w:rFonts w:eastAsia="仿宋_GB2312" w:hint="eastAsia"/>
          <w:sz w:val="32"/>
          <w:szCs w:val="32"/>
        </w:rPr>
        <w:t>10</w:t>
      </w:r>
      <w:r>
        <w:rPr>
          <w:rFonts w:eastAsia="仿宋_GB2312" w:hint="eastAsia"/>
          <w:sz w:val="32"/>
          <w:szCs w:val="32"/>
        </w:rPr>
        <w:t>分钟以内的禁毒教育视频课程，在每个课程后面对应</w:t>
      </w:r>
      <w:r>
        <w:rPr>
          <w:rFonts w:eastAsia="仿宋_GB2312" w:hint="eastAsia"/>
          <w:sz w:val="32"/>
          <w:szCs w:val="32"/>
        </w:rPr>
        <w:t>5</w:t>
      </w:r>
      <w:r>
        <w:rPr>
          <w:rFonts w:eastAsia="仿宋_GB2312" w:hint="eastAsia"/>
          <w:sz w:val="32"/>
          <w:szCs w:val="32"/>
        </w:rPr>
        <w:t>道选择题，全部答对即完成两课时学习。</w:t>
      </w:r>
    </w:p>
    <w:p w:rsidR="00890259" w:rsidRDefault="00890259" w:rsidP="00B55E79">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、禁毒知识竞赛</w:t>
      </w:r>
    </w:p>
    <w:p w:rsidR="00B55E79" w:rsidRDefault="00B55E79" w:rsidP="00890259">
      <w:pPr>
        <w:ind w:firstLineChars="200" w:firstLine="640"/>
        <w:rPr>
          <w:rFonts w:eastAsia="仿宋_GB2312"/>
          <w:sz w:val="32"/>
          <w:szCs w:val="32"/>
        </w:rPr>
      </w:pPr>
      <w:r>
        <w:rPr>
          <w:rFonts w:eastAsia="仿宋_GB2312"/>
          <w:sz w:val="32"/>
          <w:szCs w:val="32"/>
        </w:rPr>
        <w:t>学生凭用户名登陆全国青少年毒品预防教育数字化平台</w:t>
      </w:r>
      <w:r w:rsidR="000B6087" w:rsidRPr="004C4990">
        <w:rPr>
          <w:rFonts w:eastAsia="仿宋_GB2312" w:hint="eastAsia"/>
          <w:sz w:val="32"/>
          <w:szCs w:val="32"/>
        </w:rPr>
        <w:t>（</w:t>
      </w:r>
      <w:r w:rsidR="000B6087" w:rsidRPr="004C4990">
        <w:rPr>
          <w:rFonts w:eastAsia="仿宋_GB2312" w:hint="eastAsia"/>
          <w:sz w:val="32"/>
          <w:szCs w:val="32"/>
        </w:rPr>
        <w:t>http://www.2-class.com/</w:t>
      </w:r>
      <w:r w:rsidR="000B6087" w:rsidRPr="004C4990">
        <w:rPr>
          <w:rFonts w:eastAsia="仿宋_GB2312" w:hint="eastAsia"/>
          <w:sz w:val="32"/>
          <w:szCs w:val="32"/>
        </w:rPr>
        <w:t>）</w:t>
      </w:r>
      <w:r>
        <w:rPr>
          <w:rFonts w:eastAsia="仿宋_GB2312"/>
          <w:sz w:val="32"/>
          <w:szCs w:val="32"/>
        </w:rPr>
        <w:t>，进入</w:t>
      </w:r>
      <w:r w:rsidR="00BB01EA">
        <w:rPr>
          <w:rFonts w:eastAsia="仿宋_GB2312" w:hint="eastAsia"/>
          <w:sz w:val="32"/>
          <w:szCs w:val="32"/>
        </w:rPr>
        <w:t>主页“知识</w:t>
      </w:r>
      <w:r>
        <w:rPr>
          <w:rFonts w:eastAsia="仿宋_GB2312"/>
          <w:sz w:val="32"/>
          <w:szCs w:val="32"/>
        </w:rPr>
        <w:t>答题</w:t>
      </w:r>
      <w:r w:rsidR="00BB01EA">
        <w:rPr>
          <w:rFonts w:eastAsia="仿宋_GB2312" w:hint="eastAsia"/>
          <w:sz w:val="32"/>
          <w:szCs w:val="32"/>
        </w:rPr>
        <w:t>”</w:t>
      </w:r>
      <w:r>
        <w:rPr>
          <w:rFonts w:eastAsia="仿宋_GB2312"/>
          <w:sz w:val="32"/>
          <w:szCs w:val="32"/>
        </w:rPr>
        <w:t>专区，点击</w:t>
      </w:r>
      <w:r>
        <w:rPr>
          <w:rFonts w:eastAsia="仿宋_GB2312"/>
          <w:sz w:val="32"/>
          <w:szCs w:val="32"/>
        </w:rPr>
        <w:t>“</w:t>
      </w:r>
      <w:r>
        <w:rPr>
          <w:rFonts w:eastAsia="仿宋_GB2312"/>
          <w:sz w:val="32"/>
          <w:szCs w:val="32"/>
        </w:rPr>
        <w:t>开始答题</w:t>
      </w:r>
      <w:r>
        <w:rPr>
          <w:rFonts w:eastAsia="仿宋_GB2312"/>
          <w:sz w:val="32"/>
          <w:szCs w:val="32"/>
        </w:rPr>
        <w:t>”</w:t>
      </w:r>
      <w:r>
        <w:rPr>
          <w:rFonts w:eastAsia="仿宋_GB2312"/>
          <w:sz w:val="32"/>
          <w:szCs w:val="32"/>
        </w:rPr>
        <w:t>按钮后，系统自动生成</w:t>
      </w:r>
      <w:r>
        <w:rPr>
          <w:rFonts w:eastAsia="仿宋_GB2312"/>
          <w:sz w:val="32"/>
          <w:szCs w:val="32"/>
        </w:rPr>
        <w:t>20</w:t>
      </w:r>
      <w:r w:rsidR="00BB01EA">
        <w:rPr>
          <w:rFonts w:eastAsia="仿宋_GB2312"/>
          <w:sz w:val="32"/>
          <w:szCs w:val="32"/>
        </w:rPr>
        <w:t>道</w:t>
      </w:r>
      <w:r>
        <w:rPr>
          <w:rFonts w:eastAsia="仿宋_GB2312"/>
          <w:sz w:val="32"/>
          <w:szCs w:val="32"/>
        </w:rPr>
        <w:t>题，每题</w:t>
      </w:r>
      <w:r>
        <w:rPr>
          <w:rFonts w:eastAsia="仿宋_GB2312"/>
          <w:sz w:val="32"/>
          <w:szCs w:val="32"/>
        </w:rPr>
        <w:t>5</w:t>
      </w:r>
      <w:r>
        <w:rPr>
          <w:rFonts w:eastAsia="仿宋_GB2312"/>
          <w:sz w:val="32"/>
          <w:szCs w:val="32"/>
        </w:rPr>
        <w:t>分，限时</w:t>
      </w:r>
      <w:r>
        <w:rPr>
          <w:rFonts w:eastAsia="仿宋_GB2312"/>
          <w:sz w:val="32"/>
          <w:szCs w:val="32"/>
        </w:rPr>
        <w:t>6</w:t>
      </w:r>
      <w:r>
        <w:rPr>
          <w:rFonts w:eastAsia="仿宋_GB2312"/>
          <w:sz w:val="32"/>
          <w:szCs w:val="32"/>
        </w:rPr>
        <w:t>分钟答完。答完后，系统即时报出答题用时和分数。学生在按动</w:t>
      </w:r>
      <w:r>
        <w:rPr>
          <w:rFonts w:eastAsia="仿宋_GB2312"/>
          <w:sz w:val="32"/>
          <w:szCs w:val="32"/>
        </w:rPr>
        <w:t>“</w:t>
      </w:r>
      <w:r>
        <w:rPr>
          <w:rFonts w:eastAsia="仿宋_GB2312"/>
          <w:sz w:val="32"/>
          <w:szCs w:val="32"/>
        </w:rPr>
        <w:t>开始答题</w:t>
      </w:r>
      <w:r>
        <w:rPr>
          <w:rFonts w:eastAsia="仿宋_GB2312"/>
          <w:sz w:val="32"/>
          <w:szCs w:val="32"/>
        </w:rPr>
        <w:t>”</w:t>
      </w:r>
      <w:r>
        <w:rPr>
          <w:rFonts w:eastAsia="仿宋_GB2312"/>
          <w:sz w:val="32"/>
          <w:szCs w:val="32"/>
        </w:rPr>
        <w:t>之前的所有操作均不计入答题时间。答题系统不限</w:t>
      </w:r>
      <w:r>
        <w:rPr>
          <w:rFonts w:eastAsia="仿宋_GB2312"/>
          <w:sz w:val="32"/>
          <w:szCs w:val="32"/>
        </w:rPr>
        <w:t>IP</w:t>
      </w:r>
      <w:r>
        <w:rPr>
          <w:rFonts w:eastAsia="仿宋_GB2312"/>
          <w:sz w:val="32"/>
          <w:szCs w:val="32"/>
        </w:rPr>
        <w:t>，学生可利用同一台电脑、同一部手机答题，但每人答题次数仅限</w:t>
      </w:r>
      <w:r>
        <w:rPr>
          <w:rFonts w:eastAsia="仿宋_GB2312"/>
          <w:sz w:val="32"/>
          <w:szCs w:val="32"/>
        </w:rPr>
        <w:lastRenderedPageBreak/>
        <w:t>一次。</w:t>
      </w:r>
    </w:p>
    <w:p w:rsidR="00B55E79" w:rsidRDefault="00B55E79" w:rsidP="00B55E79">
      <w:pPr>
        <w:ind w:firstLineChars="200" w:firstLine="640"/>
        <w:rPr>
          <w:rFonts w:eastAsia="仿宋_GB2312"/>
          <w:sz w:val="32"/>
          <w:szCs w:val="32"/>
        </w:rPr>
      </w:pPr>
      <w:r w:rsidRPr="004C4990">
        <w:rPr>
          <w:rFonts w:eastAsia="仿宋_GB2312"/>
          <w:sz w:val="32"/>
          <w:szCs w:val="32"/>
        </w:rPr>
        <w:t>三、</w:t>
      </w:r>
      <w:r w:rsidR="004C4990">
        <w:rPr>
          <w:rFonts w:eastAsia="仿宋_GB2312" w:hint="eastAsia"/>
          <w:sz w:val="32"/>
          <w:szCs w:val="32"/>
        </w:rPr>
        <w:t>具体操作说明</w:t>
      </w:r>
    </w:p>
    <w:p w:rsidR="004C4990" w:rsidRDefault="003A0BE6" w:rsidP="00B55E79">
      <w:pPr>
        <w:ind w:firstLineChars="200" w:firstLine="640"/>
        <w:rPr>
          <w:rFonts w:ascii="仿宋_GB2312" w:eastAsia="仿宋_GB2312" w:hAnsi="仿宋" w:cs="Arial"/>
          <w:color w:val="000000"/>
          <w:kern w:val="0"/>
          <w:sz w:val="32"/>
          <w:szCs w:val="32"/>
        </w:rPr>
      </w:pPr>
      <w:r>
        <w:rPr>
          <w:rFonts w:eastAsia="仿宋_GB2312" w:hint="eastAsia"/>
          <w:sz w:val="32"/>
          <w:szCs w:val="32"/>
        </w:rPr>
        <w:t>市禁毒办将对全市</w:t>
      </w:r>
      <w:r>
        <w:rPr>
          <w:rFonts w:eastAsia="仿宋_GB2312" w:hint="eastAsia"/>
          <w:sz w:val="32"/>
          <w:szCs w:val="32"/>
        </w:rPr>
        <w:t>379</w:t>
      </w:r>
      <w:r>
        <w:rPr>
          <w:rFonts w:eastAsia="仿宋_GB2312" w:hint="eastAsia"/>
          <w:sz w:val="32"/>
          <w:szCs w:val="32"/>
        </w:rPr>
        <w:t>所</w:t>
      </w:r>
      <w:r>
        <w:rPr>
          <w:rFonts w:eastAsia="仿宋_GB2312"/>
          <w:sz w:val="32"/>
          <w:szCs w:val="32"/>
        </w:rPr>
        <w:t>中</w:t>
      </w:r>
      <w:r>
        <w:rPr>
          <w:rFonts w:eastAsia="仿宋_GB2312" w:hint="eastAsia"/>
          <w:sz w:val="32"/>
          <w:szCs w:val="32"/>
        </w:rPr>
        <w:t>（</w:t>
      </w:r>
      <w:r>
        <w:rPr>
          <w:rFonts w:eastAsia="仿宋_GB2312"/>
          <w:sz w:val="32"/>
          <w:szCs w:val="32"/>
        </w:rPr>
        <w:t>职）小学</w:t>
      </w:r>
      <w:r>
        <w:rPr>
          <w:rFonts w:eastAsia="仿宋_GB2312" w:hint="eastAsia"/>
          <w:sz w:val="32"/>
          <w:szCs w:val="32"/>
        </w:rPr>
        <w:t>发放平台操作手册，每校</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本，</w:t>
      </w:r>
      <w:r w:rsidR="004C4990">
        <w:rPr>
          <w:rFonts w:eastAsia="仿宋_GB2312" w:hint="eastAsia"/>
          <w:sz w:val="32"/>
          <w:szCs w:val="32"/>
        </w:rPr>
        <w:t>由</w:t>
      </w:r>
      <w:r w:rsidR="004C4990" w:rsidRPr="003F51C4">
        <w:rPr>
          <w:rFonts w:ascii="仿宋_GB2312" w:eastAsia="仿宋_GB2312" w:hAnsi="仿宋" w:cs="Arial" w:hint="eastAsia"/>
          <w:color w:val="000000"/>
          <w:kern w:val="0"/>
          <w:sz w:val="32"/>
          <w:szCs w:val="32"/>
        </w:rPr>
        <w:t>各辖市（区）</w:t>
      </w:r>
      <w:r w:rsidR="004C4990">
        <w:rPr>
          <w:rFonts w:ascii="仿宋_GB2312" w:eastAsia="仿宋_GB2312" w:hAnsi="仿宋" w:cs="Arial" w:hint="eastAsia"/>
          <w:color w:val="000000"/>
          <w:kern w:val="0"/>
          <w:sz w:val="32"/>
          <w:szCs w:val="32"/>
        </w:rPr>
        <w:t>教育</w:t>
      </w:r>
      <w:r>
        <w:rPr>
          <w:rFonts w:ascii="仿宋_GB2312" w:eastAsia="仿宋_GB2312" w:hAnsi="仿宋" w:cs="Arial" w:hint="eastAsia"/>
          <w:color w:val="000000"/>
          <w:kern w:val="0"/>
          <w:sz w:val="32"/>
          <w:szCs w:val="32"/>
        </w:rPr>
        <w:t>部门</w:t>
      </w:r>
      <w:r w:rsidR="00B06EC1">
        <w:rPr>
          <w:rFonts w:ascii="仿宋_GB2312" w:eastAsia="仿宋_GB2312" w:hAnsi="仿宋" w:cs="Arial" w:hint="eastAsia"/>
          <w:color w:val="000000"/>
          <w:kern w:val="0"/>
          <w:sz w:val="32"/>
          <w:szCs w:val="32"/>
        </w:rPr>
        <w:t>工作</w:t>
      </w:r>
      <w:r w:rsidR="00230D84">
        <w:rPr>
          <w:rFonts w:ascii="仿宋_GB2312" w:eastAsia="仿宋_GB2312" w:hAnsi="仿宋" w:cs="Arial" w:hint="eastAsia"/>
          <w:color w:val="000000"/>
          <w:kern w:val="0"/>
          <w:sz w:val="32"/>
          <w:szCs w:val="32"/>
        </w:rPr>
        <w:t>负责人</w:t>
      </w:r>
      <w:r w:rsidR="0025058F">
        <w:rPr>
          <w:rFonts w:ascii="仿宋_GB2312" w:eastAsia="仿宋_GB2312" w:hAnsi="仿宋" w:cs="Arial" w:hint="eastAsia"/>
          <w:color w:val="000000"/>
          <w:kern w:val="0"/>
          <w:sz w:val="32"/>
          <w:szCs w:val="32"/>
        </w:rPr>
        <w:t>与禁毒</w:t>
      </w:r>
      <w:r>
        <w:rPr>
          <w:rFonts w:ascii="仿宋_GB2312" w:eastAsia="仿宋_GB2312" w:hAnsi="仿宋" w:cs="Arial" w:hint="eastAsia"/>
          <w:color w:val="000000"/>
          <w:kern w:val="0"/>
          <w:sz w:val="32"/>
          <w:szCs w:val="32"/>
        </w:rPr>
        <w:t>部门</w:t>
      </w:r>
      <w:r w:rsidR="0025058F">
        <w:rPr>
          <w:rFonts w:ascii="仿宋_GB2312" w:eastAsia="仿宋_GB2312" w:hAnsi="仿宋" w:cs="Arial" w:hint="eastAsia"/>
          <w:color w:val="000000"/>
          <w:kern w:val="0"/>
          <w:sz w:val="32"/>
          <w:szCs w:val="32"/>
        </w:rPr>
        <w:t>工作</w:t>
      </w:r>
      <w:r w:rsidR="00230D84">
        <w:rPr>
          <w:rFonts w:ascii="仿宋_GB2312" w:eastAsia="仿宋_GB2312" w:hAnsi="仿宋" w:cs="Arial" w:hint="eastAsia"/>
          <w:color w:val="000000"/>
          <w:kern w:val="0"/>
          <w:sz w:val="32"/>
          <w:szCs w:val="32"/>
        </w:rPr>
        <w:t>负责人</w:t>
      </w:r>
      <w:r w:rsidR="0025058F">
        <w:rPr>
          <w:rFonts w:ascii="仿宋_GB2312" w:eastAsia="仿宋_GB2312" w:hAnsi="仿宋" w:cs="Arial" w:hint="eastAsia"/>
          <w:color w:val="000000"/>
          <w:kern w:val="0"/>
          <w:sz w:val="32"/>
          <w:szCs w:val="32"/>
        </w:rPr>
        <w:t>对接</w:t>
      </w:r>
      <w:r>
        <w:rPr>
          <w:rFonts w:ascii="仿宋_GB2312" w:eastAsia="仿宋_GB2312" w:hAnsi="仿宋" w:cs="Arial" w:hint="eastAsia"/>
          <w:color w:val="000000"/>
          <w:kern w:val="0"/>
          <w:sz w:val="32"/>
          <w:szCs w:val="32"/>
        </w:rPr>
        <w:t>具体事宜</w:t>
      </w:r>
      <w:r w:rsidR="0025058F">
        <w:rPr>
          <w:rFonts w:ascii="仿宋_GB2312" w:eastAsia="仿宋_GB2312" w:hAnsi="仿宋" w:cs="Arial" w:hint="eastAsia"/>
          <w:color w:val="000000"/>
          <w:kern w:val="0"/>
          <w:sz w:val="32"/>
          <w:szCs w:val="32"/>
        </w:rPr>
        <w:t>。</w:t>
      </w:r>
      <w:r w:rsidR="00F7493F">
        <w:rPr>
          <w:rFonts w:ascii="仿宋_GB2312" w:eastAsia="仿宋_GB2312" w:hAnsi="仿宋" w:cs="Arial" w:hint="eastAsia"/>
          <w:color w:val="000000"/>
          <w:kern w:val="0"/>
          <w:sz w:val="32"/>
          <w:szCs w:val="32"/>
        </w:rPr>
        <w:t>（具体名单附后）</w:t>
      </w:r>
    </w:p>
    <w:p w:rsidR="0025058F" w:rsidRPr="004C4990" w:rsidRDefault="0025058F" w:rsidP="00B55E79">
      <w:pPr>
        <w:ind w:firstLineChars="200" w:firstLine="640"/>
        <w:rPr>
          <w:rFonts w:eastAsia="仿宋_GB2312"/>
          <w:sz w:val="32"/>
          <w:szCs w:val="32"/>
        </w:rPr>
      </w:pPr>
      <w:r>
        <w:rPr>
          <w:rFonts w:ascii="仿宋_GB2312" w:eastAsia="仿宋_GB2312" w:hAnsi="仿宋" w:cs="Arial" w:hint="eastAsia"/>
          <w:color w:val="000000"/>
          <w:kern w:val="0"/>
          <w:sz w:val="32"/>
          <w:szCs w:val="32"/>
        </w:rPr>
        <w:t>四、活动</w:t>
      </w:r>
      <w:r w:rsidR="00935916">
        <w:rPr>
          <w:rFonts w:ascii="仿宋_GB2312" w:eastAsia="仿宋_GB2312" w:hAnsi="仿宋" w:cs="Arial" w:hint="eastAsia"/>
          <w:color w:val="000000"/>
          <w:kern w:val="0"/>
          <w:sz w:val="32"/>
          <w:szCs w:val="32"/>
        </w:rPr>
        <w:t>安排</w:t>
      </w:r>
    </w:p>
    <w:p w:rsidR="009E209E" w:rsidRPr="009E209E" w:rsidRDefault="00B55E79" w:rsidP="009E209E">
      <w:pPr>
        <w:ind w:firstLineChars="200" w:firstLine="640"/>
        <w:rPr>
          <w:rFonts w:eastAsia="仿宋_GB2312"/>
          <w:sz w:val="32"/>
          <w:szCs w:val="32"/>
        </w:rPr>
      </w:pPr>
      <w:r>
        <w:rPr>
          <w:rFonts w:eastAsia="仿宋_GB2312"/>
          <w:sz w:val="32"/>
          <w:szCs w:val="32"/>
        </w:rPr>
        <w:t>10</w:t>
      </w:r>
      <w:r>
        <w:rPr>
          <w:rFonts w:eastAsia="仿宋_GB2312"/>
          <w:sz w:val="32"/>
          <w:szCs w:val="32"/>
        </w:rPr>
        <w:t>月</w:t>
      </w:r>
      <w:r>
        <w:rPr>
          <w:rFonts w:eastAsia="仿宋_GB2312" w:hint="eastAsia"/>
          <w:sz w:val="32"/>
          <w:szCs w:val="32"/>
        </w:rPr>
        <w:t>30</w:t>
      </w:r>
      <w:r>
        <w:rPr>
          <w:rFonts w:eastAsia="仿宋_GB2312"/>
          <w:sz w:val="32"/>
          <w:szCs w:val="32"/>
        </w:rPr>
        <w:t>日，在数字化平台公布题库。</w:t>
      </w:r>
      <w:r w:rsidR="00BB01EA">
        <w:rPr>
          <w:rFonts w:eastAsia="仿宋_GB2312" w:hint="eastAsia"/>
          <w:sz w:val="32"/>
          <w:szCs w:val="32"/>
        </w:rPr>
        <w:t>我市</w:t>
      </w:r>
      <w:r w:rsidR="00890259">
        <w:rPr>
          <w:rFonts w:eastAsia="仿宋_GB2312" w:hint="eastAsia"/>
          <w:sz w:val="32"/>
          <w:szCs w:val="32"/>
        </w:rPr>
        <w:t>学习及竞赛</w:t>
      </w:r>
      <w:r>
        <w:rPr>
          <w:rFonts w:eastAsia="仿宋_GB2312"/>
          <w:sz w:val="32"/>
          <w:szCs w:val="32"/>
        </w:rPr>
        <w:t>答题</w:t>
      </w:r>
      <w:r w:rsidR="00BB01EA">
        <w:rPr>
          <w:rFonts w:eastAsia="仿宋_GB2312" w:hint="eastAsia"/>
          <w:sz w:val="32"/>
          <w:szCs w:val="32"/>
        </w:rPr>
        <w:t>时间：</w:t>
      </w:r>
      <w:r w:rsidR="00890259">
        <w:rPr>
          <w:rFonts w:eastAsia="仿宋_GB2312" w:hint="eastAsia"/>
          <w:sz w:val="32"/>
          <w:szCs w:val="32"/>
        </w:rPr>
        <w:t>即日起至</w:t>
      </w:r>
      <w:r>
        <w:rPr>
          <w:rFonts w:eastAsia="仿宋_GB2312"/>
          <w:sz w:val="32"/>
          <w:szCs w:val="32"/>
        </w:rPr>
        <w:t>1</w:t>
      </w:r>
      <w:r>
        <w:rPr>
          <w:rFonts w:eastAsia="仿宋_GB2312" w:hint="eastAsia"/>
          <w:sz w:val="32"/>
          <w:szCs w:val="32"/>
        </w:rPr>
        <w:t>2</w:t>
      </w:r>
      <w:r>
        <w:rPr>
          <w:rFonts w:eastAsia="仿宋_GB2312"/>
          <w:sz w:val="32"/>
          <w:szCs w:val="32"/>
        </w:rPr>
        <w:t>月</w:t>
      </w:r>
      <w:r w:rsidR="00890259">
        <w:rPr>
          <w:rFonts w:eastAsia="仿宋_GB2312" w:hint="eastAsia"/>
          <w:sz w:val="32"/>
          <w:szCs w:val="32"/>
        </w:rPr>
        <w:t>10</w:t>
      </w:r>
      <w:r>
        <w:rPr>
          <w:rFonts w:eastAsia="仿宋_GB2312"/>
          <w:sz w:val="32"/>
          <w:szCs w:val="32"/>
        </w:rPr>
        <w:t>日</w:t>
      </w:r>
      <w:r w:rsidR="00BB01EA">
        <w:rPr>
          <w:rFonts w:eastAsia="仿宋_GB2312" w:hint="eastAsia"/>
          <w:sz w:val="32"/>
          <w:szCs w:val="32"/>
        </w:rPr>
        <w:t>24</w:t>
      </w:r>
      <w:r w:rsidR="00BB01EA">
        <w:rPr>
          <w:rFonts w:eastAsia="仿宋_GB2312" w:hint="eastAsia"/>
          <w:sz w:val="32"/>
          <w:szCs w:val="32"/>
        </w:rPr>
        <w:t>时</w:t>
      </w:r>
      <w:r>
        <w:rPr>
          <w:rFonts w:eastAsia="仿宋_GB2312"/>
          <w:sz w:val="32"/>
          <w:szCs w:val="32"/>
        </w:rPr>
        <w:t>。答题活动进行</w:t>
      </w:r>
      <w:r w:rsidR="00890259">
        <w:rPr>
          <w:rFonts w:eastAsia="仿宋_GB2312" w:hint="eastAsia"/>
          <w:sz w:val="32"/>
          <w:szCs w:val="32"/>
        </w:rPr>
        <w:t>期间</w:t>
      </w:r>
      <w:r>
        <w:rPr>
          <w:rFonts w:eastAsia="仿宋_GB2312"/>
          <w:sz w:val="32"/>
          <w:szCs w:val="32"/>
        </w:rPr>
        <w:t>，</w:t>
      </w:r>
      <w:r w:rsidR="0078629D">
        <w:rPr>
          <w:rFonts w:eastAsia="仿宋_GB2312" w:hint="eastAsia"/>
          <w:sz w:val="32"/>
          <w:szCs w:val="32"/>
        </w:rPr>
        <w:t>将</w:t>
      </w:r>
      <w:r w:rsidR="00890259">
        <w:rPr>
          <w:rFonts w:eastAsia="仿宋_GB2312" w:hint="eastAsia"/>
          <w:sz w:val="32"/>
          <w:szCs w:val="32"/>
        </w:rPr>
        <w:t>针对各市（区）</w:t>
      </w:r>
      <w:r>
        <w:rPr>
          <w:rFonts w:eastAsia="仿宋_GB2312"/>
          <w:sz w:val="32"/>
          <w:szCs w:val="32"/>
        </w:rPr>
        <w:t>参加答题情况，包括各</w:t>
      </w:r>
      <w:r w:rsidR="00890259">
        <w:rPr>
          <w:rFonts w:eastAsia="仿宋_GB2312" w:hint="eastAsia"/>
          <w:sz w:val="32"/>
          <w:szCs w:val="32"/>
        </w:rPr>
        <w:t>市（区）</w:t>
      </w:r>
      <w:r w:rsidR="00890259">
        <w:rPr>
          <w:rFonts w:eastAsia="仿宋_GB2312"/>
          <w:sz w:val="32"/>
          <w:szCs w:val="32"/>
        </w:rPr>
        <w:t>中（职）小学在校生参与人数、参与学校数量，各</w:t>
      </w:r>
      <w:r w:rsidR="00890259">
        <w:rPr>
          <w:rFonts w:eastAsia="仿宋_GB2312" w:hint="eastAsia"/>
          <w:sz w:val="32"/>
          <w:szCs w:val="32"/>
        </w:rPr>
        <w:t>市（区）</w:t>
      </w:r>
      <w:r w:rsidR="0078629D">
        <w:rPr>
          <w:rFonts w:eastAsia="仿宋_GB2312"/>
          <w:sz w:val="32"/>
          <w:szCs w:val="32"/>
        </w:rPr>
        <w:t>中（职）小学所有参赛者平均分、及格人数和满分人数</w:t>
      </w:r>
      <w:r w:rsidR="0078629D">
        <w:rPr>
          <w:rFonts w:eastAsia="仿宋_GB2312" w:hint="eastAsia"/>
          <w:sz w:val="32"/>
          <w:szCs w:val="32"/>
        </w:rPr>
        <w:t>等适时发布数据推进表。</w:t>
      </w:r>
    </w:p>
    <w:p w:rsidR="00230D84" w:rsidRDefault="00230D84" w:rsidP="002C4775">
      <w:pPr>
        <w:widowControl/>
        <w:spacing w:line="700" w:lineRule="exact"/>
        <w:ind w:firstLine="630"/>
        <w:rPr>
          <w:rFonts w:ascii="仿宋_GB2312" w:eastAsia="仿宋_GB2312" w:hAnsi="仿宋" w:cs="Arial" w:hint="eastAsia"/>
          <w:color w:val="000000"/>
          <w:kern w:val="0"/>
          <w:sz w:val="32"/>
          <w:szCs w:val="32"/>
        </w:rPr>
      </w:pPr>
    </w:p>
    <w:p w:rsidR="002C4775" w:rsidRDefault="002C4775" w:rsidP="002C4775">
      <w:pPr>
        <w:widowControl/>
        <w:spacing w:line="700" w:lineRule="exact"/>
        <w:ind w:firstLine="63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联系人：市教育局 潘  莉  电话</w:t>
      </w:r>
      <w:r>
        <w:rPr>
          <w:rFonts w:ascii="仿宋_GB2312" w:eastAsia="仿宋_GB2312" w:hAnsi="仿宋" w:cs="Arial"/>
          <w:color w:val="000000"/>
          <w:kern w:val="0"/>
          <w:sz w:val="32"/>
          <w:szCs w:val="32"/>
        </w:rPr>
        <w:t>13813585955</w:t>
      </w:r>
    </w:p>
    <w:p w:rsidR="002C4775" w:rsidRDefault="002C4775" w:rsidP="002C4775">
      <w:pPr>
        <w:widowControl/>
        <w:spacing w:line="700" w:lineRule="exact"/>
        <w:ind w:firstLine="630"/>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市人社局 徐建忠  电话</w:t>
      </w:r>
      <w:r>
        <w:rPr>
          <w:rFonts w:ascii="仿宋_GB2312" w:eastAsia="仿宋_GB2312" w:hAnsi="仿宋" w:cs="Arial"/>
          <w:color w:val="000000"/>
          <w:kern w:val="0"/>
          <w:sz w:val="32"/>
          <w:szCs w:val="32"/>
        </w:rPr>
        <w:t>13861177738</w:t>
      </w:r>
    </w:p>
    <w:p w:rsidR="002C4775" w:rsidRDefault="002C4775" w:rsidP="002C4775">
      <w:pPr>
        <w:adjustRightInd w:val="0"/>
        <w:snapToGrid w:val="0"/>
        <w:spacing w:line="570" w:lineRule="exact"/>
        <w:ind w:firstLineChars="600" w:firstLine="192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市禁毒办 方  彦  电话</w:t>
      </w:r>
      <w:r>
        <w:rPr>
          <w:rFonts w:ascii="仿宋_GB2312" w:eastAsia="仿宋_GB2312" w:hAnsi="仿宋" w:cs="Arial"/>
          <w:color w:val="000000"/>
          <w:kern w:val="0"/>
          <w:sz w:val="32"/>
          <w:szCs w:val="32"/>
        </w:rPr>
        <w:t>13901508558</w:t>
      </w:r>
    </w:p>
    <w:p w:rsidR="009E209E" w:rsidRDefault="009E209E"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9E209E" w:rsidRDefault="009E209E"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9E209E" w:rsidRDefault="009E209E"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856EB8" w:rsidRPr="00997FC2" w:rsidRDefault="00B06EC1" w:rsidP="00997FC2">
      <w:pPr>
        <w:adjustRightInd w:val="0"/>
        <w:snapToGrid w:val="0"/>
        <w:spacing w:line="570" w:lineRule="exact"/>
        <w:ind w:firstLineChars="350" w:firstLine="1261"/>
        <w:rPr>
          <w:rFonts w:ascii="仿宋_GB2312" w:eastAsia="仿宋_GB2312" w:hAnsi="仿宋" w:cs="Arial"/>
          <w:b/>
          <w:color w:val="000000"/>
          <w:kern w:val="0"/>
          <w:sz w:val="36"/>
          <w:szCs w:val="36"/>
        </w:rPr>
      </w:pPr>
      <w:r w:rsidRPr="00997FC2">
        <w:rPr>
          <w:rFonts w:ascii="仿宋_GB2312" w:eastAsia="仿宋_GB2312" w:hAnsi="仿宋" w:cs="Arial" w:hint="eastAsia"/>
          <w:b/>
          <w:color w:val="000000"/>
          <w:kern w:val="0"/>
          <w:sz w:val="36"/>
          <w:szCs w:val="36"/>
        </w:rPr>
        <w:t>各辖市（区）禁毒、教育</w:t>
      </w:r>
      <w:r w:rsidR="00856EB8" w:rsidRPr="00997FC2">
        <w:rPr>
          <w:rFonts w:ascii="仿宋_GB2312" w:eastAsia="仿宋_GB2312" w:hAnsi="仿宋" w:cs="Arial" w:hint="eastAsia"/>
          <w:b/>
          <w:color w:val="000000"/>
          <w:kern w:val="0"/>
          <w:sz w:val="36"/>
          <w:szCs w:val="36"/>
        </w:rPr>
        <w:t>部门“数字化平台”</w:t>
      </w:r>
    </w:p>
    <w:p w:rsidR="00B06EC1" w:rsidRPr="00997FC2" w:rsidRDefault="00B06EC1" w:rsidP="00997FC2">
      <w:pPr>
        <w:adjustRightInd w:val="0"/>
        <w:snapToGrid w:val="0"/>
        <w:spacing w:line="570" w:lineRule="exact"/>
        <w:ind w:firstLineChars="1000" w:firstLine="3602"/>
        <w:rPr>
          <w:rFonts w:ascii="仿宋_GB2312" w:eastAsia="仿宋_GB2312" w:hAnsi="仿宋" w:cs="Arial"/>
          <w:b/>
          <w:color w:val="000000"/>
          <w:kern w:val="0"/>
          <w:sz w:val="36"/>
          <w:szCs w:val="36"/>
        </w:rPr>
      </w:pPr>
      <w:r w:rsidRPr="00997FC2">
        <w:rPr>
          <w:rFonts w:ascii="仿宋_GB2312" w:eastAsia="仿宋_GB2312" w:hAnsi="仿宋" w:cs="Arial" w:hint="eastAsia"/>
          <w:b/>
          <w:color w:val="000000"/>
          <w:kern w:val="0"/>
          <w:sz w:val="36"/>
          <w:szCs w:val="36"/>
        </w:rPr>
        <w:t>工作</w:t>
      </w:r>
      <w:r w:rsidR="000A23B8">
        <w:rPr>
          <w:rFonts w:ascii="仿宋_GB2312" w:eastAsia="仿宋_GB2312" w:hAnsi="仿宋" w:cs="Arial" w:hint="eastAsia"/>
          <w:b/>
          <w:color w:val="000000"/>
          <w:kern w:val="0"/>
          <w:sz w:val="36"/>
          <w:szCs w:val="36"/>
        </w:rPr>
        <w:t>负责人</w:t>
      </w:r>
      <w:r w:rsidRPr="00997FC2">
        <w:rPr>
          <w:rFonts w:ascii="仿宋_GB2312" w:eastAsia="仿宋_GB2312" w:hAnsi="仿宋" w:cs="Arial" w:hint="eastAsia"/>
          <w:b/>
          <w:color w:val="000000"/>
          <w:kern w:val="0"/>
          <w:sz w:val="36"/>
          <w:szCs w:val="36"/>
        </w:rPr>
        <w:t>名单</w:t>
      </w: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tbl>
      <w:tblPr>
        <w:tblStyle w:val="a8"/>
        <w:tblW w:w="0" w:type="auto"/>
        <w:tblLook w:val="04A0"/>
      </w:tblPr>
      <w:tblGrid>
        <w:gridCol w:w="2229"/>
        <w:gridCol w:w="1634"/>
        <w:gridCol w:w="1929"/>
        <w:gridCol w:w="1634"/>
        <w:gridCol w:w="1634"/>
      </w:tblGrid>
      <w:tr w:rsidR="00856EB8" w:rsidTr="00997FC2">
        <w:trPr>
          <w:trHeight w:val="988"/>
        </w:trPr>
        <w:tc>
          <w:tcPr>
            <w:tcW w:w="2265" w:type="dxa"/>
            <w:vMerge w:val="restart"/>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3316" w:type="dxa"/>
            <w:gridSpan w:val="2"/>
            <w:tcBorders>
              <w:bottom w:val="single" w:sz="4" w:space="0" w:color="auto"/>
            </w:tcBorders>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禁毒</w:t>
            </w:r>
          </w:p>
        </w:tc>
        <w:tc>
          <w:tcPr>
            <w:tcW w:w="3316" w:type="dxa"/>
            <w:gridSpan w:val="2"/>
            <w:tcBorders>
              <w:bottom w:val="single" w:sz="4" w:space="0" w:color="auto"/>
            </w:tcBorders>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教育</w:t>
            </w:r>
          </w:p>
        </w:tc>
      </w:tr>
      <w:tr w:rsidR="00856EB8" w:rsidTr="00997FC2">
        <w:trPr>
          <w:trHeight w:val="823"/>
        </w:trPr>
        <w:tc>
          <w:tcPr>
            <w:tcW w:w="2265" w:type="dxa"/>
            <w:vMerge/>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1658" w:type="dxa"/>
            <w:tcBorders>
              <w:top w:val="single" w:sz="4" w:space="0" w:color="auto"/>
              <w:right w:val="single" w:sz="4" w:space="0" w:color="auto"/>
            </w:tcBorders>
            <w:vAlign w:val="center"/>
          </w:tcPr>
          <w:p w:rsidR="00856EB8" w:rsidRPr="00997FC2" w:rsidRDefault="00997FC2"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联络人</w:t>
            </w:r>
          </w:p>
        </w:tc>
        <w:tc>
          <w:tcPr>
            <w:tcW w:w="1658" w:type="dxa"/>
            <w:tcBorders>
              <w:top w:val="single" w:sz="4" w:space="0" w:color="auto"/>
              <w:left w:val="single" w:sz="4" w:space="0" w:color="auto"/>
            </w:tcBorders>
            <w:vAlign w:val="center"/>
          </w:tcPr>
          <w:p w:rsidR="00856EB8" w:rsidRPr="00997FC2" w:rsidRDefault="00997FC2"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联系电话</w:t>
            </w:r>
          </w:p>
        </w:tc>
        <w:tc>
          <w:tcPr>
            <w:tcW w:w="1658" w:type="dxa"/>
            <w:tcBorders>
              <w:top w:val="single" w:sz="4" w:space="0" w:color="auto"/>
              <w:right w:val="single" w:sz="4" w:space="0" w:color="auto"/>
            </w:tcBorders>
            <w:vAlign w:val="center"/>
          </w:tcPr>
          <w:p w:rsidR="00856EB8" w:rsidRPr="00997FC2" w:rsidRDefault="00997FC2"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联络人</w:t>
            </w:r>
          </w:p>
        </w:tc>
        <w:tc>
          <w:tcPr>
            <w:tcW w:w="1658" w:type="dxa"/>
            <w:tcBorders>
              <w:top w:val="single" w:sz="4" w:space="0" w:color="auto"/>
              <w:left w:val="single" w:sz="4" w:space="0" w:color="auto"/>
            </w:tcBorders>
            <w:vAlign w:val="center"/>
          </w:tcPr>
          <w:p w:rsidR="00856EB8" w:rsidRPr="00997FC2" w:rsidRDefault="00997FC2"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联系电话</w:t>
            </w:r>
          </w:p>
        </w:tc>
      </w:tr>
      <w:tr w:rsidR="00856EB8" w:rsidTr="000A23B8">
        <w:tc>
          <w:tcPr>
            <w:tcW w:w="2265" w:type="dxa"/>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钟楼</w:t>
            </w:r>
          </w:p>
        </w:tc>
        <w:tc>
          <w:tcPr>
            <w:tcW w:w="1658" w:type="dxa"/>
            <w:tcBorders>
              <w:right w:val="single" w:sz="4" w:space="0" w:color="auto"/>
            </w:tcBorders>
            <w:vAlign w:val="center"/>
          </w:tcPr>
          <w:p w:rsidR="00856E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叶</w:t>
            </w:r>
            <w:r>
              <w:rPr>
                <w:rFonts w:ascii="仿宋_GB2312" w:eastAsia="仿宋_GB2312" w:hAnsi="仿宋" w:cs="Arial" w:hint="eastAsia"/>
                <w:color w:val="000000"/>
                <w:kern w:val="0"/>
                <w:sz w:val="28"/>
                <w:szCs w:val="28"/>
              </w:rPr>
              <w:t xml:space="preserve">  </w:t>
            </w:r>
            <w:r w:rsidRPr="000A23B8">
              <w:rPr>
                <w:rFonts w:ascii="仿宋_GB2312" w:eastAsia="仿宋_GB2312" w:hAnsi="仿宋" w:cs="Arial" w:hint="eastAsia"/>
                <w:color w:val="000000"/>
                <w:kern w:val="0"/>
                <w:sz w:val="28"/>
                <w:szCs w:val="28"/>
              </w:rPr>
              <w:t>军</w:t>
            </w:r>
          </w:p>
        </w:tc>
        <w:tc>
          <w:tcPr>
            <w:tcW w:w="1658" w:type="dxa"/>
            <w:tcBorders>
              <w:left w:val="single" w:sz="4" w:space="0" w:color="auto"/>
            </w:tcBorders>
            <w:vAlign w:val="center"/>
          </w:tcPr>
          <w:p w:rsidR="00856E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color w:val="000000"/>
                <w:kern w:val="0"/>
                <w:sz w:val="28"/>
                <w:szCs w:val="28"/>
              </w:rPr>
              <w:t>13961227468</w:t>
            </w:r>
          </w:p>
        </w:tc>
        <w:tc>
          <w:tcPr>
            <w:tcW w:w="1658" w:type="dxa"/>
            <w:tcBorders>
              <w:righ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r>
      <w:tr w:rsidR="00856EB8" w:rsidTr="000A23B8">
        <w:tc>
          <w:tcPr>
            <w:tcW w:w="2265" w:type="dxa"/>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天宁</w:t>
            </w:r>
          </w:p>
        </w:tc>
        <w:tc>
          <w:tcPr>
            <w:tcW w:w="1658" w:type="dxa"/>
            <w:tcBorders>
              <w:right w:val="single" w:sz="4" w:space="0" w:color="auto"/>
            </w:tcBorders>
            <w:vAlign w:val="center"/>
          </w:tcPr>
          <w:p w:rsidR="00856EB8" w:rsidRPr="000A23B8" w:rsidRDefault="00997FC2"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金伟民</w:t>
            </w:r>
          </w:p>
        </w:tc>
        <w:tc>
          <w:tcPr>
            <w:tcW w:w="1658" w:type="dxa"/>
            <w:tcBorders>
              <w:left w:val="single" w:sz="4" w:space="0" w:color="auto"/>
            </w:tcBorders>
            <w:vAlign w:val="center"/>
          </w:tcPr>
          <w:p w:rsidR="00856E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1377522258</w:t>
            </w:r>
          </w:p>
        </w:tc>
        <w:tc>
          <w:tcPr>
            <w:tcW w:w="1658" w:type="dxa"/>
            <w:tcBorders>
              <w:righ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r>
      <w:tr w:rsidR="00856EB8" w:rsidTr="000A23B8">
        <w:tc>
          <w:tcPr>
            <w:tcW w:w="2265" w:type="dxa"/>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武进</w:t>
            </w:r>
          </w:p>
        </w:tc>
        <w:tc>
          <w:tcPr>
            <w:tcW w:w="1658" w:type="dxa"/>
            <w:tcBorders>
              <w:right w:val="single" w:sz="4" w:space="0" w:color="auto"/>
            </w:tcBorders>
            <w:vAlign w:val="center"/>
          </w:tcPr>
          <w:p w:rsidR="00856EB8" w:rsidRPr="000A23B8" w:rsidRDefault="00997FC2"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吴</w:t>
            </w:r>
            <w:r w:rsidR="000A23B8">
              <w:rPr>
                <w:rFonts w:ascii="仿宋_GB2312" w:eastAsia="仿宋_GB2312" w:hAnsi="仿宋" w:cs="Arial" w:hint="eastAsia"/>
                <w:color w:val="000000"/>
                <w:kern w:val="0"/>
                <w:sz w:val="28"/>
                <w:szCs w:val="28"/>
              </w:rPr>
              <w:t xml:space="preserve">  </w:t>
            </w:r>
            <w:r w:rsidRPr="000A23B8">
              <w:rPr>
                <w:rFonts w:ascii="仿宋_GB2312" w:eastAsia="仿宋_GB2312" w:hAnsi="仿宋" w:cs="Arial" w:hint="eastAsia"/>
                <w:color w:val="000000"/>
                <w:kern w:val="0"/>
                <w:sz w:val="28"/>
                <w:szCs w:val="28"/>
              </w:rPr>
              <w:t>伟</w:t>
            </w:r>
          </w:p>
        </w:tc>
        <w:tc>
          <w:tcPr>
            <w:tcW w:w="1658" w:type="dxa"/>
            <w:tcBorders>
              <w:left w:val="single" w:sz="4" w:space="0" w:color="auto"/>
            </w:tcBorders>
            <w:vAlign w:val="center"/>
          </w:tcPr>
          <w:p w:rsidR="00856E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18801501333</w:t>
            </w:r>
          </w:p>
        </w:tc>
        <w:tc>
          <w:tcPr>
            <w:tcW w:w="1658" w:type="dxa"/>
            <w:tcBorders>
              <w:righ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r>
      <w:tr w:rsidR="00856EB8" w:rsidTr="000A23B8">
        <w:tc>
          <w:tcPr>
            <w:tcW w:w="2265" w:type="dxa"/>
            <w:vAlign w:val="center"/>
          </w:tcPr>
          <w:p w:rsidR="00856EB8" w:rsidRPr="00997FC2" w:rsidRDefault="00856EB8" w:rsidP="00997FC2">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新北</w:t>
            </w:r>
          </w:p>
        </w:tc>
        <w:tc>
          <w:tcPr>
            <w:tcW w:w="1658" w:type="dxa"/>
            <w:tcBorders>
              <w:right w:val="single" w:sz="4" w:space="0" w:color="auto"/>
            </w:tcBorders>
            <w:vAlign w:val="center"/>
          </w:tcPr>
          <w:p w:rsidR="00856EB8" w:rsidRPr="000A23B8" w:rsidRDefault="00997FC2"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程</w:t>
            </w:r>
            <w:r w:rsidR="000A23B8">
              <w:rPr>
                <w:rFonts w:ascii="仿宋_GB2312" w:eastAsia="仿宋_GB2312" w:hAnsi="仿宋" w:cs="Arial" w:hint="eastAsia"/>
                <w:color w:val="000000"/>
                <w:kern w:val="0"/>
                <w:sz w:val="28"/>
                <w:szCs w:val="28"/>
              </w:rPr>
              <w:t xml:space="preserve">  </w:t>
            </w:r>
            <w:r w:rsidRPr="000A23B8">
              <w:rPr>
                <w:rFonts w:ascii="仿宋_GB2312" w:eastAsia="仿宋_GB2312" w:hAnsi="仿宋" w:cs="Arial" w:hint="eastAsia"/>
                <w:color w:val="000000"/>
                <w:kern w:val="0"/>
                <w:sz w:val="28"/>
                <w:szCs w:val="28"/>
              </w:rPr>
              <w:t>思</w:t>
            </w:r>
          </w:p>
        </w:tc>
        <w:tc>
          <w:tcPr>
            <w:tcW w:w="1658" w:type="dxa"/>
            <w:tcBorders>
              <w:left w:val="single" w:sz="4" w:space="0" w:color="auto"/>
            </w:tcBorders>
            <w:vAlign w:val="center"/>
          </w:tcPr>
          <w:p w:rsidR="00856E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13776850999</w:t>
            </w:r>
          </w:p>
        </w:tc>
        <w:tc>
          <w:tcPr>
            <w:tcW w:w="1658" w:type="dxa"/>
            <w:tcBorders>
              <w:righ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856EB8" w:rsidRDefault="00856EB8" w:rsidP="00010F8F">
            <w:pPr>
              <w:adjustRightInd w:val="0"/>
              <w:snapToGrid w:val="0"/>
              <w:spacing w:line="570" w:lineRule="exact"/>
              <w:rPr>
                <w:rFonts w:ascii="仿宋_GB2312" w:eastAsia="仿宋_GB2312" w:hAnsi="仿宋" w:cs="Arial"/>
                <w:color w:val="000000"/>
                <w:kern w:val="0"/>
                <w:sz w:val="32"/>
                <w:szCs w:val="32"/>
              </w:rPr>
            </w:pPr>
          </w:p>
        </w:tc>
      </w:tr>
      <w:tr w:rsidR="000A23B8" w:rsidTr="000A23B8">
        <w:tc>
          <w:tcPr>
            <w:tcW w:w="2265" w:type="dxa"/>
            <w:vAlign w:val="center"/>
          </w:tcPr>
          <w:p w:rsidR="000A23B8" w:rsidRPr="00997FC2" w:rsidRDefault="000A23B8" w:rsidP="000A23B8">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溧阳</w:t>
            </w:r>
          </w:p>
        </w:tc>
        <w:tc>
          <w:tcPr>
            <w:tcW w:w="1658" w:type="dxa"/>
            <w:tcBorders>
              <w:right w:val="single" w:sz="4" w:space="0" w:color="auto"/>
            </w:tcBorders>
            <w:vAlign w:val="center"/>
          </w:tcPr>
          <w:p w:rsidR="000A23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潘立群</w:t>
            </w:r>
          </w:p>
        </w:tc>
        <w:tc>
          <w:tcPr>
            <w:tcW w:w="1658" w:type="dxa"/>
            <w:tcBorders>
              <w:left w:val="single" w:sz="4" w:space="0" w:color="auto"/>
            </w:tcBorders>
            <w:vAlign w:val="center"/>
          </w:tcPr>
          <w:p w:rsidR="000A23B8" w:rsidRPr="000A23B8" w:rsidRDefault="000A23B8" w:rsidP="000A23B8">
            <w:pPr>
              <w:widowControl/>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18751200016</w:t>
            </w:r>
          </w:p>
        </w:tc>
        <w:tc>
          <w:tcPr>
            <w:tcW w:w="1658" w:type="dxa"/>
            <w:tcBorders>
              <w:righ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r>
      <w:tr w:rsidR="000A23B8" w:rsidTr="000A23B8">
        <w:tc>
          <w:tcPr>
            <w:tcW w:w="2265" w:type="dxa"/>
            <w:vAlign w:val="center"/>
          </w:tcPr>
          <w:p w:rsidR="000A23B8" w:rsidRPr="00997FC2" w:rsidRDefault="000A23B8" w:rsidP="000A23B8">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金坛</w:t>
            </w:r>
          </w:p>
        </w:tc>
        <w:tc>
          <w:tcPr>
            <w:tcW w:w="1658" w:type="dxa"/>
            <w:tcBorders>
              <w:right w:val="single" w:sz="4" w:space="0" w:color="auto"/>
            </w:tcBorders>
            <w:vAlign w:val="center"/>
          </w:tcPr>
          <w:p w:rsidR="000A23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王</w:t>
            </w:r>
            <w:r>
              <w:rPr>
                <w:rFonts w:ascii="仿宋_GB2312" w:eastAsia="仿宋_GB2312" w:hAnsi="仿宋" w:cs="Arial" w:hint="eastAsia"/>
                <w:color w:val="000000"/>
                <w:kern w:val="0"/>
                <w:sz w:val="28"/>
                <w:szCs w:val="28"/>
              </w:rPr>
              <w:t xml:space="preserve">  </w:t>
            </w:r>
            <w:r w:rsidRPr="000A23B8">
              <w:rPr>
                <w:rFonts w:ascii="仿宋_GB2312" w:eastAsia="仿宋_GB2312" w:hAnsi="仿宋" w:cs="Arial" w:hint="eastAsia"/>
                <w:color w:val="000000"/>
                <w:kern w:val="0"/>
                <w:sz w:val="28"/>
                <w:szCs w:val="28"/>
              </w:rPr>
              <w:t>华</w:t>
            </w:r>
          </w:p>
        </w:tc>
        <w:tc>
          <w:tcPr>
            <w:tcW w:w="1658" w:type="dxa"/>
            <w:tcBorders>
              <w:left w:val="single" w:sz="4" w:space="0" w:color="auto"/>
            </w:tcBorders>
            <w:vAlign w:val="center"/>
          </w:tcPr>
          <w:p w:rsidR="000A23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13861116289</w:t>
            </w:r>
          </w:p>
        </w:tc>
        <w:tc>
          <w:tcPr>
            <w:tcW w:w="1658" w:type="dxa"/>
            <w:tcBorders>
              <w:righ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r>
      <w:tr w:rsidR="000A23B8" w:rsidTr="000A23B8">
        <w:tc>
          <w:tcPr>
            <w:tcW w:w="2265" w:type="dxa"/>
            <w:vAlign w:val="center"/>
          </w:tcPr>
          <w:p w:rsidR="000A23B8" w:rsidRPr="00997FC2" w:rsidRDefault="000A23B8" w:rsidP="000A23B8">
            <w:pPr>
              <w:adjustRightInd w:val="0"/>
              <w:snapToGrid w:val="0"/>
              <w:spacing w:line="570" w:lineRule="exact"/>
              <w:jc w:val="center"/>
              <w:rPr>
                <w:rFonts w:ascii="仿宋_GB2312" w:eastAsia="仿宋_GB2312" w:hAnsi="仿宋" w:cs="Arial"/>
                <w:b/>
                <w:color w:val="000000"/>
                <w:kern w:val="0"/>
                <w:sz w:val="30"/>
                <w:szCs w:val="30"/>
              </w:rPr>
            </w:pPr>
            <w:r w:rsidRPr="00997FC2">
              <w:rPr>
                <w:rFonts w:ascii="仿宋_GB2312" w:eastAsia="仿宋_GB2312" w:hAnsi="仿宋" w:cs="Arial" w:hint="eastAsia"/>
                <w:b/>
                <w:color w:val="000000"/>
                <w:kern w:val="0"/>
                <w:sz w:val="30"/>
                <w:szCs w:val="30"/>
              </w:rPr>
              <w:t>经开</w:t>
            </w:r>
          </w:p>
        </w:tc>
        <w:tc>
          <w:tcPr>
            <w:tcW w:w="1658" w:type="dxa"/>
            <w:tcBorders>
              <w:right w:val="single" w:sz="4" w:space="0" w:color="auto"/>
            </w:tcBorders>
            <w:vAlign w:val="center"/>
          </w:tcPr>
          <w:p w:rsidR="000A23B8" w:rsidRPr="000A23B8" w:rsidRDefault="000A23B8" w:rsidP="000A23B8">
            <w:pPr>
              <w:adjustRightInd w:val="0"/>
              <w:snapToGrid w:val="0"/>
              <w:spacing w:line="570" w:lineRule="exact"/>
              <w:jc w:val="center"/>
              <w:rPr>
                <w:rFonts w:ascii="仿宋_GB2312" w:eastAsia="仿宋_GB2312" w:hAnsi="仿宋" w:cs="Arial"/>
                <w:color w:val="000000"/>
                <w:kern w:val="0"/>
                <w:sz w:val="28"/>
                <w:szCs w:val="28"/>
              </w:rPr>
            </w:pPr>
            <w:r w:rsidRPr="000A23B8">
              <w:rPr>
                <w:rFonts w:ascii="仿宋_GB2312" w:eastAsia="仿宋_GB2312" w:hAnsi="仿宋" w:cs="Arial" w:hint="eastAsia"/>
                <w:color w:val="000000"/>
                <w:kern w:val="0"/>
                <w:sz w:val="28"/>
                <w:szCs w:val="28"/>
              </w:rPr>
              <w:t>许建新</w:t>
            </w:r>
          </w:p>
        </w:tc>
        <w:tc>
          <w:tcPr>
            <w:tcW w:w="1658" w:type="dxa"/>
            <w:tcBorders>
              <w:left w:val="single" w:sz="4" w:space="0" w:color="auto"/>
            </w:tcBorders>
            <w:vAlign w:val="center"/>
          </w:tcPr>
          <w:p w:rsidR="000A23B8" w:rsidRPr="000A23B8" w:rsidRDefault="00097BB1" w:rsidP="000A23B8">
            <w:pPr>
              <w:adjustRightInd w:val="0"/>
              <w:snapToGrid w:val="0"/>
              <w:spacing w:line="570" w:lineRule="exact"/>
              <w:jc w:val="center"/>
              <w:rPr>
                <w:rFonts w:ascii="仿宋_GB2312" w:eastAsia="仿宋_GB2312" w:hAnsi="仿宋" w:cs="Arial"/>
                <w:color w:val="000000"/>
                <w:kern w:val="0"/>
                <w:sz w:val="28"/>
                <w:szCs w:val="28"/>
              </w:rPr>
            </w:pPr>
            <w:r w:rsidRPr="00097BB1">
              <w:rPr>
                <w:rFonts w:ascii="仿宋_GB2312" w:eastAsia="仿宋_GB2312" w:hAnsi="仿宋" w:cs="Arial"/>
                <w:color w:val="000000"/>
                <w:kern w:val="0"/>
                <w:sz w:val="28"/>
                <w:szCs w:val="28"/>
              </w:rPr>
              <w:t>13861064262</w:t>
            </w:r>
          </w:p>
        </w:tc>
        <w:tc>
          <w:tcPr>
            <w:tcW w:w="1658" w:type="dxa"/>
            <w:tcBorders>
              <w:righ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c>
          <w:tcPr>
            <w:tcW w:w="1658" w:type="dxa"/>
            <w:tcBorders>
              <w:left w:val="single" w:sz="4" w:space="0" w:color="auto"/>
            </w:tcBorders>
          </w:tcPr>
          <w:p w:rsidR="000A23B8" w:rsidRDefault="000A23B8" w:rsidP="000A23B8">
            <w:pPr>
              <w:adjustRightInd w:val="0"/>
              <w:snapToGrid w:val="0"/>
              <w:spacing w:line="570" w:lineRule="exact"/>
              <w:rPr>
                <w:rFonts w:ascii="仿宋_GB2312" w:eastAsia="仿宋_GB2312" w:hAnsi="仿宋" w:cs="Arial"/>
                <w:color w:val="000000"/>
                <w:kern w:val="0"/>
                <w:sz w:val="32"/>
                <w:szCs w:val="32"/>
              </w:rPr>
            </w:pPr>
          </w:p>
        </w:tc>
      </w:tr>
    </w:tbl>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B06EC1" w:rsidRDefault="00B06EC1" w:rsidP="00010F8F">
      <w:pPr>
        <w:adjustRightInd w:val="0"/>
        <w:snapToGrid w:val="0"/>
        <w:spacing w:line="570" w:lineRule="exact"/>
        <w:ind w:firstLineChars="200" w:firstLine="640"/>
        <w:rPr>
          <w:rFonts w:ascii="仿宋_GB2312" w:eastAsia="仿宋_GB2312" w:hAnsi="仿宋" w:cs="Arial" w:hint="eastAsia"/>
          <w:color w:val="000000"/>
          <w:kern w:val="0"/>
          <w:sz w:val="32"/>
          <w:szCs w:val="32"/>
        </w:rPr>
      </w:pPr>
    </w:p>
    <w:p w:rsidR="00364BD6" w:rsidRDefault="00364BD6" w:rsidP="00010F8F">
      <w:pPr>
        <w:adjustRightInd w:val="0"/>
        <w:snapToGrid w:val="0"/>
        <w:spacing w:line="570" w:lineRule="exact"/>
        <w:ind w:firstLineChars="200" w:firstLine="640"/>
        <w:rPr>
          <w:rFonts w:ascii="仿宋_GB2312" w:eastAsia="仿宋_GB2312" w:hAnsi="仿宋" w:cs="Arial" w:hint="eastAsia"/>
          <w:color w:val="000000"/>
          <w:kern w:val="0"/>
          <w:sz w:val="32"/>
          <w:szCs w:val="32"/>
        </w:rPr>
      </w:pPr>
    </w:p>
    <w:p w:rsidR="00364BD6" w:rsidRDefault="00364BD6" w:rsidP="00010F8F">
      <w:pPr>
        <w:adjustRightInd w:val="0"/>
        <w:snapToGrid w:val="0"/>
        <w:spacing w:line="570" w:lineRule="exact"/>
        <w:ind w:firstLineChars="200" w:firstLine="640"/>
        <w:rPr>
          <w:rFonts w:ascii="仿宋_GB2312" w:eastAsia="仿宋_GB2312" w:hAnsi="仿宋" w:cs="Arial" w:hint="eastAsia"/>
          <w:color w:val="000000"/>
          <w:kern w:val="0"/>
          <w:sz w:val="32"/>
          <w:szCs w:val="32"/>
        </w:rPr>
      </w:pPr>
    </w:p>
    <w:p w:rsidR="00364BD6" w:rsidRDefault="00364BD6" w:rsidP="00010F8F">
      <w:pPr>
        <w:adjustRightInd w:val="0"/>
        <w:snapToGrid w:val="0"/>
        <w:spacing w:line="570" w:lineRule="exact"/>
        <w:ind w:firstLineChars="200" w:firstLine="640"/>
        <w:rPr>
          <w:rFonts w:ascii="仿宋_GB2312" w:eastAsia="仿宋_GB2312" w:hAnsi="仿宋" w:cs="Arial" w:hint="eastAsia"/>
          <w:color w:val="000000"/>
          <w:kern w:val="0"/>
          <w:sz w:val="32"/>
          <w:szCs w:val="32"/>
        </w:rPr>
      </w:pPr>
    </w:p>
    <w:p w:rsidR="00364BD6" w:rsidRDefault="00364BD6"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010F8F" w:rsidRDefault="00010F8F" w:rsidP="002C4775">
      <w:pPr>
        <w:adjustRightInd w:val="0"/>
        <w:snapToGrid w:val="0"/>
        <w:spacing w:line="570" w:lineRule="exact"/>
        <w:rPr>
          <w:rFonts w:ascii="仿宋_GB2312" w:eastAsia="仿宋_GB2312" w:hAnsi="仿宋" w:cs="Arial"/>
          <w:color w:val="000000"/>
          <w:kern w:val="0"/>
          <w:sz w:val="32"/>
          <w:szCs w:val="32"/>
        </w:rPr>
      </w:pPr>
    </w:p>
    <w:p w:rsidR="00010F8F" w:rsidRDefault="00364BD6" w:rsidP="00010F8F">
      <w:pPr>
        <w:adjustRightInd w:val="0"/>
        <w:snapToGrid w:val="0"/>
        <w:spacing w:line="570" w:lineRule="exact"/>
        <w:ind w:firstLineChars="200" w:firstLine="640"/>
        <w:rPr>
          <w:rFonts w:ascii="仿宋_GB2312" w:eastAsia="仿宋_GB2312" w:hAnsi="仿宋" w:cs="Arial" w:hint="eastAsia"/>
          <w:color w:val="000000"/>
          <w:kern w:val="0"/>
          <w:sz w:val="32"/>
          <w:szCs w:val="32"/>
        </w:rPr>
      </w:pPr>
      <w:r>
        <w:rPr>
          <w:rFonts w:ascii="仿宋_GB2312" w:eastAsia="仿宋_GB2312" w:hAnsi="仿宋" w:cs="Arial" w:hint="eastAsia"/>
          <w:noProof/>
          <w:color w:val="000000"/>
          <w:kern w:val="0"/>
          <w:sz w:val="32"/>
          <w:szCs w:val="32"/>
        </w:rPr>
        <w:drawing>
          <wp:anchor distT="0" distB="0" distL="114300" distR="114300" simplePos="0" relativeHeight="251665408" behindDoc="1" locked="0" layoutInCell="1" allowOverlap="1">
            <wp:simplePos x="0" y="0"/>
            <wp:positionH relativeFrom="column">
              <wp:posOffset>3193562</wp:posOffset>
            </wp:positionH>
            <wp:positionV relativeFrom="paragraph">
              <wp:posOffset>187340</wp:posOffset>
            </wp:positionV>
            <wp:extent cx="1490774" cy="1488558"/>
            <wp:effectExtent l="19050" t="0" r="0" b="0"/>
            <wp:wrapNone/>
            <wp:docPr id="3" name="图片 3" descr="E:\章\常州市教育局(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章\常州市教育局(红).png"/>
                    <pic:cNvPicPr>
                      <a:picLocks noChangeAspect="1" noChangeArrowheads="1"/>
                    </pic:cNvPicPr>
                  </pic:nvPicPr>
                  <pic:blipFill>
                    <a:blip r:embed="rId8" cstate="print"/>
                    <a:srcRect/>
                    <a:stretch>
                      <a:fillRect/>
                    </a:stretch>
                  </pic:blipFill>
                  <pic:spPr bwMode="auto">
                    <a:xfrm>
                      <a:off x="0" y="0"/>
                      <a:ext cx="1490774" cy="1488558"/>
                    </a:xfrm>
                    <a:prstGeom prst="rect">
                      <a:avLst/>
                    </a:prstGeom>
                    <a:noFill/>
                    <a:ln w="9525">
                      <a:noFill/>
                      <a:miter lim="800000"/>
                      <a:headEnd/>
                      <a:tailEnd/>
                    </a:ln>
                  </pic:spPr>
                </pic:pic>
              </a:graphicData>
            </a:graphic>
          </wp:anchor>
        </w:drawing>
      </w:r>
      <w:r>
        <w:rPr>
          <w:rFonts w:ascii="仿宋_GB2312" w:eastAsia="仿宋_GB2312" w:hAnsi="仿宋" w:cs="Arial" w:hint="eastAsia"/>
          <w:noProof/>
          <w:color w:val="000000"/>
          <w:kern w:val="0"/>
          <w:sz w:val="32"/>
          <w:szCs w:val="32"/>
        </w:rPr>
        <w:drawing>
          <wp:anchor distT="0" distB="0" distL="114300" distR="114300" simplePos="0" relativeHeight="251664384" behindDoc="1" locked="0" layoutInCell="1" allowOverlap="1">
            <wp:simplePos x="0" y="0"/>
            <wp:positionH relativeFrom="column">
              <wp:posOffset>811530</wp:posOffset>
            </wp:positionH>
            <wp:positionV relativeFrom="paragraph">
              <wp:posOffset>229870</wp:posOffset>
            </wp:positionV>
            <wp:extent cx="1447800" cy="1445895"/>
            <wp:effectExtent l="19050" t="0" r="0" b="0"/>
            <wp:wrapNone/>
            <wp:docPr id="2" name="图片 2" descr="E:\章\禁毒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章\禁毒办.jpg"/>
                    <pic:cNvPicPr>
                      <a:picLocks noChangeAspect="1" noChangeArrowheads="1"/>
                    </pic:cNvPicPr>
                  </pic:nvPicPr>
                  <pic:blipFill>
                    <a:blip r:embed="rId9" cstate="print"/>
                    <a:srcRect/>
                    <a:stretch>
                      <a:fillRect/>
                    </a:stretch>
                  </pic:blipFill>
                  <pic:spPr bwMode="auto">
                    <a:xfrm>
                      <a:off x="0" y="0"/>
                      <a:ext cx="1447800" cy="1445895"/>
                    </a:xfrm>
                    <a:prstGeom prst="rect">
                      <a:avLst/>
                    </a:prstGeom>
                    <a:noFill/>
                    <a:ln w="9525">
                      <a:noFill/>
                      <a:miter lim="800000"/>
                      <a:headEnd/>
                      <a:tailEnd/>
                    </a:ln>
                  </pic:spPr>
                </pic:pic>
              </a:graphicData>
            </a:graphic>
          </wp:anchor>
        </w:drawing>
      </w:r>
    </w:p>
    <w:p w:rsidR="00364BD6" w:rsidRPr="009C1602" w:rsidRDefault="00364BD6" w:rsidP="00010F8F">
      <w:pPr>
        <w:adjustRightInd w:val="0"/>
        <w:snapToGrid w:val="0"/>
        <w:spacing w:line="570" w:lineRule="exact"/>
        <w:ind w:firstLineChars="200" w:firstLine="640"/>
        <w:rPr>
          <w:rFonts w:ascii="仿宋_GB2312" w:eastAsia="仿宋_GB2312" w:hAnsi="仿宋" w:cs="Arial"/>
          <w:color w:val="000000"/>
          <w:kern w:val="0"/>
          <w:sz w:val="32"/>
          <w:szCs w:val="32"/>
        </w:rPr>
      </w:pPr>
    </w:p>
    <w:p w:rsidR="00010F8F" w:rsidRPr="00010F8F" w:rsidRDefault="00010F8F" w:rsidP="00010F8F">
      <w:pPr>
        <w:widowControl/>
        <w:spacing w:line="570" w:lineRule="exact"/>
        <w:ind w:firstLineChars="200" w:firstLine="640"/>
        <w:rPr>
          <w:rFonts w:ascii="仿宋_GB2312" w:eastAsia="仿宋_GB2312" w:hAnsi="仿宋" w:cs="Arial"/>
          <w:color w:val="000000"/>
          <w:kern w:val="0"/>
          <w:sz w:val="32"/>
          <w:szCs w:val="32"/>
        </w:rPr>
      </w:pPr>
      <w:r w:rsidRPr="00010F8F">
        <w:rPr>
          <w:rFonts w:ascii="仿宋_GB2312" w:eastAsia="仿宋_GB2312" w:hAnsi="仿宋" w:cs="Arial" w:hint="eastAsia"/>
          <w:color w:val="000000"/>
          <w:kern w:val="0"/>
          <w:sz w:val="32"/>
          <w:szCs w:val="32"/>
        </w:rPr>
        <w:t>常州市禁毒委员会办公室</w:t>
      </w:r>
      <w:r>
        <w:rPr>
          <w:rFonts w:ascii="仿宋_GB2312" w:eastAsia="仿宋_GB2312" w:hAnsi="仿宋" w:cs="Arial" w:hint="eastAsia"/>
          <w:color w:val="000000"/>
          <w:kern w:val="0"/>
          <w:sz w:val="32"/>
          <w:szCs w:val="32"/>
        </w:rPr>
        <w:t xml:space="preserve">     </w:t>
      </w:r>
      <w:r w:rsidRPr="00230D84">
        <w:rPr>
          <w:rFonts w:ascii="仿宋_GB2312" w:eastAsia="仿宋_GB2312" w:hAnsi="仿宋" w:cs="Arial" w:hint="eastAsia"/>
          <w:color w:val="000000"/>
          <w:spacing w:val="64"/>
          <w:kern w:val="0"/>
          <w:sz w:val="32"/>
          <w:szCs w:val="32"/>
          <w:fitText w:val="2560" w:id="1798511361"/>
        </w:rPr>
        <w:t>常州市教育</w:t>
      </w:r>
      <w:r w:rsidRPr="00230D84">
        <w:rPr>
          <w:rFonts w:ascii="仿宋_GB2312" w:eastAsia="仿宋_GB2312" w:hAnsi="仿宋" w:cs="Arial" w:hint="eastAsia"/>
          <w:color w:val="000000"/>
          <w:kern w:val="0"/>
          <w:sz w:val="32"/>
          <w:szCs w:val="32"/>
          <w:fitText w:val="2560" w:id="1798511361"/>
        </w:rPr>
        <w:t>局</w:t>
      </w:r>
    </w:p>
    <w:p w:rsidR="00010F8F" w:rsidRDefault="00010F8F" w:rsidP="00010F8F">
      <w:pPr>
        <w:widowControl/>
        <w:spacing w:line="570" w:lineRule="exact"/>
        <w:ind w:firstLineChars="100" w:firstLine="320"/>
        <w:rPr>
          <w:rFonts w:ascii="仿宋_GB2312" w:eastAsia="仿宋_GB2312" w:hAnsi="仿宋" w:cs="Arial"/>
          <w:color w:val="000000"/>
          <w:kern w:val="0"/>
          <w:sz w:val="32"/>
          <w:szCs w:val="32"/>
        </w:rPr>
      </w:pPr>
    </w:p>
    <w:p w:rsidR="00010F8F" w:rsidRDefault="00010F8F" w:rsidP="00010F8F">
      <w:pPr>
        <w:widowControl/>
        <w:spacing w:line="570" w:lineRule="exact"/>
        <w:ind w:firstLineChars="100" w:firstLine="320"/>
        <w:rPr>
          <w:rFonts w:ascii="仿宋_GB2312" w:eastAsia="仿宋_GB2312" w:hAnsi="仿宋" w:cs="Arial"/>
          <w:color w:val="000000"/>
          <w:kern w:val="0"/>
          <w:sz w:val="32"/>
          <w:szCs w:val="32"/>
        </w:rPr>
      </w:pPr>
    </w:p>
    <w:p w:rsidR="00010F8F" w:rsidRDefault="00230D84" w:rsidP="00010F8F">
      <w:pPr>
        <w:widowControl/>
        <w:spacing w:line="570" w:lineRule="exact"/>
        <w:ind w:firstLineChars="100" w:firstLine="320"/>
        <w:rPr>
          <w:rFonts w:ascii="仿宋_GB2312" w:eastAsia="仿宋_GB2312" w:hAnsi="仿宋" w:cs="Arial"/>
          <w:color w:val="000000"/>
          <w:kern w:val="0"/>
          <w:sz w:val="32"/>
          <w:szCs w:val="32"/>
        </w:rPr>
      </w:pPr>
      <w:r>
        <w:rPr>
          <w:rFonts w:ascii="仿宋_GB2312" w:eastAsia="仿宋_GB2312" w:hAnsi="仿宋" w:cs="Arial"/>
          <w:noProof/>
          <w:color w:val="000000"/>
          <w:kern w:val="0"/>
          <w:sz w:val="32"/>
          <w:szCs w:val="32"/>
        </w:rPr>
        <w:drawing>
          <wp:anchor distT="0" distB="0" distL="114300" distR="114300" simplePos="0" relativeHeight="251666432" behindDoc="1" locked="0" layoutInCell="1" allowOverlap="1">
            <wp:simplePos x="0" y="0"/>
            <wp:positionH relativeFrom="column">
              <wp:posOffset>3193415</wp:posOffset>
            </wp:positionH>
            <wp:positionV relativeFrom="paragraph">
              <wp:posOffset>46355</wp:posOffset>
            </wp:positionV>
            <wp:extent cx="1532890" cy="1541145"/>
            <wp:effectExtent l="19050" t="0" r="0" b="0"/>
            <wp:wrapNone/>
            <wp:docPr id="4" name="图片 4" descr="E:\章\人力资源和社会保障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章\人力资源和社会保障局.png"/>
                    <pic:cNvPicPr>
                      <a:picLocks noChangeAspect="1" noChangeArrowheads="1"/>
                    </pic:cNvPicPr>
                  </pic:nvPicPr>
                  <pic:blipFill>
                    <a:blip r:embed="rId10" cstate="print"/>
                    <a:srcRect/>
                    <a:stretch>
                      <a:fillRect/>
                    </a:stretch>
                  </pic:blipFill>
                  <pic:spPr bwMode="auto">
                    <a:xfrm>
                      <a:off x="0" y="0"/>
                      <a:ext cx="1532890" cy="1541145"/>
                    </a:xfrm>
                    <a:prstGeom prst="rect">
                      <a:avLst/>
                    </a:prstGeom>
                    <a:noFill/>
                    <a:ln w="9525">
                      <a:noFill/>
                      <a:miter lim="800000"/>
                      <a:headEnd/>
                      <a:tailEnd/>
                    </a:ln>
                  </pic:spPr>
                </pic:pic>
              </a:graphicData>
            </a:graphic>
          </wp:anchor>
        </w:drawing>
      </w:r>
    </w:p>
    <w:p w:rsidR="00010F8F" w:rsidRDefault="00010F8F" w:rsidP="008D39F9">
      <w:pPr>
        <w:widowControl/>
        <w:spacing w:line="570" w:lineRule="exact"/>
        <w:ind w:firstLineChars="1128" w:firstLine="5053"/>
        <w:rPr>
          <w:rFonts w:ascii="仿宋_GB2312" w:eastAsia="仿宋_GB2312" w:hAnsi="仿宋" w:cs="Arial"/>
          <w:color w:val="000000"/>
          <w:kern w:val="0"/>
          <w:sz w:val="32"/>
          <w:szCs w:val="32"/>
        </w:rPr>
      </w:pPr>
      <w:r w:rsidRPr="00230D84">
        <w:rPr>
          <w:rFonts w:ascii="仿宋_GB2312" w:eastAsia="仿宋_GB2312" w:hAnsi="仿宋" w:cs="Arial" w:hint="eastAsia"/>
          <w:color w:val="000000"/>
          <w:spacing w:val="64"/>
          <w:kern w:val="0"/>
          <w:sz w:val="32"/>
          <w:szCs w:val="32"/>
          <w:fitText w:val="2560" w:id="1798511360"/>
        </w:rPr>
        <w:t>常州市人社</w:t>
      </w:r>
      <w:r w:rsidRPr="00230D84">
        <w:rPr>
          <w:rFonts w:ascii="仿宋_GB2312" w:eastAsia="仿宋_GB2312" w:hAnsi="仿宋" w:cs="Arial" w:hint="eastAsia"/>
          <w:color w:val="000000"/>
          <w:kern w:val="0"/>
          <w:sz w:val="32"/>
          <w:szCs w:val="32"/>
          <w:fitText w:val="2560" w:id="1798511360"/>
        </w:rPr>
        <w:t>局</w:t>
      </w:r>
    </w:p>
    <w:p w:rsidR="00010F8F" w:rsidRPr="00010F8F" w:rsidRDefault="00010F8F" w:rsidP="00010F8F">
      <w:pPr>
        <w:widowControl/>
        <w:spacing w:line="570" w:lineRule="exact"/>
        <w:ind w:rightChars="585" w:right="1228" w:firstLineChars="100" w:firstLine="320"/>
        <w:jc w:val="right"/>
        <w:rPr>
          <w:rFonts w:ascii="仿宋_GB2312" w:eastAsia="仿宋_GB2312" w:hAnsi="仿宋" w:cs="Arial"/>
          <w:color w:val="000000"/>
          <w:kern w:val="0"/>
          <w:sz w:val="32"/>
          <w:szCs w:val="32"/>
        </w:rPr>
      </w:pPr>
      <w:r w:rsidRPr="008D39F9">
        <w:rPr>
          <w:rFonts w:eastAsia="仿宋_GB2312" w:cs="Arial" w:hint="eastAsia"/>
          <w:color w:val="000000"/>
          <w:kern w:val="0"/>
          <w:sz w:val="32"/>
          <w:szCs w:val="32"/>
        </w:rPr>
        <w:t>201</w:t>
      </w:r>
      <w:r w:rsidR="004C4990">
        <w:rPr>
          <w:rFonts w:eastAsia="仿宋_GB2312" w:cs="Arial" w:hint="eastAsia"/>
          <w:color w:val="000000"/>
          <w:kern w:val="0"/>
          <w:sz w:val="32"/>
          <w:szCs w:val="32"/>
        </w:rPr>
        <w:t>9</w:t>
      </w:r>
      <w:r>
        <w:rPr>
          <w:rFonts w:ascii="仿宋_GB2312" w:eastAsia="仿宋_GB2312" w:hAnsi="仿宋" w:cs="Arial" w:hint="eastAsia"/>
          <w:color w:val="000000"/>
          <w:kern w:val="0"/>
          <w:sz w:val="32"/>
          <w:szCs w:val="32"/>
        </w:rPr>
        <w:t>年</w:t>
      </w:r>
      <w:r w:rsidRPr="008D39F9">
        <w:rPr>
          <w:rFonts w:eastAsia="仿宋_GB2312" w:cs="Arial" w:hint="eastAsia"/>
          <w:color w:val="000000"/>
          <w:kern w:val="0"/>
          <w:sz w:val="32"/>
          <w:szCs w:val="32"/>
        </w:rPr>
        <w:t>11</w:t>
      </w:r>
      <w:r>
        <w:rPr>
          <w:rFonts w:ascii="仿宋_GB2312" w:eastAsia="仿宋_GB2312" w:hAnsi="仿宋" w:cs="Arial" w:hint="eastAsia"/>
          <w:color w:val="000000"/>
          <w:kern w:val="0"/>
          <w:sz w:val="32"/>
          <w:szCs w:val="32"/>
        </w:rPr>
        <w:t>月</w:t>
      </w:r>
      <w:r w:rsidRPr="008D39F9">
        <w:rPr>
          <w:rFonts w:eastAsia="仿宋_GB2312" w:cs="Arial" w:hint="eastAsia"/>
          <w:color w:val="000000"/>
          <w:kern w:val="0"/>
          <w:sz w:val="32"/>
          <w:szCs w:val="32"/>
        </w:rPr>
        <w:t>6</w:t>
      </w:r>
      <w:r>
        <w:rPr>
          <w:rFonts w:ascii="仿宋_GB2312" w:eastAsia="仿宋_GB2312" w:hAnsi="仿宋" w:cs="Arial" w:hint="eastAsia"/>
          <w:color w:val="000000"/>
          <w:kern w:val="0"/>
          <w:sz w:val="32"/>
          <w:szCs w:val="32"/>
        </w:rPr>
        <w:t>日</w:t>
      </w:r>
    </w:p>
    <w:p w:rsidR="00010F8F" w:rsidRDefault="00010F8F">
      <w:pPr>
        <w:widowControl/>
        <w:jc w:val="left"/>
        <w:rPr>
          <w:rFonts w:ascii="仿宋_GB2312" w:eastAsia="仿宋_GB2312"/>
          <w:sz w:val="32"/>
          <w:szCs w:val="32"/>
        </w:rPr>
      </w:pPr>
      <w:r>
        <w:rPr>
          <w:rFonts w:ascii="仿宋_GB2312" w:eastAsia="仿宋_GB2312"/>
          <w:sz w:val="32"/>
          <w:szCs w:val="32"/>
        </w:rPr>
        <w:br w:type="page"/>
      </w:r>
    </w:p>
    <w:p w:rsidR="008D39F9" w:rsidRDefault="005234D1">
      <w:pPr>
        <w:widowControl/>
        <w:jc w:val="left"/>
        <w:rPr>
          <w:rFonts w:ascii="仿宋_GB2312" w:eastAsia="仿宋_GB2312"/>
          <w:sz w:val="32"/>
          <w:szCs w:val="32"/>
        </w:rPr>
      </w:pPr>
      <w:r>
        <w:rPr>
          <w:rFonts w:ascii="仿宋_GB2312" w:eastAsia="仿宋_GB2312"/>
          <w:noProof/>
          <w:sz w:val="32"/>
          <w:szCs w:val="32"/>
        </w:rPr>
        <w:lastRenderedPageBreak/>
        <w:pict>
          <v:rect id="_x0000_s1041" style="position:absolute;margin-left:338.7pt;margin-top:644.4pt;width:113.05pt;height:38.5pt;z-index:251662336" stroked="f"/>
        </w:pict>
      </w:r>
      <w:r w:rsidR="008D39F9">
        <w:rPr>
          <w:rFonts w:ascii="仿宋_GB2312" w:eastAsia="仿宋_GB2312"/>
          <w:sz w:val="32"/>
          <w:szCs w:val="32"/>
        </w:rPr>
        <w:br w:type="page"/>
      </w: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010F8F" w:rsidRDefault="00010F8F" w:rsidP="00010F8F">
      <w:pPr>
        <w:adjustRightInd w:val="0"/>
        <w:snapToGrid w:val="0"/>
        <w:spacing w:line="570" w:lineRule="exact"/>
        <w:rPr>
          <w:rFonts w:ascii="仿宋_GB2312" w:eastAsia="仿宋_GB2312"/>
          <w:sz w:val="32"/>
          <w:szCs w:val="32"/>
        </w:rPr>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pPr>
    </w:p>
    <w:p w:rsidR="008D39F9" w:rsidRDefault="008D39F9" w:rsidP="008D39F9">
      <w:pPr>
        <w:spacing w:line="240" w:lineRule="exact"/>
        <w:ind w:leftChars="-50" w:left="-105" w:rightChars="578" w:right="1214"/>
        <w:jc w:val="right"/>
      </w:pPr>
    </w:p>
    <w:p w:rsidR="00010F8F" w:rsidRPr="008D39F9" w:rsidRDefault="005234D1" w:rsidP="008D39F9">
      <w:pPr>
        <w:widowControl/>
        <w:adjustRightInd w:val="0"/>
        <w:snapToGrid w:val="0"/>
        <w:spacing w:line="520" w:lineRule="exact"/>
        <w:ind w:leftChars="100" w:left="210" w:rightChars="100" w:right="210"/>
        <w:jc w:val="left"/>
        <w:rPr>
          <w:rFonts w:ascii="仿宋_GB2312" w:eastAsia="仿宋_GB2312"/>
          <w:sz w:val="32"/>
          <w:szCs w:val="32"/>
        </w:rPr>
      </w:pPr>
      <w:r>
        <w:rPr>
          <w:rFonts w:ascii="仿宋_GB2312" w:eastAsia="仿宋_GB2312"/>
          <w:noProof/>
          <w:sz w:val="32"/>
          <w:szCs w:val="32"/>
        </w:rPr>
        <w:pict>
          <v:rect id="_x0000_s1042" style="position:absolute;left:0;text-align:left;margin-left:-12.05pt;margin-top:44.4pt;width:113.05pt;height:38.5pt;z-index:251663360" stroked="f"/>
        </w:pict>
      </w:r>
      <w:r w:rsidRPr="005234D1">
        <w:rPr>
          <w:rFonts w:ascii="仿宋_GB2312" w:eastAsia="仿宋_GB2312" w:hAnsi="Century"/>
          <w:sz w:val="28"/>
          <w:szCs w:val="28"/>
        </w:rPr>
        <w:pict>
          <v:line id="_x0000_s1039" style="position:absolute;left:0;text-align:left;z-index:251660288" from="0,28.8pt" to="443.2pt,28.8pt" strokeweight="1pt"/>
        </w:pict>
      </w:r>
      <w:r w:rsidRPr="005234D1">
        <w:rPr>
          <w:rFonts w:ascii="仿宋_GB2312" w:eastAsia="仿宋_GB2312" w:hAnsi="Century"/>
          <w:sz w:val="28"/>
          <w:szCs w:val="28"/>
        </w:rPr>
        <w:pict>
          <v:line id="_x0000_s1040" style="position:absolute;left:0;text-align:left;z-index:251661312" from="0,3.6pt" to="443.2pt,3.6pt"/>
        </w:pict>
      </w:r>
      <w:r w:rsidR="008D39F9" w:rsidRPr="008D39F9">
        <w:rPr>
          <w:rFonts w:ascii="仿宋_GB2312" w:eastAsia="仿宋_GB2312" w:hAnsi="仿宋" w:cs="Arial" w:hint="eastAsia"/>
          <w:color w:val="000000"/>
          <w:kern w:val="0"/>
          <w:sz w:val="28"/>
          <w:szCs w:val="28"/>
        </w:rPr>
        <w:t>常州市禁毒委员会办公室</w:t>
      </w:r>
      <w:r w:rsidR="008D39F9" w:rsidRPr="008D39F9">
        <w:rPr>
          <w:rFonts w:ascii="仿宋_GB2312" w:eastAsia="仿宋_GB2312" w:hAnsi="Century" w:hint="eastAsia"/>
          <w:sz w:val="28"/>
          <w:szCs w:val="28"/>
        </w:rPr>
        <w:t xml:space="preserve">                   </w:t>
      </w:r>
      <w:r w:rsidR="008D39F9" w:rsidRPr="008D39F9">
        <w:rPr>
          <w:rFonts w:eastAsia="仿宋_GB2312" w:hint="eastAsia"/>
          <w:sz w:val="28"/>
          <w:szCs w:val="28"/>
        </w:rPr>
        <w:t>2018</w:t>
      </w:r>
      <w:r w:rsidR="008D39F9" w:rsidRPr="008D39F9">
        <w:rPr>
          <w:rFonts w:ascii="仿宋_GB2312" w:eastAsia="仿宋_GB2312" w:hAnsi="Century" w:hint="eastAsia"/>
          <w:sz w:val="28"/>
          <w:szCs w:val="28"/>
        </w:rPr>
        <w:t>年</w:t>
      </w:r>
      <w:r w:rsidR="008D39F9" w:rsidRPr="008D39F9">
        <w:rPr>
          <w:rFonts w:eastAsia="仿宋_GB2312" w:hint="eastAsia"/>
          <w:sz w:val="28"/>
          <w:szCs w:val="28"/>
        </w:rPr>
        <w:t>11</w:t>
      </w:r>
      <w:r w:rsidR="008D39F9" w:rsidRPr="008D39F9">
        <w:rPr>
          <w:rFonts w:ascii="仿宋_GB2312" w:eastAsia="仿宋_GB2312" w:hAnsi="Century" w:hint="eastAsia"/>
          <w:sz w:val="28"/>
          <w:szCs w:val="28"/>
        </w:rPr>
        <w:t>月</w:t>
      </w:r>
      <w:r w:rsidR="008D39F9" w:rsidRPr="008D39F9">
        <w:rPr>
          <w:rFonts w:eastAsia="仿宋_GB2312" w:hint="eastAsia"/>
          <w:sz w:val="28"/>
          <w:szCs w:val="28"/>
        </w:rPr>
        <w:t>6</w:t>
      </w:r>
      <w:r w:rsidR="008D39F9" w:rsidRPr="008D39F9">
        <w:rPr>
          <w:rFonts w:ascii="仿宋_GB2312" w:eastAsia="仿宋_GB2312" w:hint="eastAsia"/>
          <w:sz w:val="28"/>
          <w:szCs w:val="28"/>
        </w:rPr>
        <w:t>日印发</w:t>
      </w:r>
    </w:p>
    <w:sectPr w:rsidR="00010F8F" w:rsidRPr="008D39F9" w:rsidSect="00EF7607">
      <w:footerReference w:type="even" r:id="rId11"/>
      <w:footerReference w:type="default" r:id="rId12"/>
      <w:pgSz w:w="11906" w:h="16838" w:code="9"/>
      <w:pgMar w:top="2098" w:right="1531" w:bottom="1985" w:left="1531"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D8C" w:rsidRDefault="00732D8C">
      <w:r>
        <w:separator/>
      </w:r>
    </w:p>
  </w:endnote>
  <w:endnote w:type="continuationSeparator" w:id="1">
    <w:p w:rsidR="00732D8C" w:rsidRDefault="00732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0" w:rsidRDefault="005234D1" w:rsidP="00935C38">
    <w:pPr>
      <w:pStyle w:val="a3"/>
      <w:framePr w:wrap="around" w:vAnchor="text" w:hAnchor="margin" w:xAlign="outside" w:y="1"/>
      <w:rPr>
        <w:rStyle w:val="a4"/>
      </w:rPr>
    </w:pPr>
    <w:r>
      <w:rPr>
        <w:rStyle w:val="a4"/>
      </w:rPr>
      <w:fldChar w:fldCharType="begin"/>
    </w:r>
    <w:r w:rsidR="003D2C70">
      <w:rPr>
        <w:rStyle w:val="a4"/>
      </w:rPr>
      <w:instrText xml:space="preserve">PAGE  </w:instrText>
    </w:r>
    <w:r>
      <w:rPr>
        <w:rStyle w:val="a4"/>
      </w:rPr>
      <w:fldChar w:fldCharType="end"/>
    </w:r>
  </w:p>
  <w:p w:rsidR="003D2C70" w:rsidRDefault="003D2C70" w:rsidP="00935C3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0" w:rsidRPr="00935C38" w:rsidRDefault="003D2C70" w:rsidP="00935C38">
    <w:pPr>
      <w:pStyle w:val="a3"/>
      <w:framePr w:wrap="around" w:vAnchor="text" w:hAnchor="margin" w:xAlign="outside" w:y="1"/>
      <w:ind w:leftChars="100" w:left="210" w:rightChars="100" w:right="210"/>
      <w:rPr>
        <w:rStyle w:val="a4"/>
        <w:rFonts w:ascii="宋体" w:hAnsi="宋体"/>
        <w:sz w:val="28"/>
        <w:szCs w:val="28"/>
      </w:rPr>
    </w:pPr>
    <w:r w:rsidRPr="00935C38">
      <w:rPr>
        <w:rStyle w:val="a4"/>
        <w:rFonts w:ascii="宋体" w:hAnsi="宋体" w:hint="eastAsia"/>
        <w:sz w:val="28"/>
        <w:szCs w:val="28"/>
      </w:rPr>
      <w:t xml:space="preserve">— </w:t>
    </w:r>
    <w:r w:rsidR="005234D1" w:rsidRPr="00935C38">
      <w:rPr>
        <w:rStyle w:val="a4"/>
        <w:rFonts w:ascii="宋体" w:hAnsi="宋体"/>
        <w:sz w:val="28"/>
        <w:szCs w:val="28"/>
      </w:rPr>
      <w:fldChar w:fldCharType="begin"/>
    </w:r>
    <w:r w:rsidRPr="00935C38">
      <w:rPr>
        <w:rStyle w:val="a4"/>
        <w:rFonts w:ascii="宋体" w:hAnsi="宋体"/>
        <w:sz w:val="28"/>
        <w:szCs w:val="28"/>
      </w:rPr>
      <w:instrText xml:space="preserve">PAGE  </w:instrText>
    </w:r>
    <w:r w:rsidR="005234D1" w:rsidRPr="00935C38">
      <w:rPr>
        <w:rStyle w:val="a4"/>
        <w:rFonts w:ascii="宋体" w:hAnsi="宋体"/>
        <w:sz w:val="28"/>
        <w:szCs w:val="28"/>
      </w:rPr>
      <w:fldChar w:fldCharType="separate"/>
    </w:r>
    <w:r w:rsidR="00230D84">
      <w:rPr>
        <w:rStyle w:val="a4"/>
        <w:rFonts w:ascii="宋体" w:hAnsi="宋体"/>
        <w:noProof/>
        <w:sz w:val="28"/>
        <w:szCs w:val="28"/>
      </w:rPr>
      <w:t>2</w:t>
    </w:r>
    <w:r w:rsidR="005234D1" w:rsidRPr="00935C38">
      <w:rPr>
        <w:rStyle w:val="a4"/>
        <w:rFonts w:ascii="宋体" w:hAnsi="宋体"/>
        <w:sz w:val="28"/>
        <w:szCs w:val="28"/>
      </w:rPr>
      <w:fldChar w:fldCharType="end"/>
    </w:r>
    <w:r w:rsidRPr="00935C38">
      <w:rPr>
        <w:rStyle w:val="a4"/>
        <w:rFonts w:ascii="宋体" w:hAnsi="宋体" w:hint="eastAsia"/>
        <w:sz w:val="28"/>
        <w:szCs w:val="28"/>
      </w:rPr>
      <w:t xml:space="preserve"> —</w:t>
    </w:r>
  </w:p>
  <w:p w:rsidR="003D2C70" w:rsidRDefault="003D2C70" w:rsidP="00935C3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D8C" w:rsidRDefault="00732D8C">
      <w:r>
        <w:separator/>
      </w:r>
    </w:p>
  </w:footnote>
  <w:footnote w:type="continuationSeparator" w:id="1">
    <w:p w:rsidR="00732D8C" w:rsidRDefault="00732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1F87"/>
    <w:multiLevelType w:val="hybridMultilevel"/>
    <w:tmpl w:val="92DA295E"/>
    <w:lvl w:ilvl="0" w:tplc="1C1227A6">
      <w:start w:val="1"/>
      <w:numFmt w:val="japaneseCounting"/>
      <w:lvlText w:val="%1、"/>
      <w:lvlJc w:val="left"/>
      <w:pPr>
        <w:ind w:left="1880" w:hanging="12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6034EAE"/>
    <w:multiLevelType w:val="hybridMultilevel"/>
    <w:tmpl w:val="DD801B8C"/>
    <w:lvl w:ilvl="0" w:tplc="7F208B6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CBC"/>
    <w:rsid w:val="00006D63"/>
    <w:rsid w:val="00010F8F"/>
    <w:rsid w:val="00022790"/>
    <w:rsid w:val="000313E4"/>
    <w:rsid w:val="00046440"/>
    <w:rsid w:val="00051CB7"/>
    <w:rsid w:val="00055845"/>
    <w:rsid w:val="000604E2"/>
    <w:rsid w:val="00062F08"/>
    <w:rsid w:val="000718BB"/>
    <w:rsid w:val="0007536B"/>
    <w:rsid w:val="0008303B"/>
    <w:rsid w:val="00097BB1"/>
    <w:rsid w:val="000A0413"/>
    <w:rsid w:val="000A23B8"/>
    <w:rsid w:val="000B6087"/>
    <w:rsid w:val="000B6F91"/>
    <w:rsid w:val="000C0551"/>
    <w:rsid w:val="000E6B2B"/>
    <w:rsid w:val="000F3733"/>
    <w:rsid w:val="00100385"/>
    <w:rsid w:val="001075D3"/>
    <w:rsid w:val="00112C7C"/>
    <w:rsid w:val="001246CF"/>
    <w:rsid w:val="00145C62"/>
    <w:rsid w:val="00150C2D"/>
    <w:rsid w:val="00172A27"/>
    <w:rsid w:val="0018339C"/>
    <w:rsid w:val="00183492"/>
    <w:rsid w:val="0019192B"/>
    <w:rsid w:val="001D559C"/>
    <w:rsid w:val="00200C71"/>
    <w:rsid w:val="00211ED9"/>
    <w:rsid w:val="002215F8"/>
    <w:rsid w:val="00230D84"/>
    <w:rsid w:val="002321A3"/>
    <w:rsid w:val="00242826"/>
    <w:rsid w:val="0025058F"/>
    <w:rsid w:val="00257849"/>
    <w:rsid w:val="00285B06"/>
    <w:rsid w:val="00296A65"/>
    <w:rsid w:val="002A2606"/>
    <w:rsid w:val="002C4775"/>
    <w:rsid w:val="002C79C0"/>
    <w:rsid w:val="002D180F"/>
    <w:rsid w:val="00313E8A"/>
    <w:rsid w:val="0032260E"/>
    <w:rsid w:val="00326A4A"/>
    <w:rsid w:val="00343AFF"/>
    <w:rsid w:val="00345C3C"/>
    <w:rsid w:val="00364BD6"/>
    <w:rsid w:val="003A0BE6"/>
    <w:rsid w:val="003B1C2D"/>
    <w:rsid w:val="003D2C70"/>
    <w:rsid w:val="003F51C4"/>
    <w:rsid w:val="00420A82"/>
    <w:rsid w:val="00420F37"/>
    <w:rsid w:val="00434C99"/>
    <w:rsid w:val="00442884"/>
    <w:rsid w:val="00444991"/>
    <w:rsid w:val="0047179A"/>
    <w:rsid w:val="004B4DAD"/>
    <w:rsid w:val="004C4990"/>
    <w:rsid w:val="004D613A"/>
    <w:rsid w:val="004D7368"/>
    <w:rsid w:val="004E6F7B"/>
    <w:rsid w:val="005234D1"/>
    <w:rsid w:val="005411C7"/>
    <w:rsid w:val="0054191C"/>
    <w:rsid w:val="00564BD1"/>
    <w:rsid w:val="00583C19"/>
    <w:rsid w:val="0059350B"/>
    <w:rsid w:val="00594BEC"/>
    <w:rsid w:val="005A1FD1"/>
    <w:rsid w:val="005B78E2"/>
    <w:rsid w:val="005B7DF1"/>
    <w:rsid w:val="005C1D2E"/>
    <w:rsid w:val="005C23BA"/>
    <w:rsid w:val="005C4F69"/>
    <w:rsid w:val="005C7FEB"/>
    <w:rsid w:val="005E05E0"/>
    <w:rsid w:val="00610058"/>
    <w:rsid w:val="00617105"/>
    <w:rsid w:val="00642824"/>
    <w:rsid w:val="00661FF0"/>
    <w:rsid w:val="006A3395"/>
    <w:rsid w:val="006A54E8"/>
    <w:rsid w:val="006C7FFC"/>
    <w:rsid w:val="006D2112"/>
    <w:rsid w:val="006F7007"/>
    <w:rsid w:val="007010D4"/>
    <w:rsid w:val="0072059F"/>
    <w:rsid w:val="00721AE8"/>
    <w:rsid w:val="00732D8C"/>
    <w:rsid w:val="0073378D"/>
    <w:rsid w:val="00733ADB"/>
    <w:rsid w:val="00750938"/>
    <w:rsid w:val="0075231D"/>
    <w:rsid w:val="0075295F"/>
    <w:rsid w:val="00764931"/>
    <w:rsid w:val="00767A96"/>
    <w:rsid w:val="00767B1A"/>
    <w:rsid w:val="0078629D"/>
    <w:rsid w:val="007D432D"/>
    <w:rsid w:val="007D7FBA"/>
    <w:rsid w:val="007F1BC6"/>
    <w:rsid w:val="00820B09"/>
    <w:rsid w:val="008236CD"/>
    <w:rsid w:val="00824447"/>
    <w:rsid w:val="00853AFF"/>
    <w:rsid w:val="00856EB8"/>
    <w:rsid w:val="00890259"/>
    <w:rsid w:val="00897B61"/>
    <w:rsid w:val="008A2762"/>
    <w:rsid w:val="008C20C6"/>
    <w:rsid w:val="008C64B3"/>
    <w:rsid w:val="008D39F9"/>
    <w:rsid w:val="008E243F"/>
    <w:rsid w:val="008E7F21"/>
    <w:rsid w:val="008F7C66"/>
    <w:rsid w:val="00907311"/>
    <w:rsid w:val="00935916"/>
    <w:rsid w:val="00935C38"/>
    <w:rsid w:val="0097743B"/>
    <w:rsid w:val="00997FC2"/>
    <w:rsid w:val="009A4FD0"/>
    <w:rsid w:val="009A704A"/>
    <w:rsid w:val="009B3BD2"/>
    <w:rsid w:val="009B4936"/>
    <w:rsid w:val="009C008F"/>
    <w:rsid w:val="009C1602"/>
    <w:rsid w:val="009D61D9"/>
    <w:rsid w:val="009E209E"/>
    <w:rsid w:val="009E2199"/>
    <w:rsid w:val="009F32AC"/>
    <w:rsid w:val="00A12E9C"/>
    <w:rsid w:val="00A15B73"/>
    <w:rsid w:val="00A21B74"/>
    <w:rsid w:val="00A24C84"/>
    <w:rsid w:val="00A428E0"/>
    <w:rsid w:val="00A5200D"/>
    <w:rsid w:val="00A56B41"/>
    <w:rsid w:val="00A65BD4"/>
    <w:rsid w:val="00A70708"/>
    <w:rsid w:val="00A81792"/>
    <w:rsid w:val="00A8765F"/>
    <w:rsid w:val="00AA3D91"/>
    <w:rsid w:val="00AC46ED"/>
    <w:rsid w:val="00AD7B30"/>
    <w:rsid w:val="00AE1E49"/>
    <w:rsid w:val="00AE6862"/>
    <w:rsid w:val="00AE7A81"/>
    <w:rsid w:val="00B06EC1"/>
    <w:rsid w:val="00B11488"/>
    <w:rsid w:val="00B12A04"/>
    <w:rsid w:val="00B55E79"/>
    <w:rsid w:val="00B57A8F"/>
    <w:rsid w:val="00B73BA1"/>
    <w:rsid w:val="00BA19EF"/>
    <w:rsid w:val="00BB01EA"/>
    <w:rsid w:val="00BC681A"/>
    <w:rsid w:val="00BD48E9"/>
    <w:rsid w:val="00BF02D3"/>
    <w:rsid w:val="00BF0A2E"/>
    <w:rsid w:val="00BF2C08"/>
    <w:rsid w:val="00C13668"/>
    <w:rsid w:val="00C27B97"/>
    <w:rsid w:val="00C361CE"/>
    <w:rsid w:val="00C408BE"/>
    <w:rsid w:val="00C43A5F"/>
    <w:rsid w:val="00C478A4"/>
    <w:rsid w:val="00C7370B"/>
    <w:rsid w:val="00CA46DD"/>
    <w:rsid w:val="00CC3E96"/>
    <w:rsid w:val="00CE6FE5"/>
    <w:rsid w:val="00D011DA"/>
    <w:rsid w:val="00D0411D"/>
    <w:rsid w:val="00D06DD9"/>
    <w:rsid w:val="00D1323A"/>
    <w:rsid w:val="00D140DB"/>
    <w:rsid w:val="00D32D0D"/>
    <w:rsid w:val="00D429DA"/>
    <w:rsid w:val="00D42DBE"/>
    <w:rsid w:val="00D433BB"/>
    <w:rsid w:val="00D63B8E"/>
    <w:rsid w:val="00D64710"/>
    <w:rsid w:val="00D7099F"/>
    <w:rsid w:val="00D90CFE"/>
    <w:rsid w:val="00DA2556"/>
    <w:rsid w:val="00DC583A"/>
    <w:rsid w:val="00DD7F07"/>
    <w:rsid w:val="00E0257B"/>
    <w:rsid w:val="00E04797"/>
    <w:rsid w:val="00E11ACD"/>
    <w:rsid w:val="00E16AE3"/>
    <w:rsid w:val="00E24EAE"/>
    <w:rsid w:val="00E32FB7"/>
    <w:rsid w:val="00E53EF4"/>
    <w:rsid w:val="00E80BD5"/>
    <w:rsid w:val="00E8222B"/>
    <w:rsid w:val="00E83D81"/>
    <w:rsid w:val="00E87199"/>
    <w:rsid w:val="00E95BF0"/>
    <w:rsid w:val="00EA02FC"/>
    <w:rsid w:val="00EB2C23"/>
    <w:rsid w:val="00ED1869"/>
    <w:rsid w:val="00ED3708"/>
    <w:rsid w:val="00EF7607"/>
    <w:rsid w:val="00F0352A"/>
    <w:rsid w:val="00F1052D"/>
    <w:rsid w:val="00F1250D"/>
    <w:rsid w:val="00F2255A"/>
    <w:rsid w:val="00F263F2"/>
    <w:rsid w:val="00F44A93"/>
    <w:rsid w:val="00F51612"/>
    <w:rsid w:val="00F52C95"/>
    <w:rsid w:val="00F54707"/>
    <w:rsid w:val="00F7464C"/>
    <w:rsid w:val="00F7493F"/>
    <w:rsid w:val="00F85030"/>
    <w:rsid w:val="00F909D0"/>
    <w:rsid w:val="00FA471C"/>
    <w:rsid w:val="00FA7415"/>
    <w:rsid w:val="00FE7AAB"/>
    <w:rsid w:val="00FF01E8"/>
    <w:rsid w:val="00FF124A"/>
    <w:rsid w:val="00FF7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3AFF"/>
    <w:pPr>
      <w:tabs>
        <w:tab w:val="center" w:pos="4153"/>
        <w:tab w:val="right" w:pos="8306"/>
      </w:tabs>
      <w:snapToGrid w:val="0"/>
      <w:jc w:val="left"/>
    </w:pPr>
    <w:rPr>
      <w:sz w:val="18"/>
      <w:szCs w:val="18"/>
    </w:rPr>
  </w:style>
  <w:style w:type="character" w:styleId="a4">
    <w:name w:val="page number"/>
    <w:basedOn w:val="a0"/>
    <w:rsid w:val="00853AFF"/>
    <w:rPr>
      <w:rFonts w:ascii="Times New Roman" w:eastAsia="宋体" w:hAnsi="Times New Roman" w:cs="Times New Roman"/>
    </w:rPr>
  </w:style>
  <w:style w:type="paragraph" w:customStyle="1" w:styleId="p0">
    <w:name w:val="p0"/>
    <w:basedOn w:val="a"/>
    <w:rsid w:val="00853AFF"/>
    <w:pPr>
      <w:widowControl/>
      <w:spacing w:before="100" w:beforeAutospacing="1" w:after="100" w:afterAutospacing="1"/>
      <w:jc w:val="left"/>
    </w:pPr>
    <w:rPr>
      <w:rFonts w:ascii="Verdana" w:hAnsi="Verdana" w:cs="宋体"/>
      <w:kern w:val="0"/>
      <w:sz w:val="18"/>
      <w:szCs w:val="18"/>
    </w:rPr>
  </w:style>
  <w:style w:type="paragraph" w:customStyle="1" w:styleId="p19">
    <w:name w:val="p19"/>
    <w:basedOn w:val="a"/>
    <w:rsid w:val="00853AFF"/>
    <w:pPr>
      <w:widowControl/>
      <w:spacing w:before="100" w:beforeAutospacing="1" w:after="100" w:afterAutospacing="1"/>
      <w:jc w:val="left"/>
    </w:pPr>
    <w:rPr>
      <w:rFonts w:ascii="Verdana" w:hAnsi="Verdana" w:cs="宋体"/>
      <w:kern w:val="0"/>
      <w:sz w:val="18"/>
      <w:szCs w:val="18"/>
    </w:rPr>
  </w:style>
  <w:style w:type="paragraph" w:customStyle="1" w:styleId="p18">
    <w:name w:val="p18"/>
    <w:basedOn w:val="a"/>
    <w:rsid w:val="00853AFF"/>
    <w:pPr>
      <w:widowControl/>
      <w:spacing w:before="100" w:beforeAutospacing="1" w:after="100" w:afterAutospacing="1"/>
      <w:jc w:val="left"/>
    </w:pPr>
    <w:rPr>
      <w:rFonts w:ascii="Verdana" w:hAnsi="Verdana" w:cs="宋体"/>
      <w:kern w:val="0"/>
      <w:sz w:val="18"/>
      <w:szCs w:val="18"/>
    </w:rPr>
  </w:style>
  <w:style w:type="paragraph" w:customStyle="1" w:styleId="p17">
    <w:name w:val="p17"/>
    <w:basedOn w:val="a"/>
    <w:rsid w:val="00853AFF"/>
    <w:pPr>
      <w:widowControl/>
      <w:spacing w:before="100" w:beforeAutospacing="1" w:after="100" w:afterAutospacing="1"/>
      <w:jc w:val="left"/>
    </w:pPr>
    <w:rPr>
      <w:rFonts w:ascii="Verdana" w:hAnsi="Verdana" w:cs="宋体"/>
      <w:kern w:val="0"/>
      <w:sz w:val="18"/>
      <w:szCs w:val="18"/>
    </w:rPr>
  </w:style>
  <w:style w:type="paragraph" w:styleId="a5">
    <w:name w:val="header"/>
    <w:basedOn w:val="a"/>
    <w:rsid w:val="00853AFF"/>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D7099F"/>
    <w:pPr>
      <w:ind w:firstLineChars="200" w:firstLine="420"/>
    </w:pPr>
  </w:style>
  <w:style w:type="paragraph" w:styleId="a7">
    <w:name w:val="Balloon Text"/>
    <w:basedOn w:val="a"/>
    <w:link w:val="Char"/>
    <w:uiPriority w:val="99"/>
    <w:semiHidden/>
    <w:unhideWhenUsed/>
    <w:rsid w:val="008D39F9"/>
    <w:rPr>
      <w:sz w:val="18"/>
      <w:szCs w:val="18"/>
    </w:rPr>
  </w:style>
  <w:style w:type="character" w:customStyle="1" w:styleId="Char">
    <w:name w:val="批注框文本 Char"/>
    <w:basedOn w:val="a0"/>
    <w:link w:val="a7"/>
    <w:uiPriority w:val="99"/>
    <w:semiHidden/>
    <w:rsid w:val="008D39F9"/>
    <w:rPr>
      <w:kern w:val="2"/>
      <w:sz w:val="18"/>
      <w:szCs w:val="18"/>
    </w:rPr>
  </w:style>
  <w:style w:type="table" w:styleId="a8">
    <w:name w:val="Table Grid"/>
    <w:basedOn w:val="a1"/>
    <w:uiPriority w:val="59"/>
    <w:rsid w:val="00856E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AC2FC-6685-456C-858D-72E8ED28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关于组织开展2016年全国青少年禁毒知识竞赛活动的通知</dc:title>
  <dc:creator>雨林木风</dc:creator>
  <cp:lastModifiedBy>user</cp:lastModifiedBy>
  <cp:revision>36</cp:revision>
  <cp:lastPrinted>2017-04-19T08:27:00Z</cp:lastPrinted>
  <dcterms:created xsi:type="dcterms:W3CDTF">2019-11-04T07:34:00Z</dcterms:created>
  <dcterms:modified xsi:type="dcterms:W3CDTF">2019-11-07T01:49:00Z</dcterms:modified>
</cp:coreProperties>
</file>