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3D" w:rsidRDefault="00D30E3D" w:rsidP="006B1247">
      <w:pPr>
        <w:spacing w:line="500" w:lineRule="exact"/>
        <w:jc w:val="both"/>
        <w:rPr>
          <w:rFonts w:ascii="楷体" w:eastAsia="楷体" w:hAnsi="楷体"/>
          <w:b/>
          <w:sz w:val="32"/>
          <w:szCs w:val="32"/>
        </w:rPr>
      </w:pPr>
      <w:r>
        <w:rPr>
          <w:rFonts w:ascii="楷体" w:eastAsia="楷体" w:hAnsi="楷体" w:hint="eastAsia"/>
          <w:b/>
          <w:sz w:val="32"/>
          <w:szCs w:val="32"/>
        </w:rPr>
        <w:t>附件</w:t>
      </w:r>
      <w:r>
        <w:rPr>
          <w:rFonts w:ascii="楷体" w:eastAsia="楷体" w:hAnsi="楷体"/>
          <w:b/>
          <w:sz w:val="32"/>
          <w:szCs w:val="32"/>
        </w:rPr>
        <w:t>1</w:t>
      </w:r>
    </w:p>
    <w:p w:rsidR="00D30E3D" w:rsidRPr="005679D5" w:rsidRDefault="00D30E3D" w:rsidP="005679D5">
      <w:pPr>
        <w:spacing w:line="500" w:lineRule="exact"/>
        <w:jc w:val="center"/>
        <w:rPr>
          <w:rFonts w:ascii="楷体" w:eastAsia="楷体" w:hAnsi="楷体"/>
          <w:b/>
          <w:sz w:val="32"/>
          <w:szCs w:val="32"/>
        </w:rPr>
      </w:pPr>
      <w:r w:rsidRPr="005679D5">
        <w:rPr>
          <w:rFonts w:ascii="楷体" w:eastAsia="楷体" w:hAnsi="楷体" w:hint="eastAsia"/>
          <w:b/>
          <w:sz w:val="32"/>
          <w:szCs w:val="32"/>
        </w:rPr>
        <w:t>常州市初中毕业艺术素质测评平时成绩测评办法</w:t>
      </w:r>
    </w:p>
    <w:p w:rsidR="00D30E3D" w:rsidRDefault="00D30E3D" w:rsidP="005679D5">
      <w:pPr>
        <w:spacing w:line="500" w:lineRule="exact"/>
        <w:jc w:val="center"/>
        <w:rPr>
          <w:b/>
        </w:rPr>
      </w:pPr>
    </w:p>
    <w:p w:rsidR="00D30E3D" w:rsidRDefault="00D30E3D" w:rsidP="00C22E58">
      <w:pPr>
        <w:numPr>
          <w:ilvl w:val="0"/>
          <w:numId w:val="1"/>
        </w:numPr>
        <w:spacing w:line="500" w:lineRule="exact"/>
        <w:ind w:firstLineChars="200" w:firstLine="31680"/>
        <w:rPr>
          <w:rFonts w:ascii="仿宋_GB2312" w:eastAsia="仿宋_GB2312"/>
          <w:sz w:val="32"/>
        </w:rPr>
      </w:pPr>
      <w:r>
        <w:rPr>
          <w:rFonts w:ascii="仿宋_GB2312" w:eastAsia="仿宋_GB2312" w:hint="eastAsia"/>
          <w:sz w:val="32"/>
        </w:rPr>
        <w:t>平时成绩测评采用学校组织考评，教育行政部门组织审核的办法。</w:t>
      </w:r>
    </w:p>
    <w:p w:rsidR="00D30E3D" w:rsidRDefault="00D30E3D" w:rsidP="00C22E58">
      <w:pPr>
        <w:numPr>
          <w:ilvl w:val="0"/>
          <w:numId w:val="1"/>
        </w:numPr>
        <w:spacing w:line="500" w:lineRule="exact"/>
        <w:ind w:firstLineChars="200" w:firstLine="31680"/>
        <w:rPr>
          <w:rFonts w:ascii="仿宋_GB2312" w:eastAsia="仿宋_GB2312"/>
          <w:sz w:val="32"/>
        </w:rPr>
      </w:pPr>
      <w:r>
        <w:rPr>
          <w:rFonts w:ascii="仿宋_GB2312" w:eastAsia="仿宋_GB2312" w:hint="eastAsia"/>
          <w:sz w:val="32"/>
        </w:rPr>
        <w:t>学校每学期进行一次考评，每学年进行一次小结，满分</w:t>
      </w:r>
      <w:r>
        <w:rPr>
          <w:rFonts w:ascii="仿宋_GB2312" w:eastAsia="仿宋_GB2312"/>
          <w:sz w:val="32"/>
        </w:rPr>
        <w:t>40</w:t>
      </w:r>
      <w:r>
        <w:rPr>
          <w:rFonts w:ascii="仿宋_GB2312" w:eastAsia="仿宋_GB2312" w:hint="eastAsia"/>
          <w:sz w:val="32"/>
        </w:rPr>
        <w:t>分；三年进行一次综合评定，满分</w:t>
      </w:r>
      <w:r>
        <w:rPr>
          <w:rFonts w:ascii="仿宋_GB2312" w:eastAsia="仿宋_GB2312"/>
          <w:sz w:val="32"/>
        </w:rPr>
        <w:t>40</w:t>
      </w:r>
      <w:r>
        <w:rPr>
          <w:rFonts w:ascii="仿宋_GB2312" w:eastAsia="仿宋_GB2312" w:hint="eastAsia"/>
          <w:sz w:val="32"/>
        </w:rPr>
        <w:t>分。初中毕业艺术素质测评平时成绩</w:t>
      </w:r>
      <w:r>
        <w:rPr>
          <w:rFonts w:ascii="仿宋_GB2312" w:eastAsia="仿宋_GB2312"/>
          <w:sz w:val="32"/>
        </w:rPr>
        <w:t>40</w:t>
      </w:r>
      <w:r>
        <w:rPr>
          <w:rFonts w:ascii="仿宋_GB2312" w:eastAsia="仿宋_GB2312" w:hint="eastAsia"/>
          <w:sz w:val="32"/>
        </w:rPr>
        <w:t>分</w:t>
      </w:r>
      <w:r>
        <w:rPr>
          <w:rFonts w:ascii="仿宋_GB2312" w:eastAsia="仿宋_GB2312"/>
          <w:sz w:val="32"/>
        </w:rPr>
        <w:t>=</w:t>
      </w:r>
      <w:r>
        <w:rPr>
          <w:rFonts w:ascii="仿宋_GB2312" w:eastAsia="仿宋_GB2312" w:hint="eastAsia"/>
          <w:sz w:val="32"/>
        </w:rPr>
        <w:t>（七年级平时成绩测评分</w:t>
      </w:r>
      <w:r>
        <w:rPr>
          <w:rFonts w:ascii="仿宋_GB2312" w:eastAsia="仿宋_GB2312"/>
          <w:sz w:val="32"/>
        </w:rPr>
        <w:t>+</w:t>
      </w:r>
      <w:r>
        <w:rPr>
          <w:rFonts w:ascii="仿宋_GB2312" w:eastAsia="仿宋_GB2312" w:hint="eastAsia"/>
          <w:sz w:val="32"/>
        </w:rPr>
        <w:t>八年级平时成绩测评分</w:t>
      </w:r>
      <w:r>
        <w:rPr>
          <w:rFonts w:ascii="仿宋_GB2312" w:eastAsia="仿宋_GB2312"/>
          <w:sz w:val="32"/>
        </w:rPr>
        <w:t>+</w:t>
      </w:r>
      <w:r>
        <w:rPr>
          <w:rFonts w:ascii="仿宋_GB2312" w:eastAsia="仿宋_GB2312" w:hint="eastAsia"/>
          <w:sz w:val="32"/>
        </w:rPr>
        <w:t>九年级平时成绩测评分）÷</w:t>
      </w:r>
      <w:r>
        <w:rPr>
          <w:rFonts w:ascii="仿宋_GB2312" w:eastAsia="仿宋_GB2312"/>
          <w:sz w:val="32"/>
        </w:rPr>
        <w:t>3</w:t>
      </w:r>
      <w:r>
        <w:rPr>
          <w:rFonts w:ascii="仿宋_GB2312" w:eastAsia="仿宋_GB2312" w:hint="eastAsia"/>
          <w:sz w:val="32"/>
        </w:rPr>
        <w:t>。其中九年级平时成绩考评在九年级第一学期结束前完成。</w:t>
      </w:r>
    </w:p>
    <w:p w:rsidR="00D30E3D" w:rsidRDefault="00D30E3D" w:rsidP="00C22E58">
      <w:pPr>
        <w:numPr>
          <w:ilvl w:val="0"/>
          <w:numId w:val="1"/>
        </w:numPr>
        <w:spacing w:line="500" w:lineRule="exact"/>
        <w:ind w:firstLineChars="200" w:firstLine="31680"/>
        <w:rPr>
          <w:rFonts w:ascii="仿宋_GB2312" w:eastAsia="仿宋_GB2312"/>
          <w:sz w:val="32"/>
        </w:rPr>
      </w:pPr>
      <w:r>
        <w:rPr>
          <w:rFonts w:ascii="仿宋_GB2312" w:eastAsia="仿宋_GB2312" w:hint="eastAsia"/>
          <w:sz w:val="32"/>
        </w:rPr>
        <w:t>学生艺术素质测评平时成绩三年上报一次，</w:t>
      </w:r>
      <w:r>
        <w:rPr>
          <w:rFonts w:ascii="仿宋_GB2312" w:eastAsia="仿宋_GB2312"/>
          <w:sz w:val="32"/>
        </w:rPr>
        <w:t>2020</w:t>
      </w:r>
      <w:r>
        <w:rPr>
          <w:rFonts w:ascii="仿宋_GB2312" w:eastAsia="仿宋_GB2312" w:hint="eastAsia"/>
          <w:sz w:val="32"/>
        </w:rPr>
        <w:t>年学生艺术素质测评平时成绩综合评定在</w:t>
      </w:r>
      <w:smartTag w:uri="urn:schemas-microsoft-com:office:smarttags" w:element="chsdate">
        <w:smartTagPr>
          <w:attr w:name="IsROCDate" w:val="False"/>
          <w:attr w:name="IsLunarDate" w:val="False"/>
          <w:attr w:name="Day" w:val="30"/>
          <w:attr w:name="Month" w:val="5"/>
          <w:attr w:name="Year" w:val="2020"/>
        </w:smartTagPr>
        <w:r>
          <w:rPr>
            <w:rFonts w:ascii="仿宋_GB2312" w:eastAsia="仿宋_GB2312"/>
            <w:sz w:val="32"/>
          </w:rPr>
          <w:t>2020</w:t>
        </w:r>
        <w:r>
          <w:rPr>
            <w:rFonts w:ascii="仿宋_GB2312" w:eastAsia="仿宋_GB2312" w:hint="eastAsia"/>
            <w:sz w:val="32"/>
          </w:rPr>
          <w:t>年</w:t>
        </w:r>
        <w:r>
          <w:rPr>
            <w:rFonts w:ascii="仿宋_GB2312" w:eastAsia="仿宋_GB2312"/>
            <w:sz w:val="32"/>
          </w:rPr>
          <w:t>5</w:t>
        </w:r>
        <w:r>
          <w:rPr>
            <w:rFonts w:ascii="仿宋_GB2312" w:eastAsia="仿宋_GB2312" w:hint="eastAsia"/>
            <w:sz w:val="32"/>
          </w:rPr>
          <w:t>月</w:t>
        </w:r>
        <w:r>
          <w:rPr>
            <w:rFonts w:ascii="仿宋_GB2312" w:eastAsia="仿宋_GB2312"/>
            <w:sz w:val="32"/>
          </w:rPr>
          <w:t>30</w:t>
        </w:r>
        <w:r>
          <w:rPr>
            <w:rFonts w:ascii="仿宋_GB2312" w:eastAsia="仿宋_GB2312" w:hint="eastAsia"/>
            <w:sz w:val="32"/>
          </w:rPr>
          <w:t>日前</w:t>
        </w:r>
      </w:smartTag>
      <w:r>
        <w:rPr>
          <w:rFonts w:ascii="仿宋_GB2312" w:eastAsia="仿宋_GB2312" w:hint="eastAsia"/>
          <w:sz w:val="32"/>
        </w:rPr>
        <w:t>完成。</w:t>
      </w:r>
      <w:r w:rsidRPr="00120A18">
        <w:rPr>
          <w:rFonts w:ascii="仿宋_GB2312" w:eastAsia="仿宋_GB2312"/>
          <w:sz w:val="32"/>
        </w:rPr>
        <w:t>(</w:t>
      </w:r>
      <w:r w:rsidRPr="00120A18">
        <w:rPr>
          <w:rFonts w:ascii="仿宋_GB2312" w:eastAsia="仿宋_GB2312" w:hint="eastAsia"/>
          <w:sz w:val="32"/>
        </w:rPr>
        <w:t>对于转出学生，学校应为学生提供艺术平时成绩证明；对于七、八年级转入学生，原校不能提供平时成绩证明的学生，“平时表现”可参照转入后的平时表现补认定；对于九年级转入学生，原校提供平时成绩证明</w:t>
      </w:r>
      <w:r>
        <w:rPr>
          <w:rFonts w:ascii="仿宋_GB2312" w:eastAsia="仿宋_GB2312" w:hint="eastAsia"/>
          <w:sz w:val="32"/>
        </w:rPr>
        <w:t>，并核实认定在上报成绩时</w:t>
      </w:r>
      <w:r w:rsidRPr="00120A18">
        <w:rPr>
          <w:rFonts w:ascii="仿宋_GB2312" w:eastAsia="仿宋_GB2312" w:hint="eastAsia"/>
          <w:sz w:val="32"/>
        </w:rPr>
        <w:t>须进行备注</w:t>
      </w:r>
      <w:r>
        <w:rPr>
          <w:rFonts w:ascii="仿宋_GB2312" w:eastAsia="仿宋_GB2312" w:hint="eastAsia"/>
          <w:sz w:val="32"/>
        </w:rPr>
        <w:t>。</w:t>
      </w:r>
    </w:p>
    <w:p w:rsidR="00D30E3D" w:rsidRDefault="00D30E3D" w:rsidP="00C22E58">
      <w:pPr>
        <w:numPr>
          <w:ilvl w:val="0"/>
          <w:numId w:val="1"/>
        </w:numPr>
        <w:spacing w:line="500" w:lineRule="exact"/>
        <w:ind w:firstLineChars="200" w:firstLine="31680"/>
        <w:rPr>
          <w:rFonts w:ascii="仿宋_GB2312" w:eastAsia="仿宋_GB2312"/>
          <w:sz w:val="32"/>
        </w:rPr>
      </w:pPr>
      <w:r>
        <w:rPr>
          <w:rFonts w:ascii="仿宋_GB2312" w:eastAsia="仿宋_GB2312" w:hint="eastAsia"/>
          <w:sz w:val="32"/>
        </w:rPr>
        <w:t>学生艺术素质测评平时成绩综合评定结果必须进行公示。</w:t>
      </w:r>
      <w:r w:rsidRPr="00120A18">
        <w:rPr>
          <w:rFonts w:ascii="仿宋_GB2312" w:eastAsia="仿宋_GB2312" w:hint="eastAsia"/>
          <w:sz w:val="32"/>
        </w:rPr>
        <w:t>各校须明确专人负责收集成绩认定过程中的各类评分表、成绩汇总表等，并建档备案。整个认定过程须在校长室统一领导下做到规范操作、“公平、公正”实施</w:t>
      </w:r>
      <w:r>
        <w:rPr>
          <w:rFonts w:ascii="仿宋_GB2312" w:eastAsia="仿宋_GB2312" w:hint="eastAsia"/>
          <w:sz w:val="32"/>
        </w:rPr>
        <w:t>，学生艺术素质测评平时成绩审核由教育行政部门与体育中考平时成绩审核一并组织实施。常州市区（钟楼、天宁、新北区、经济开发区）由常州市教育局组织实施；金坛、溧阳、武进由辖市（区）教育局组织实施。</w:t>
      </w:r>
    </w:p>
    <w:p w:rsidR="00D30E3D" w:rsidRDefault="00D30E3D" w:rsidP="00C22E58">
      <w:pPr>
        <w:numPr>
          <w:ilvl w:val="0"/>
          <w:numId w:val="1"/>
        </w:numPr>
        <w:spacing w:line="500" w:lineRule="exact"/>
        <w:ind w:firstLineChars="200" w:firstLine="31680"/>
        <w:rPr>
          <w:rFonts w:ascii="仿宋_GB2312" w:eastAsia="仿宋_GB2312"/>
          <w:sz w:val="32"/>
        </w:rPr>
      </w:pPr>
      <w:r>
        <w:rPr>
          <w:rFonts w:ascii="仿宋_GB2312" w:eastAsia="仿宋_GB2312" w:hint="eastAsia"/>
          <w:sz w:val="32"/>
        </w:rPr>
        <w:t>平时成绩审核内容</w:t>
      </w:r>
    </w:p>
    <w:p w:rsidR="00D30E3D" w:rsidRDefault="00D30E3D" w:rsidP="00C22E58">
      <w:pPr>
        <w:spacing w:line="500" w:lineRule="exact"/>
        <w:ind w:firstLineChars="200" w:firstLine="31680"/>
        <w:rPr>
          <w:rFonts w:ascii="仿宋_GB2312" w:eastAsia="仿宋_GB2312"/>
          <w:sz w:val="32"/>
        </w:rPr>
      </w:pPr>
      <w:r>
        <w:rPr>
          <w:rFonts w:ascii="仿宋_GB2312" w:eastAsia="仿宋_GB2312"/>
          <w:sz w:val="32"/>
        </w:rPr>
        <w:t>1.</w:t>
      </w:r>
      <w:r>
        <w:rPr>
          <w:rFonts w:ascii="仿宋_GB2312" w:eastAsia="仿宋_GB2312" w:hint="eastAsia"/>
          <w:sz w:val="32"/>
        </w:rPr>
        <w:t>学校艺术素质平时成绩测评办法。</w:t>
      </w:r>
    </w:p>
    <w:p w:rsidR="00D30E3D" w:rsidRDefault="00D30E3D" w:rsidP="00C22E58">
      <w:pPr>
        <w:spacing w:line="500" w:lineRule="exact"/>
        <w:ind w:firstLineChars="200" w:firstLine="31680"/>
        <w:rPr>
          <w:rFonts w:ascii="仿宋_GB2312" w:eastAsia="仿宋_GB2312"/>
          <w:sz w:val="32"/>
        </w:rPr>
      </w:pPr>
      <w:r>
        <w:rPr>
          <w:rFonts w:ascii="仿宋_GB2312" w:eastAsia="仿宋_GB2312"/>
          <w:sz w:val="32"/>
        </w:rPr>
        <w:t>2.</w:t>
      </w:r>
      <w:r>
        <w:rPr>
          <w:rFonts w:ascii="仿宋_GB2312" w:eastAsia="仿宋_GB2312" w:hint="eastAsia"/>
          <w:sz w:val="32"/>
        </w:rPr>
        <w:t>学校艺术素质平时成绩测评领导小组工作计划和工作情况。</w:t>
      </w:r>
    </w:p>
    <w:p w:rsidR="00D30E3D" w:rsidRDefault="00D30E3D" w:rsidP="00C22E58">
      <w:pPr>
        <w:spacing w:line="500" w:lineRule="exact"/>
        <w:ind w:firstLineChars="200" w:firstLine="31680"/>
        <w:rPr>
          <w:rFonts w:ascii="仿宋_GB2312" w:eastAsia="仿宋_GB2312"/>
          <w:sz w:val="32"/>
        </w:rPr>
      </w:pPr>
      <w:r>
        <w:rPr>
          <w:rFonts w:ascii="仿宋_GB2312" w:eastAsia="仿宋_GB2312"/>
          <w:sz w:val="32"/>
        </w:rPr>
        <w:t>3.</w:t>
      </w:r>
      <w:r>
        <w:rPr>
          <w:rFonts w:ascii="仿宋_GB2312" w:eastAsia="仿宋_GB2312" w:hint="eastAsia"/>
          <w:sz w:val="32"/>
        </w:rPr>
        <w:t>学校艺术教育课程开设情况。</w:t>
      </w:r>
    </w:p>
    <w:p w:rsidR="00D30E3D" w:rsidRDefault="00D30E3D" w:rsidP="00C22E58">
      <w:pPr>
        <w:spacing w:line="500" w:lineRule="exact"/>
        <w:ind w:firstLineChars="200" w:firstLine="31680"/>
        <w:rPr>
          <w:rFonts w:ascii="仿宋_GB2312" w:eastAsia="仿宋_GB2312"/>
          <w:sz w:val="32"/>
        </w:rPr>
      </w:pPr>
      <w:r>
        <w:rPr>
          <w:rFonts w:ascii="仿宋_GB2312" w:eastAsia="仿宋_GB2312"/>
          <w:sz w:val="32"/>
        </w:rPr>
        <w:t>4.</w:t>
      </w:r>
      <w:r>
        <w:rPr>
          <w:rFonts w:ascii="仿宋_GB2312" w:eastAsia="仿宋_GB2312" w:hint="eastAsia"/>
          <w:sz w:val="32"/>
        </w:rPr>
        <w:t>艺术教师备课笔记、学生五学期初评记录。</w:t>
      </w:r>
    </w:p>
    <w:p w:rsidR="00D30E3D" w:rsidRDefault="00D30E3D" w:rsidP="00C22E58">
      <w:pPr>
        <w:spacing w:line="500" w:lineRule="exact"/>
        <w:ind w:firstLineChars="200" w:firstLine="31680"/>
        <w:rPr>
          <w:rFonts w:ascii="仿宋_GB2312" w:eastAsia="仿宋_GB2312"/>
          <w:sz w:val="32"/>
        </w:rPr>
      </w:pPr>
      <w:r>
        <w:rPr>
          <w:rFonts w:ascii="仿宋_GB2312" w:eastAsia="仿宋_GB2312"/>
          <w:sz w:val="32"/>
        </w:rPr>
        <w:t>5.</w:t>
      </w:r>
      <w:r>
        <w:rPr>
          <w:rFonts w:ascii="仿宋_GB2312" w:eastAsia="仿宋_GB2312" w:hint="eastAsia"/>
          <w:sz w:val="32"/>
        </w:rPr>
        <w:t>三年综合评定成绩登记表，以及公示情况。</w:t>
      </w:r>
    </w:p>
    <w:p w:rsidR="00D30E3D" w:rsidRDefault="00D30E3D" w:rsidP="00C22E58">
      <w:pPr>
        <w:numPr>
          <w:ilvl w:val="0"/>
          <w:numId w:val="1"/>
        </w:numPr>
        <w:spacing w:line="500" w:lineRule="exact"/>
        <w:ind w:firstLineChars="200" w:firstLine="31680"/>
        <w:rPr>
          <w:rFonts w:ascii="仿宋_GB2312" w:eastAsia="仿宋_GB2312"/>
          <w:sz w:val="32"/>
        </w:rPr>
      </w:pPr>
      <w:r>
        <w:rPr>
          <w:rFonts w:ascii="仿宋_GB2312" w:eastAsia="仿宋_GB2312" w:hint="eastAsia"/>
          <w:sz w:val="32"/>
        </w:rPr>
        <w:t>测试办法</w:t>
      </w:r>
    </w:p>
    <w:p w:rsidR="00D30E3D" w:rsidRDefault="00D30E3D" w:rsidP="00C22E58">
      <w:pPr>
        <w:spacing w:line="500" w:lineRule="exact"/>
        <w:ind w:firstLineChars="200" w:firstLine="31680"/>
        <w:rPr>
          <w:rFonts w:ascii="仿宋_GB2312" w:eastAsia="仿宋_GB2312"/>
          <w:sz w:val="32"/>
        </w:rPr>
      </w:pPr>
      <w:r>
        <w:rPr>
          <w:rFonts w:ascii="仿宋_GB2312" w:eastAsia="仿宋_GB2312" w:hint="eastAsia"/>
          <w:sz w:val="32"/>
        </w:rPr>
        <w:t>学校学生艺术素质测评平时成绩测评需指向于每个学生艺术学习的态度、兴趣、认知、技能、情感和特长六个维度，具体指标、内容参考如下：</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9"/>
        <w:gridCol w:w="1377"/>
        <w:gridCol w:w="6282"/>
      </w:tblGrid>
      <w:tr w:rsidR="00D30E3D">
        <w:trPr>
          <w:trHeight w:val="1020"/>
          <w:tblHeader/>
          <w:jc w:val="center"/>
        </w:trPr>
        <w:tc>
          <w:tcPr>
            <w:tcW w:w="1199" w:type="dxa"/>
            <w:vAlign w:val="center"/>
          </w:tcPr>
          <w:p w:rsidR="00D30E3D" w:rsidRDefault="00D30E3D">
            <w:pPr>
              <w:spacing w:line="500" w:lineRule="exact"/>
              <w:rPr>
                <w:rFonts w:ascii="仿宋_GB2312" w:eastAsia="仿宋_GB2312"/>
                <w:sz w:val="32"/>
              </w:rPr>
            </w:pPr>
            <w:r>
              <w:rPr>
                <w:rFonts w:ascii="仿宋_GB2312" w:eastAsia="仿宋_GB2312" w:hint="eastAsia"/>
                <w:sz w:val="32"/>
              </w:rPr>
              <w:t>一级</w:t>
            </w:r>
          </w:p>
          <w:p w:rsidR="00D30E3D" w:rsidRDefault="00D30E3D">
            <w:pPr>
              <w:spacing w:line="500" w:lineRule="exact"/>
              <w:rPr>
                <w:rFonts w:ascii="仿宋_GB2312" w:eastAsia="仿宋_GB2312"/>
                <w:sz w:val="32"/>
              </w:rPr>
            </w:pPr>
            <w:r>
              <w:rPr>
                <w:rFonts w:ascii="仿宋_GB2312" w:eastAsia="仿宋_GB2312" w:hint="eastAsia"/>
                <w:sz w:val="32"/>
              </w:rPr>
              <w:t>指标</w:t>
            </w:r>
          </w:p>
        </w:tc>
        <w:tc>
          <w:tcPr>
            <w:tcW w:w="1377" w:type="dxa"/>
            <w:vAlign w:val="center"/>
          </w:tcPr>
          <w:p w:rsidR="00D30E3D" w:rsidRDefault="00D30E3D">
            <w:pPr>
              <w:spacing w:line="500" w:lineRule="exact"/>
              <w:rPr>
                <w:rFonts w:ascii="仿宋_GB2312" w:eastAsia="仿宋_GB2312"/>
                <w:sz w:val="32"/>
              </w:rPr>
            </w:pPr>
            <w:r>
              <w:rPr>
                <w:rFonts w:ascii="仿宋_GB2312" w:eastAsia="仿宋_GB2312" w:hint="eastAsia"/>
                <w:sz w:val="32"/>
              </w:rPr>
              <w:t>二级</w:t>
            </w:r>
          </w:p>
          <w:p w:rsidR="00D30E3D" w:rsidRDefault="00D30E3D">
            <w:pPr>
              <w:spacing w:line="500" w:lineRule="exact"/>
              <w:rPr>
                <w:rFonts w:ascii="仿宋_GB2312" w:eastAsia="仿宋_GB2312"/>
                <w:sz w:val="32"/>
              </w:rPr>
            </w:pPr>
            <w:r>
              <w:rPr>
                <w:rFonts w:ascii="仿宋_GB2312" w:eastAsia="仿宋_GB2312" w:hint="eastAsia"/>
                <w:sz w:val="32"/>
              </w:rPr>
              <w:t>指标</w:t>
            </w:r>
          </w:p>
        </w:tc>
        <w:tc>
          <w:tcPr>
            <w:tcW w:w="6282" w:type="dxa"/>
            <w:vAlign w:val="center"/>
          </w:tcPr>
          <w:p w:rsidR="00D30E3D" w:rsidRDefault="00D30E3D">
            <w:pPr>
              <w:spacing w:line="500" w:lineRule="exact"/>
              <w:rPr>
                <w:rFonts w:ascii="仿宋_GB2312" w:eastAsia="仿宋_GB2312"/>
                <w:sz w:val="32"/>
              </w:rPr>
            </w:pPr>
            <w:r>
              <w:rPr>
                <w:rFonts w:ascii="仿宋_GB2312" w:eastAsia="仿宋_GB2312" w:hint="eastAsia"/>
                <w:sz w:val="32"/>
              </w:rPr>
              <w:t>指</w:t>
            </w:r>
            <w:r>
              <w:rPr>
                <w:rFonts w:ascii="仿宋_GB2312" w:eastAsia="仿宋_GB2312"/>
                <w:sz w:val="32"/>
              </w:rPr>
              <w:t xml:space="preserve">  </w:t>
            </w:r>
            <w:r>
              <w:rPr>
                <w:rFonts w:ascii="仿宋_GB2312" w:eastAsia="仿宋_GB2312" w:hint="eastAsia"/>
                <w:sz w:val="32"/>
              </w:rPr>
              <w:t>标</w:t>
            </w:r>
            <w:r>
              <w:rPr>
                <w:rFonts w:ascii="仿宋_GB2312" w:eastAsia="仿宋_GB2312"/>
                <w:sz w:val="32"/>
              </w:rPr>
              <w:t xml:space="preserve">  </w:t>
            </w:r>
            <w:r>
              <w:rPr>
                <w:rFonts w:ascii="仿宋_GB2312" w:eastAsia="仿宋_GB2312" w:hint="eastAsia"/>
                <w:sz w:val="32"/>
              </w:rPr>
              <w:t>内</w:t>
            </w:r>
            <w:r>
              <w:rPr>
                <w:rFonts w:ascii="仿宋_GB2312" w:eastAsia="仿宋_GB2312"/>
                <w:sz w:val="32"/>
              </w:rPr>
              <w:t xml:space="preserve">  </w:t>
            </w:r>
            <w:r>
              <w:rPr>
                <w:rFonts w:ascii="仿宋_GB2312" w:eastAsia="仿宋_GB2312" w:hint="eastAsia"/>
                <w:sz w:val="32"/>
              </w:rPr>
              <w:t>容</w:t>
            </w:r>
          </w:p>
        </w:tc>
      </w:tr>
      <w:tr w:rsidR="00D30E3D">
        <w:trPr>
          <w:trHeight w:val="581"/>
          <w:jc w:val="center"/>
        </w:trPr>
        <w:tc>
          <w:tcPr>
            <w:tcW w:w="1199" w:type="dxa"/>
            <w:vMerge w:val="restart"/>
            <w:vAlign w:val="center"/>
          </w:tcPr>
          <w:p w:rsidR="00D30E3D" w:rsidRDefault="00D30E3D">
            <w:pPr>
              <w:spacing w:line="500" w:lineRule="exact"/>
              <w:rPr>
                <w:rFonts w:ascii="仿宋_GB2312" w:eastAsia="仿宋_GB2312"/>
                <w:sz w:val="32"/>
              </w:rPr>
            </w:pPr>
            <w:r>
              <w:rPr>
                <w:rFonts w:ascii="仿宋_GB2312" w:eastAsia="仿宋_GB2312" w:hint="eastAsia"/>
                <w:sz w:val="32"/>
              </w:rPr>
              <w:t>基础</w:t>
            </w:r>
          </w:p>
          <w:p w:rsidR="00D30E3D" w:rsidRDefault="00D30E3D">
            <w:pPr>
              <w:spacing w:line="500" w:lineRule="exact"/>
              <w:rPr>
                <w:rFonts w:ascii="仿宋_GB2312" w:eastAsia="仿宋_GB2312"/>
                <w:sz w:val="32"/>
              </w:rPr>
            </w:pPr>
            <w:r>
              <w:rPr>
                <w:rFonts w:ascii="仿宋_GB2312" w:eastAsia="仿宋_GB2312" w:hint="eastAsia"/>
                <w:sz w:val="32"/>
              </w:rPr>
              <w:t>指标</w:t>
            </w:r>
          </w:p>
        </w:tc>
        <w:tc>
          <w:tcPr>
            <w:tcW w:w="1377" w:type="dxa"/>
            <w:vAlign w:val="center"/>
          </w:tcPr>
          <w:p w:rsidR="00D30E3D" w:rsidRDefault="00D30E3D">
            <w:pPr>
              <w:spacing w:line="500" w:lineRule="exact"/>
              <w:rPr>
                <w:rFonts w:ascii="仿宋_GB2312" w:eastAsia="仿宋_GB2312"/>
                <w:sz w:val="32"/>
              </w:rPr>
            </w:pPr>
            <w:r>
              <w:rPr>
                <w:rFonts w:ascii="仿宋_GB2312" w:eastAsia="仿宋_GB2312"/>
                <w:sz w:val="32"/>
              </w:rPr>
              <w:t>1.</w:t>
            </w:r>
            <w:r>
              <w:rPr>
                <w:rFonts w:ascii="仿宋_GB2312" w:eastAsia="仿宋_GB2312" w:hint="eastAsia"/>
                <w:sz w:val="32"/>
              </w:rPr>
              <w:t>课程学习</w:t>
            </w:r>
          </w:p>
        </w:tc>
        <w:tc>
          <w:tcPr>
            <w:tcW w:w="6282" w:type="dxa"/>
            <w:vAlign w:val="center"/>
          </w:tcPr>
          <w:p w:rsidR="00D30E3D" w:rsidRDefault="00D30E3D">
            <w:pPr>
              <w:spacing w:line="500" w:lineRule="exact"/>
              <w:rPr>
                <w:rFonts w:ascii="仿宋_GB2312" w:eastAsia="仿宋_GB2312"/>
                <w:sz w:val="32"/>
              </w:rPr>
            </w:pPr>
            <w:r>
              <w:rPr>
                <w:rFonts w:ascii="仿宋_GB2312" w:eastAsia="仿宋_GB2312" w:hint="eastAsia"/>
                <w:sz w:val="32"/>
              </w:rPr>
              <w:t>音乐、美术课程学习的出勤率、参与度和学习任务完成情况</w:t>
            </w:r>
          </w:p>
        </w:tc>
      </w:tr>
      <w:tr w:rsidR="00D30E3D">
        <w:trPr>
          <w:trHeight w:val="581"/>
          <w:jc w:val="center"/>
        </w:trPr>
        <w:tc>
          <w:tcPr>
            <w:tcW w:w="1199" w:type="dxa"/>
            <w:vMerge/>
            <w:vAlign w:val="center"/>
          </w:tcPr>
          <w:p w:rsidR="00D30E3D" w:rsidRDefault="00D30E3D">
            <w:pPr>
              <w:numPr>
                <w:ilvl w:val="0"/>
                <w:numId w:val="2"/>
              </w:numPr>
              <w:spacing w:line="500" w:lineRule="exact"/>
              <w:ind w:firstLine="0"/>
              <w:rPr>
                <w:rFonts w:ascii="仿宋_GB2312" w:eastAsia="仿宋_GB2312"/>
                <w:sz w:val="32"/>
              </w:rPr>
            </w:pPr>
          </w:p>
        </w:tc>
        <w:tc>
          <w:tcPr>
            <w:tcW w:w="1377" w:type="dxa"/>
            <w:vAlign w:val="center"/>
          </w:tcPr>
          <w:p w:rsidR="00D30E3D" w:rsidRDefault="00D30E3D">
            <w:pPr>
              <w:spacing w:line="500" w:lineRule="exact"/>
              <w:rPr>
                <w:rFonts w:ascii="仿宋_GB2312" w:eastAsia="仿宋_GB2312"/>
                <w:sz w:val="32"/>
              </w:rPr>
            </w:pPr>
            <w:r>
              <w:rPr>
                <w:rFonts w:ascii="仿宋_GB2312" w:eastAsia="仿宋_GB2312"/>
                <w:sz w:val="32"/>
              </w:rPr>
              <w:t>2.</w:t>
            </w:r>
            <w:r>
              <w:rPr>
                <w:rFonts w:ascii="仿宋_GB2312" w:eastAsia="仿宋_GB2312" w:hint="eastAsia"/>
                <w:sz w:val="32"/>
              </w:rPr>
              <w:t>课外活动</w:t>
            </w:r>
          </w:p>
        </w:tc>
        <w:tc>
          <w:tcPr>
            <w:tcW w:w="6282" w:type="dxa"/>
            <w:vAlign w:val="center"/>
          </w:tcPr>
          <w:p w:rsidR="00D30E3D" w:rsidRDefault="00D30E3D">
            <w:pPr>
              <w:spacing w:line="500" w:lineRule="exact"/>
              <w:rPr>
                <w:rFonts w:ascii="仿宋_GB2312" w:eastAsia="仿宋_GB2312"/>
                <w:sz w:val="32"/>
              </w:rPr>
            </w:pPr>
            <w:r>
              <w:rPr>
                <w:rFonts w:ascii="仿宋_GB2312" w:eastAsia="仿宋_GB2312" w:hint="eastAsia"/>
                <w:sz w:val="32"/>
              </w:rPr>
              <w:t>参加学校组织的艺术兴趣小组、艺术社团和艺术活动的表现</w:t>
            </w:r>
          </w:p>
        </w:tc>
      </w:tr>
      <w:tr w:rsidR="00D30E3D">
        <w:trPr>
          <w:trHeight w:val="581"/>
          <w:jc w:val="center"/>
        </w:trPr>
        <w:tc>
          <w:tcPr>
            <w:tcW w:w="1199" w:type="dxa"/>
            <w:vMerge w:val="restart"/>
            <w:vAlign w:val="center"/>
          </w:tcPr>
          <w:p w:rsidR="00D30E3D" w:rsidRDefault="00D30E3D">
            <w:pPr>
              <w:spacing w:line="500" w:lineRule="exact"/>
              <w:rPr>
                <w:rFonts w:ascii="仿宋_GB2312" w:eastAsia="仿宋_GB2312"/>
                <w:sz w:val="32"/>
              </w:rPr>
            </w:pPr>
            <w:r>
              <w:rPr>
                <w:rFonts w:ascii="仿宋_GB2312" w:eastAsia="仿宋_GB2312" w:hint="eastAsia"/>
                <w:sz w:val="32"/>
              </w:rPr>
              <w:t>学业</w:t>
            </w:r>
          </w:p>
          <w:p w:rsidR="00D30E3D" w:rsidRDefault="00D30E3D">
            <w:pPr>
              <w:spacing w:line="500" w:lineRule="exact"/>
              <w:rPr>
                <w:rFonts w:ascii="仿宋_GB2312" w:eastAsia="仿宋_GB2312"/>
                <w:sz w:val="32"/>
              </w:rPr>
            </w:pPr>
            <w:r>
              <w:rPr>
                <w:rFonts w:ascii="仿宋_GB2312" w:eastAsia="仿宋_GB2312" w:hint="eastAsia"/>
                <w:sz w:val="32"/>
              </w:rPr>
              <w:t>指标</w:t>
            </w:r>
          </w:p>
        </w:tc>
        <w:tc>
          <w:tcPr>
            <w:tcW w:w="1377" w:type="dxa"/>
            <w:vAlign w:val="center"/>
          </w:tcPr>
          <w:p w:rsidR="00D30E3D" w:rsidRDefault="00D30E3D">
            <w:pPr>
              <w:spacing w:line="500" w:lineRule="exact"/>
              <w:rPr>
                <w:rFonts w:ascii="仿宋_GB2312" w:eastAsia="仿宋_GB2312"/>
                <w:sz w:val="32"/>
              </w:rPr>
            </w:pPr>
            <w:r>
              <w:rPr>
                <w:rFonts w:ascii="仿宋_GB2312" w:eastAsia="仿宋_GB2312"/>
                <w:sz w:val="32"/>
              </w:rPr>
              <w:t>3.</w:t>
            </w:r>
            <w:r>
              <w:rPr>
                <w:rFonts w:ascii="仿宋_GB2312" w:eastAsia="仿宋_GB2312" w:hint="eastAsia"/>
                <w:sz w:val="32"/>
              </w:rPr>
              <w:t>基础知识</w:t>
            </w:r>
          </w:p>
        </w:tc>
        <w:tc>
          <w:tcPr>
            <w:tcW w:w="6282" w:type="dxa"/>
            <w:vAlign w:val="center"/>
          </w:tcPr>
          <w:p w:rsidR="00D30E3D" w:rsidRDefault="00D30E3D">
            <w:pPr>
              <w:spacing w:line="500" w:lineRule="exact"/>
              <w:rPr>
                <w:rFonts w:ascii="仿宋_GB2312" w:eastAsia="仿宋_GB2312"/>
                <w:sz w:val="32"/>
              </w:rPr>
            </w:pPr>
            <w:r>
              <w:rPr>
                <w:rFonts w:ascii="仿宋_GB2312" w:eastAsia="仿宋_GB2312" w:hint="eastAsia"/>
                <w:sz w:val="32"/>
              </w:rPr>
              <w:t>理解和掌握音乐、美术课程标准要求的基础知识的情况</w:t>
            </w:r>
          </w:p>
        </w:tc>
      </w:tr>
      <w:tr w:rsidR="00D30E3D">
        <w:trPr>
          <w:trHeight w:val="581"/>
          <w:jc w:val="center"/>
        </w:trPr>
        <w:tc>
          <w:tcPr>
            <w:tcW w:w="1199" w:type="dxa"/>
            <w:vMerge/>
          </w:tcPr>
          <w:p w:rsidR="00D30E3D" w:rsidRDefault="00D30E3D">
            <w:pPr>
              <w:numPr>
                <w:ilvl w:val="0"/>
                <w:numId w:val="2"/>
              </w:numPr>
              <w:spacing w:line="500" w:lineRule="exact"/>
              <w:ind w:firstLine="0"/>
              <w:rPr>
                <w:rFonts w:ascii="仿宋_GB2312" w:eastAsia="仿宋_GB2312"/>
                <w:sz w:val="32"/>
              </w:rPr>
            </w:pPr>
          </w:p>
        </w:tc>
        <w:tc>
          <w:tcPr>
            <w:tcW w:w="1377" w:type="dxa"/>
            <w:vAlign w:val="center"/>
          </w:tcPr>
          <w:p w:rsidR="00D30E3D" w:rsidRDefault="00D30E3D">
            <w:pPr>
              <w:spacing w:line="500" w:lineRule="exact"/>
              <w:rPr>
                <w:rFonts w:ascii="仿宋_GB2312" w:eastAsia="仿宋_GB2312"/>
                <w:sz w:val="32"/>
              </w:rPr>
            </w:pPr>
            <w:r>
              <w:rPr>
                <w:rFonts w:ascii="仿宋_GB2312" w:eastAsia="仿宋_GB2312"/>
                <w:sz w:val="32"/>
              </w:rPr>
              <w:t>4.</w:t>
            </w:r>
            <w:r>
              <w:rPr>
                <w:rFonts w:ascii="仿宋_GB2312" w:eastAsia="仿宋_GB2312" w:hint="eastAsia"/>
                <w:sz w:val="32"/>
              </w:rPr>
              <w:t>基本技能</w:t>
            </w:r>
          </w:p>
        </w:tc>
        <w:tc>
          <w:tcPr>
            <w:tcW w:w="6282" w:type="dxa"/>
            <w:vAlign w:val="center"/>
          </w:tcPr>
          <w:p w:rsidR="00D30E3D" w:rsidRDefault="00D30E3D">
            <w:pPr>
              <w:spacing w:line="500" w:lineRule="exact"/>
              <w:rPr>
                <w:rFonts w:ascii="仿宋_GB2312" w:eastAsia="仿宋_GB2312"/>
                <w:sz w:val="32"/>
              </w:rPr>
            </w:pPr>
            <w:r>
              <w:rPr>
                <w:rFonts w:ascii="仿宋_GB2312" w:eastAsia="仿宋_GB2312" w:hint="eastAsia"/>
                <w:sz w:val="32"/>
              </w:rPr>
              <w:t>掌握和运用音乐、美术课程标准要求的基本技能的情况</w:t>
            </w:r>
          </w:p>
        </w:tc>
      </w:tr>
      <w:tr w:rsidR="00D30E3D">
        <w:trPr>
          <w:trHeight w:val="1150"/>
          <w:jc w:val="center"/>
        </w:trPr>
        <w:tc>
          <w:tcPr>
            <w:tcW w:w="1199" w:type="dxa"/>
            <w:vMerge w:val="restart"/>
            <w:vAlign w:val="center"/>
          </w:tcPr>
          <w:p w:rsidR="00D30E3D" w:rsidRDefault="00D30E3D">
            <w:pPr>
              <w:spacing w:line="500" w:lineRule="exact"/>
              <w:rPr>
                <w:rFonts w:ascii="仿宋_GB2312" w:eastAsia="仿宋_GB2312"/>
                <w:sz w:val="32"/>
              </w:rPr>
            </w:pPr>
            <w:r>
              <w:rPr>
                <w:rFonts w:ascii="仿宋_GB2312" w:eastAsia="仿宋_GB2312" w:hint="eastAsia"/>
                <w:sz w:val="32"/>
              </w:rPr>
              <w:t>发展</w:t>
            </w:r>
          </w:p>
          <w:p w:rsidR="00D30E3D" w:rsidRDefault="00D30E3D">
            <w:pPr>
              <w:spacing w:line="500" w:lineRule="exact"/>
              <w:rPr>
                <w:rFonts w:ascii="仿宋_GB2312" w:eastAsia="仿宋_GB2312"/>
                <w:sz w:val="32"/>
              </w:rPr>
            </w:pPr>
            <w:r>
              <w:rPr>
                <w:rFonts w:ascii="仿宋_GB2312" w:eastAsia="仿宋_GB2312" w:hint="eastAsia"/>
                <w:sz w:val="32"/>
              </w:rPr>
              <w:t>指标</w:t>
            </w:r>
          </w:p>
        </w:tc>
        <w:tc>
          <w:tcPr>
            <w:tcW w:w="1377" w:type="dxa"/>
            <w:vAlign w:val="center"/>
          </w:tcPr>
          <w:p w:rsidR="00D30E3D" w:rsidRDefault="00D30E3D">
            <w:pPr>
              <w:spacing w:line="500" w:lineRule="exact"/>
              <w:rPr>
                <w:rFonts w:ascii="仿宋_GB2312" w:eastAsia="仿宋_GB2312"/>
                <w:sz w:val="32"/>
              </w:rPr>
            </w:pPr>
            <w:r>
              <w:rPr>
                <w:rFonts w:ascii="仿宋_GB2312" w:eastAsia="仿宋_GB2312"/>
                <w:sz w:val="32"/>
              </w:rPr>
              <w:t>5.</w:t>
            </w:r>
            <w:r>
              <w:rPr>
                <w:rFonts w:ascii="仿宋_GB2312" w:eastAsia="仿宋_GB2312" w:hint="eastAsia"/>
                <w:sz w:val="32"/>
              </w:rPr>
              <w:t>校外学习</w:t>
            </w:r>
          </w:p>
        </w:tc>
        <w:tc>
          <w:tcPr>
            <w:tcW w:w="6282" w:type="dxa"/>
            <w:vAlign w:val="center"/>
          </w:tcPr>
          <w:p w:rsidR="00D30E3D" w:rsidRDefault="00D30E3D">
            <w:pPr>
              <w:spacing w:line="500" w:lineRule="exact"/>
              <w:rPr>
                <w:rFonts w:ascii="仿宋_GB2312" w:eastAsia="仿宋_GB2312"/>
                <w:sz w:val="32"/>
              </w:rPr>
            </w:pPr>
            <w:r>
              <w:rPr>
                <w:rFonts w:ascii="仿宋_GB2312" w:eastAsia="仿宋_GB2312" w:hint="eastAsia"/>
                <w:sz w:val="32"/>
              </w:rPr>
              <w:t>自主参加校外艺术学习、参与艺术实践的情况（主要指参与社区、乡村文化艺术活动，学习优秀的民族民间艺术，欣赏高雅的文艺演出和展览等）</w:t>
            </w:r>
          </w:p>
        </w:tc>
      </w:tr>
      <w:tr w:rsidR="00D30E3D">
        <w:trPr>
          <w:trHeight w:val="581"/>
          <w:jc w:val="center"/>
        </w:trPr>
        <w:tc>
          <w:tcPr>
            <w:tcW w:w="1199" w:type="dxa"/>
            <w:vMerge/>
          </w:tcPr>
          <w:p w:rsidR="00D30E3D" w:rsidRDefault="00D30E3D">
            <w:pPr>
              <w:numPr>
                <w:ilvl w:val="0"/>
                <w:numId w:val="2"/>
              </w:numPr>
              <w:spacing w:line="500" w:lineRule="exact"/>
              <w:ind w:firstLine="0"/>
              <w:rPr>
                <w:rFonts w:ascii="仿宋_GB2312" w:eastAsia="仿宋_GB2312"/>
                <w:sz w:val="32"/>
              </w:rPr>
            </w:pPr>
          </w:p>
        </w:tc>
        <w:tc>
          <w:tcPr>
            <w:tcW w:w="1377" w:type="dxa"/>
            <w:vAlign w:val="center"/>
          </w:tcPr>
          <w:p w:rsidR="00D30E3D" w:rsidRDefault="00D30E3D">
            <w:pPr>
              <w:spacing w:line="500" w:lineRule="exact"/>
              <w:rPr>
                <w:rFonts w:ascii="仿宋_GB2312" w:eastAsia="仿宋_GB2312"/>
                <w:sz w:val="32"/>
              </w:rPr>
            </w:pPr>
            <w:r>
              <w:rPr>
                <w:rFonts w:ascii="仿宋_GB2312" w:eastAsia="仿宋_GB2312"/>
                <w:sz w:val="32"/>
              </w:rPr>
              <w:t>6.</w:t>
            </w:r>
            <w:r>
              <w:rPr>
                <w:rFonts w:ascii="仿宋_GB2312" w:eastAsia="仿宋_GB2312" w:hint="eastAsia"/>
                <w:sz w:val="32"/>
              </w:rPr>
              <w:t>艺术特长</w:t>
            </w:r>
          </w:p>
        </w:tc>
        <w:tc>
          <w:tcPr>
            <w:tcW w:w="6282" w:type="dxa"/>
            <w:vAlign w:val="center"/>
          </w:tcPr>
          <w:p w:rsidR="00D30E3D" w:rsidRDefault="00D30E3D">
            <w:pPr>
              <w:spacing w:line="500" w:lineRule="exact"/>
              <w:rPr>
                <w:rFonts w:ascii="仿宋_GB2312" w:eastAsia="仿宋_GB2312"/>
                <w:sz w:val="32"/>
              </w:rPr>
            </w:pPr>
            <w:r>
              <w:rPr>
                <w:rFonts w:ascii="仿宋_GB2312" w:eastAsia="仿宋_GB2312" w:hint="eastAsia"/>
                <w:sz w:val="32"/>
              </w:rPr>
              <w:t>在学校组织的艺术活动中展现某一艺术项目特长并获奖</w:t>
            </w:r>
          </w:p>
        </w:tc>
      </w:tr>
    </w:tbl>
    <w:p w:rsidR="00D30E3D" w:rsidRDefault="00D30E3D" w:rsidP="00D30E3D">
      <w:pPr>
        <w:spacing w:line="500" w:lineRule="exact"/>
        <w:ind w:firstLineChars="200" w:firstLine="31680"/>
        <w:rPr>
          <w:rFonts w:ascii="仿宋_GB2312" w:eastAsia="仿宋_GB2312"/>
          <w:sz w:val="32"/>
        </w:rPr>
      </w:pPr>
    </w:p>
    <w:p w:rsidR="00D30E3D" w:rsidRDefault="00D30E3D" w:rsidP="00C22E58">
      <w:pPr>
        <w:numPr>
          <w:ilvl w:val="0"/>
          <w:numId w:val="1"/>
        </w:numPr>
        <w:spacing w:line="500" w:lineRule="exact"/>
        <w:ind w:firstLineChars="200" w:firstLine="31680"/>
        <w:rPr>
          <w:rFonts w:ascii="仿宋_GB2312" w:eastAsia="仿宋_GB2312"/>
          <w:sz w:val="32"/>
        </w:rPr>
      </w:pPr>
      <w:r>
        <w:rPr>
          <w:rFonts w:ascii="仿宋_GB2312" w:eastAsia="仿宋_GB2312" w:hint="eastAsia"/>
          <w:sz w:val="32"/>
        </w:rPr>
        <w:t>工作要求</w:t>
      </w:r>
    </w:p>
    <w:p w:rsidR="00D30E3D" w:rsidRDefault="00D30E3D" w:rsidP="00C22E58">
      <w:pPr>
        <w:spacing w:line="500" w:lineRule="exact"/>
        <w:ind w:firstLineChars="200" w:firstLine="31680"/>
        <w:rPr>
          <w:rFonts w:ascii="仿宋_GB2312" w:eastAsia="仿宋_GB2312"/>
          <w:sz w:val="32"/>
        </w:rPr>
      </w:pPr>
      <w:r>
        <w:rPr>
          <w:rFonts w:ascii="仿宋_GB2312" w:eastAsia="仿宋_GB2312"/>
          <w:sz w:val="32"/>
        </w:rPr>
        <w:t>1.</w:t>
      </w:r>
      <w:r>
        <w:rPr>
          <w:rFonts w:ascii="仿宋_GB2312" w:eastAsia="仿宋_GB2312" w:hint="eastAsia"/>
          <w:sz w:val="32"/>
        </w:rPr>
        <w:t>各相关部门、各学校要高度重视学生艺术素质测评工作，成立领导小组，确实有效的开展相关工作</w:t>
      </w:r>
      <w:r w:rsidRPr="005679D5">
        <w:rPr>
          <w:rFonts w:ascii="仿宋_GB2312" w:eastAsia="仿宋_GB2312" w:hint="eastAsia"/>
          <w:sz w:val="32"/>
        </w:rPr>
        <w:t>。</w:t>
      </w:r>
    </w:p>
    <w:p w:rsidR="00D30E3D" w:rsidRDefault="00D30E3D" w:rsidP="00C22E58">
      <w:pPr>
        <w:spacing w:line="500" w:lineRule="exact"/>
        <w:ind w:firstLineChars="200" w:firstLine="31680"/>
        <w:rPr>
          <w:rFonts w:ascii="仿宋_GB2312" w:eastAsia="仿宋_GB2312"/>
          <w:sz w:val="32"/>
        </w:rPr>
      </w:pPr>
      <w:r>
        <w:rPr>
          <w:rFonts w:ascii="仿宋_GB2312" w:eastAsia="仿宋_GB2312"/>
          <w:sz w:val="32"/>
        </w:rPr>
        <w:t>2.</w:t>
      </w:r>
      <w:r>
        <w:rPr>
          <w:rFonts w:ascii="仿宋_GB2312" w:eastAsia="仿宋_GB2312" w:hint="eastAsia"/>
          <w:sz w:val="32"/>
        </w:rPr>
        <w:t>各相关部门、各学校要制定相关制度和具体办法，按相关要求规范执行考评。</w:t>
      </w:r>
    </w:p>
    <w:p w:rsidR="00D30E3D" w:rsidRDefault="00D30E3D" w:rsidP="00C22E58">
      <w:pPr>
        <w:spacing w:line="500" w:lineRule="exact"/>
        <w:ind w:firstLineChars="200" w:firstLine="31680"/>
        <w:rPr>
          <w:rFonts w:ascii="仿宋_GB2312" w:eastAsia="仿宋_GB2312"/>
          <w:sz w:val="32"/>
        </w:rPr>
      </w:pPr>
      <w:r>
        <w:rPr>
          <w:rFonts w:ascii="仿宋_GB2312" w:eastAsia="仿宋_GB2312"/>
          <w:sz w:val="32"/>
        </w:rPr>
        <w:t>3.</w:t>
      </w:r>
      <w:r>
        <w:rPr>
          <w:rFonts w:ascii="仿宋_GB2312" w:eastAsia="仿宋_GB2312" w:hint="eastAsia"/>
          <w:sz w:val="32"/>
        </w:rPr>
        <w:t>各校本着实事求是、“公平、公正、公开”的原则，做好学生艺术素质测评平时成绩测评工作。</w:t>
      </w:r>
    </w:p>
    <w:p w:rsidR="00D30E3D" w:rsidRPr="005679D5" w:rsidRDefault="00D30E3D" w:rsidP="00C22E58">
      <w:pPr>
        <w:spacing w:line="500" w:lineRule="exact"/>
        <w:ind w:firstLineChars="200" w:firstLine="31680"/>
        <w:rPr>
          <w:rFonts w:ascii="仿宋_GB2312" w:eastAsia="仿宋_GB2312"/>
          <w:sz w:val="32"/>
        </w:rPr>
      </w:pPr>
    </w:p>
    <w:p w:rsidR="00D30E3D" w:rsidRPr="00C22E58" w:rsidRDefault="00D30E3D" w:rsidP="00C22E58">
      <w:pPr>
        <w:spacing w:line="500" w:lineRule="exact"/>
        <w:rPr>
          <w:rFonts w:ascii="仿宋" w:eastAsia="仿宋" w:hAnsi="仿宋" w:cs="仿宋"/>
          <w:sz w:val="32"/>
        </w:rPr>
      </w:pPr>
    </w:p>
    <w:sectPr w:rsidR="00D30E3D" w:rsidRPr="00C22E58" w:rsidSect="0004217B">
      <w:footerReference w:type="default" r:id="rId7"/>
      <w:pgSz w:w="11906" w:h="16838"/>
      <w:pgMar w:top="1134" w:right="1418" w:bottom="1134" w:left="1588" w:header="851" w:footer="992" w:gutter="0"/>
      <w:pgNumType w:start="0"/>
      <w:cols w:space="425"/>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E3D" w:rsidRDefault="00D30E3D" w:rsidP="0004217B">
      <w:r>
        <w:separator/>
      </w:r>
    </w:p>
  </w:endnote>
  <w:endnote w:type="continuationSeparator" w:id="1">
    <w:p w:rsidR="00D30E3D" w:rsidRDefault="00D30E3D" w:rsidP="00042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
    <w:altName w:val="宋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E3D" w:rsidRDefault="00D30E3D">
    <w:pPr>
      <w:pStyle w:val="Footer"/>
      <w:jc w:val="right"/>
      <w:rPr>
        <w:sz w:val="21"/>
        <w:szCs w:val="21"/>
      </w:rPr>
    </w:pPr>
    <w:r>
      <w:rPr>
        <w:b/>
        <w:bCs/>
        <w:sz w:val="21"/>
        <w:szCs w:val="21"/>
      </w:rPr>
      <w:fldChar w:fldCharType="begin"/>
    </w:r>
    <w:r>
      <w:rPr>
        <w:b/>
        <w:bCs/>
        <w:sz w:val="21"/>
        <w:szCs w:val="21"/>
      </w:rPr>
      <w:instrText>PAGE</w:instrText>
    </w:r>
    <w:r>
      <w:rPr>
        <w:b/>
        <w:bCs/>
        <w:sz w:val="21"/>
        <w:szCs w:val="21"/>
      </w:rPr>
      <w:fldChar w:fldCharType="separate"/>
    </w:r>
    <w:r>
      <w:rPr>
        <w:b/>
        <w:bCs/>
        <w:noProof/>
        <w:sz w:val="21"/>
        <w:szCs w:val="21"/>
      </w:rPr>
      <w:t>1</w:t>
    </w:r>
    <w:r>
      <w:rPr>
        <w:b/>
        <w:bCs/>
        <w:sz w:val="21"/>
        <w:szCs w:val="21"/>
      </w:rPr>
      <w:fldChar w:fldCharType="end"/>
    </w:r>
    <w:r>
      <w:rPr>
        <w:sz w:val="21"/>
        <w:szCs w:val="21"/>
        <w:lang w:val="zh-CN"/>
      </w:rPr>
      <w:t xml:space="preserve"> / </w:t>
    </w:r>
    <w:r>
      <w:rPr>
        <w:b/>
        <w:bCs/>
        <w:sz w:val="21"/>
        <w:szCs w:val="21"/>
      </w:rPr>
      <w:t>6</w:t>
    </w:r>
  </w:p>
  <w:p w:rsidR="00D30E3D" w:rsidRDefault="00D30E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E3D" w:rsidRDefault="00D30E3D" w:rsidP="0004217B">
      <w:r>
        <w:separator/>
      </w:r>
    </w:p>
  </w:footnote>
  <w:footnote w:type="continuationSeparator" w:id="1">
    <w:p w:rsidR="00D30E3D" w:rsidRDefault="00D30E3D" w:rsidP="000421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336187"/>
    <w:multiLevelType w:val="singleLevel"/>
    <w:tmpl w:val="94336187"/>
    <w:lvl w:ilvl="0">
      <w:start w:val="1"/>
      <w:numFmt w:val="decimal"/>
      <w:suff w:val="nothing"/>
      <w:lvlText w:val="%1．"/>
      <w:lvlJc w:val="left"/>
      <w:pPr>
        <w:ind w:firstLine="400"/>
      </w:pPr>
      <w:rPr>
        <w:rFonts w:cs="Times New Roman" w:hint="default"/>
      </w:rPr>
    </w:lvl>
  </w:abstractNum>
  <w:abstractNum w:abstractNumId="1">
    <w:nsid w:val="AD79C81C"/>
    <w:multiLevelType w:val="singleLevel"/>
    <w:tmpl w:val="AD79C81C"/>
    <w:lvl w:ilvl="0">
      <w:start w:val="1"/>
      <w:numFmt w:val="decimal"/>
      <w:suff w:val="nothing"/>
      <w:lvlText w:val="%1．"/>
      <w:lvlJc w:val="left"/>
      <w:pPr>
        <w:ind w:firstLine="400"/>
      </w:pPr>
      <w:rPr>
        <w:rFonts w:cs="Times New Roman" w:hint="default"/>
      </w:rPr>
    </w:lvl>
  </w:abstractNum>
  <w:abstractNum w:abstractNumId="2">
    <w:nsid w:val="D5A31C5E"/>
    <w:multiLevelType w:val="singleLevel"/>
    <w:tmpl w:val="D5A31C5E"/>
    <w:lvl w:ilvl="0">
      <w:start w:val="1"/>
      <w:numFmt w:val="decimal"/>
      <w:suff w:val="nothing"/>
      <w:lvlText w:val="%1．"/>
      <w:lvlJc w:val="left"/>
      <w:pPr>
        <w:ind w:firstLine="400"/>
      </w:pPr>
      <w:rPr>
        <w:rFonts w:cs="Times New Roman" w:hint="default"/>
      </w:rPr>
    </w:lvl>
  </w:abstractNum>
  <w:abstractNum w:abstractNumId="3">
    <w:nsid w:val="07725542"/>
    <w:multiLevelType w:val="multilevel"/>
    <w:tmpl w:val="B4E09A02"/>
    <w:lvl w:ilvl="0">
      <w:start w:val="1"/>
      <w:numFmt w:val="decimal"/>
      <w:suff w:val="nothing"/>
      <w:lvlText w:val="%1．"/>
      <w:lvlJc w:val="left"/>
      <w:pPr>
        <w:ind w:firstLine="40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12E6F48B"/>
    <w:multiLevelType w:val="singleLevel"/>
    <w:tmpl w:val="12E6F48B"/>
    <w:lvl w:ilvl="0">
      <w:start w:val="1"/>
      <w:numFmt w:val="chineseCounting"/>
      <w:suff w:val="nothing"/>
      <w:lvlText w:val="%1、"/>
      <w:lvlJc w:val="left"/>
      <w:rPr>
        <w:rFonts w:cs="Times New Roman" w:hint="eastAsia"/>
      </w:rPr>
    </w:lvl>
  </w:abstractNum>
  <w:abstractNum w:abstractNumId="5">
    <w:nsid w:val="2EC55691"/>
    <w:multiLevelType w:val="singleLevel"/>
    <w:tmpl w:val="2EC55691"/>
    <w:lvl w:ilvl="0">
      <w:start w:val="1"/>
      <w:numFmt w:val="decimal"/>
      <w:suff w:val="nothing"/>
      <w:lvlText w:val="%1．"/>
      <w:lvlJc w:val="left"/>
      <w:pPr>
        <w:ind w:firstLine="400"/>
      </w:pPr>
      <w:rPr>
        <w:rFonts w:cs="Times New Roman" w:hint="default"/>
      </w:rPr>
    </w:lvl>
  </w:abstractNum>
  <w:abstractNum w:abstractNumId="6">
    <w:nsid w:val="3FDA50C0"/>
    <w:multiLevelType w:val="hybridMultilevel"/>
    <w:tmpl w:val="E4E48166"/>
    <w:lvl w:ilvl="0" w:tplc="AD79C81C">
      <w:start w:val="1"/>
      <w:numFmt w:val="decimal"/>
      <w:suff w:val="nothing"/>
      <w:lvlText w:val="%1．"/>
      <w:lvlJc w:val="left"/>
      <w:pPr>
        <w:ind w:firstLine="40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5117209A"/>
    <w:multiLevelType w:val="hybridMultilevel"/>
    <w:tmpl w:val="B4E09A02"/>
    <w:lvl w:ilvl="0" w:tplc="AD79C81C">
      <w:start w:val="1"/>
      <w:numFmt w:val="decimal"/>
      <w:suff w:val="nothing"/>
      <w:lvlText w:val="%1．"/>
      <w:lvlJc w:val="left"/>
      <w:pPr>
        <w:ind w:firstLine="40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6B4BA39A"/>
    <w:multiLevelType w:val="singleLevel"/>
    <w:tmpl w:val="6B4BA39A"/>
    <w:lvl w:ilvl="0">
      <w:start w:val="1"/>
      <w:numFmt w:val="decimal"/>
      <w:suff w:val="nothing"/>
      <w:lvlText w:val="%1．"/>
      <w:lvlJc w:val="left"/>
      <w:pPr>
        <w:ind w:firstLine="400"/>
      </w:pPr>
      <w:rPr>
        <w:rFonts w:cs="Times New Roman" w:hint="default"/>
      </w:rPr>
    </w:lvl>
  </w:abstractNum>
  <w:num w:numId="1">
    <w:abstractNumId w:val="4"/>
  </w:num>
  <w:num w:numId="2">
    <w:abstractNumId w:val="2"/>
  </w:num>
  <w:num w:numId="3">
    <w:abstractNumId w:val="8"/>
  </w:num>
  <w:num w:numId="4">
    <w:abstractNumId w:val="1"/>
  </w:num>
  <w:num w:numId="5">
    <w:abstractNumId w:val="0"/>
  </w:num>
  <w:num w:numId="6">
    <w:abstractNumId w:val="5"/>
  </w:num>
  <w:num w:numId="7">
    <w:abstractNumId w:val="6"/>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BBB12BB"/>
    <w:rsid w:val="0004217B"/>
    <w:rsid w:val="00053DA9"/>
    <w:rsid w:val="00095DCE"/>
    <w:rsid w:val="00120A18"/>
    <w:rsid w:val="001A0E64"/>
    <w:rsid w:val="001C5D09"/>
    <w:rsid w:val="00236E96"/>
    <w:rsid w:val="0025621D"/>
    <w:rsid w:val="00282138"/>
    <w:rsid w:val="0029406F"/>
    <w:rsid w:val="002B0013"/>
    <w:rsid w:val="002B461B"/>
    <w:rsid w:val="002D5658"/>
    <w:rsid w:val="00347AE9"/>
    <w:rsid w:val="003D1B0C"/>
    <w:rsid w:val="00451827"/>
    <w:rsid w:val="004D37F1"/>
    <w:rsid w:val="0050664A"/>
    <w:rsid w:val="005679D5"/>
    <w:rsid w:val="005A5B19"/>
    <w:rsid w:val="005B5C9E"/>
    <w:rsid w:val="00611684"/>
    <w:rsid w:val="0067394F"/>
    <w:rsid w:val="006B1247"/>
    <w:rsid w:val="006B2C12"/>
    <w:rsid w:val="00745B5B"/>
    <w:rsid w:val="007768BA"/>
    <w:rsid w:val="00847DEA"/>
    <w:rsid w:val="008A3F0E"/>
    <w:rsid w:val="008C45EC"/>
    <w:rsid w:val="009A201A"/>
    <w:rsid w:val="009E1E10"/>
    <w:rsid w:val="00A108D2"/>
    <w:rsid w:val="00B07A00"/>
    <w:rsid w:val="00B536C0"/>
    <w:rsid w:val="00C120C7"/>
    <w:rsid w:val="00C22E58"/>
    <w:rsid w:val="00C87B90"/>
    <w:rsid w:val="00C92549"/>
    <w:rsid w:val="00CC5CE1"/>
    <w:rsid w:val="00CD25EC"/>
    <w:rsid w:val="00D30E3D"/>
    <w:rsid w:val="00D44E88"/>
    <w:rsid w:val="00D4633F"/>
    <w:rsid w:val="00DB279A"/>
    <w:rsid w:val="00DB3F54"/>
    <w:rsid w:val="00DD6771"/>
    <w:rsid w:val="00F46149"/>
    <w:rsid w:val="00F5708D"/>
    <w:rsid w:val="049609FE"/>
    <w:rsid w:val="0AAA61E0"/>
    <w:rsid w:val="1BBB12BB"/>
    <w:rsid w:val="1C7E60D9"/>
    <w:rsid w:val="1D9B7E94"/>
    <w:rsid w:val="1E28105C"/>
    <w:rsid w:val="26CD4A14"/>
    <w:rsid w:val="27853C43"/>
    <w:rsid w:val="2863509D"/>
    <w:rsid w:val="3AA21637"/>
    <w:rsid w:val="41894839"/>
    <w:rsid w:val="41BA73EC"/>
    <w:rsid w:val="4829796A"/>
    <w:rsid w:val="4CD25B8F"/>
    <w:rsid w:val="5BC74C05"/>
    <w:rsid w:val="6325302B"/>
    <w:rsid w:val="71EE158D"/>
    <w:rsid w:val="76421ADF"/>
    <w:rsid w:val="788842B9"/>
    <w:rsid w:val="79621099"/>
    <w:rsid w:val="7F3B2E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217B"/>
    <w:rPr>
      <w:rFonts w:ascii="宋体" w:hAnsi="宋体" w:cs="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217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2B0013"/>
    <w:rPr>
      <w:rFonts w:ascii="宋体" w:eastAsia="宋体" w:cs="宋体"/>
      <w:kern w:val="0"/>
      <w:sz w:val="18"/>
      <w:szCs w:val="18"/>
    </w:rPr>
  </w:style>
  <w:style w:type="paragraph" w:styleId="Header">
    <w:name w:val="header"/>
    <w:basedOn w:val="Normal"/>
    <w:link w:val="HeaderChar"/>
    <w:uiPriority w:val="99"/>
    <w:rsid w:val="000421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B0013"/>
    <w:rPr>
      <w:rFonts w:ascii="宋体" w:eastAsia="宋体" w:cs="宋体"/>
      <w:kern w:val="0"/>
      <w:sz w:val="18"/>
      <w:szCs w:val="18"/>
    </w:rPr>
  </w:style>
  <w:style w:type="character" w:styleId="PageNumber">
    <w:name w:val="page number"/>
    <w:basedOn w:val="DefaultParagraphFont"/>
    <w:uiPriority w:val="99"/>
    <w:rsid w:val="0004217B"/>
    <w:rPr>
      <w:rFonts w:cs="Times New Roman"/>
    </w:rPr>
  </w:style>
  <w:style w:type="character" w:styleId="Hyperlink">
    <w:name w:val="Hyperlink"/>
    <w:basedOn w:val="DefaultParagraphFont"/>
    <w:uiPriority w:val="99"/>
    <w:locked/>
    <w:rsid w:val="00847DE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3</Pages>
  <Words>171</Words>
  <Characters>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常州市初中毕业艺术素质测评平时成绩测评办法</dc:title>
  <dc:subject/>
  <dc:creator>甘亦农</dc:creator>
  <cp:keywords/>
  <dc:description/>
  <cp:lastModifiedBy>Administrator</cp:lastModifiedBy>
  <cp:revision>8</cp:revision>
  <dcterms:created xsi:type="dcterms:W3CDTF">2020-04-27T08:29:00Z</dcterms:created>
  <dcterms:modified xsi:type="dcterms:W3CDTF">2020-04-28T00:08:00Z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