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before="240" w:line="560" w:lineRule="exact"/>
        <w:ind w:right="151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校园及周边治安综合治理集中行动安全风险隐患排查治理清单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37"/>
        <w:gridCol w:w="2034"/>
        <w:gridCol w:w="21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整  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  目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风险隐患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描述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采取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整治措施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需要提供何种帮助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实验室危险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化学品安全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校园及周边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治安防控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校园及周边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校车及交通安全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建筑与施工安全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实习实训安全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学生安全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安全教育情况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应急演习情况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涉黑涉恶校园欺凌线索排查情况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填表说明：</w:t>
      </w:r>
    </w:p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sz w:val="24"/>
          <w:lang w:eastAsia="zh-CN"/>
        </w:rPr>
      </w:pPr>
      <w:r>
        <w:rPr>
          <w:rFonts w:hint="eastAsia" w:ascii="仿宋_GB2312" w:hAnsi="Times New Roman" w:eastAsia="仿宋_GB2312"/>
          <w:sz w:val="24"/>
        </w:rPr>
        <w:t>1.请</w:t>
      </w:r>
      <w:r>
        <w:rPr>
          <w:rFonts w:hint="eastAsia" w:ascii="仿宋_GB2312" w:hAnsi="Times New Roman" w:eastAsia="仿宋_GB2312"/>
          <w:sz w:val="24"/>
          <w:lang w:val="en-US" w:eastAsia="zh-CN"/>
        </w:rPr>
        <w:t>各校各单位</w:t>
      </w:r>
      <w:r>
        <w:rPr>
          <w:rFonts w:hint="eastAsia" w:ascii="仿宋_GB2312" w:hAnsi="Times New Roman" w:eastAsia="仿宋_GB2312"/>
          <w:sz w:val="24"/>
        </w:rPr>
        <w:t>认真填写《校园及周边治安综合治理集中行动安全风险隐患排查治理清单》（附件），</w:t>
      </w:r>
      <w:r>
        <w:rPr>
          <w:rFonts w:hint="eastAsia" w:ascii="仿宋_GB2312" w:hAnsi="Times New Roman" w:eastAsia="仿宋_GB2312"/>
          <w:sz w:val="24"/>
          <w:lang w:val="en-US" w:eastAsia="zh-CN"/>
        </w:rPr>
        <w:t>并于</w:t>
      </w:r>
      <w:r>
        <w:rPr>
          <w:rFonts w:hint="eastAsia" w:ascii="仿宋_GB2312" w:hAnsi="Times New Roman" w:eastAsia="仿宋_GB2312"/>
          <w:sz w:val="24"/>
        </w:rPr>
        <w:t>7月1</w:t>
      </w:r>
      <w:r>
        <w:rPr>
          <w:rFonts w:hint="eastAsia" w:ascii="仿宋_GB2312" w:hAnsi="Times New Roman" w:eastAsia="仿宋_GB2312"/>
          <w:sz w:val="24"/>
          <w:lang w:val="en-US" w:eastAsia="zh-CN"/>
        </w:rPr>
        <w:t>2</w:t>
      </w:r>
      <w:r>
        <w:rPr>
          <w:rFonts w:hint="eastAsia" w:ascii="仿宋_GB2312" w:hAnsi="Times New Roman" w:eastAsia="仿宋_GB2312"/>
          <w:sz w:val="24"/>
        </w:rPr>
        <w:t>日前将《</w:t>
      </w:r>
      <w:r>
        <w:rPr>
          <w:rFonts w:hint="eastAsia" w:ascii="仿宋_GB2312" w:hAnsi="Times New Roman" w:eastAsia="仿宋_GB2312"/>
          <w:sz w:val="24"/>
          <w:lang w:val="en-US" w:eastAsia="zh-CN"/>
        </w:rPr>
        <w:t>清单</w:t>
      </w:r>
      <w:r>
        <w:rPr>
          <w:rFonts w:hint="eastAsia" w:ascii="仿宋_GB2312" w:hAnsi="Times New Roman" w:eastAsia="仿宋_GB2312"/>
          <w:sz w:val="24"/>
        </w:rPr>
        <w:t>》（附件）和工作小结报</w:t>
      </w:r>
      <w:r>
        <w:rPr>
          <w:rFonts w:hint="eastAsia" w:ascii="仿宋_GB2312" w:hAnsi="Times New Roman" w:eastAsia="仿宋_GB2312"/>
          <w:sz w:val="24"/>
          <w:lang w:val="en-US" w:eastAsia="zh-CN"/>
        </w:rPr>
        <w:t>区</w:t>
      </w:r>
      <w:r>
        <w:rPr>
          <w:rFonts w:hint="eastAsia" w:ascii="仿宋_GB2312" w:hAnsi="Times New Roman" w:eastAsia="仿宋_GB2312"/>
          <w:sz w:val="24"/>
        </w:rPr>
        <w:t>教育局政策法规</w:t>
      </w:r>
      <w:r>
        <w:rPr>
          <w:rFonts w:hint="eastAsia" w:ascii="仿宋_GB2312" w:hAnsi="Times New Roman" w:eastAsia="仿宋_GB2312"/>
          <w:sz w:val="24"/>
          <w:lang w:val="en-US" w:eastAsia="zh-CN"/>
        </w:rPr>
        <w:t>科</w:t>
      </w:r>
      <w:r>
        <w:rPr>
          <w:rFonts w:hint="eastAsia" w:ascii="仿宋_GB2312" w:hAnsi="Times New Roman" w:eastAsia="仿宋_GB2312"/>
          <w:sz w:val="24"/>
        </w:rPr>
        <w:t>（安全保卫与维护稳定处）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  <w:lang w:val="en-US" w:eastAsia="zh-CN"/>
        </w:rPr>
        <w:t>jtjyjajk@163.com</w:t>
      </w:r>
      <w:r>
        <w:rPr>
          <w:rFonts w:hint="eastAsia" w:ascii="仿宋_GB2312" w:eastAsia="仿宋_GB2312"/>
          <w:sz w:val="24"/>
          <w:lang w:eastAsia="zh-CN"/>
        </w:rPr>
        <w:t>；</w:t>
      </w:r>
    </w:p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2.“安全教育情况”、“应急演习情况”、“涉黑涉恶校园欺凌线索排查情况”内容写清开展的具体时间及情况简介。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2289"/>
    <w:rsid w:val="0AC713C7"/>
    <w:rsid w:val="15177F50"/>
    <w:rsid w:val="534E2289"/>
    <w:rsid w:val="7BD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2020-06-23T09:31:00Z</dcterms:created>
  <dc:creator>金沙布衣</dc:creator>
  <cp:lastModifiedBy>金沙布衣</cp:lastModifiedBy>
  <dcterms:modified xsi:type="dcterms:W3CDTF">2020-06-24T06:34:25Z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