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Cs/>
          <w:color w:val="000000"/>
          <w:spacing w:val="-1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pacing w:val="-10"/>
          <w:w w:val="95"/>
          <w:kern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Cs/>
          <w:color w:val="000000"/>
          <w:spacing w:val="-10"/>
          <w:w w:val="95"/>
          <w:kern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文明城市测评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实地考察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”指标要求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内容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（一）</w:t>
      </w:r>
    </w:p>
    <w:tbl>
      <w:tblPr>
        <w:tblStyle w:val="2"/>
        <w:tblW w:w="14070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9"/>
        <w:gridCol w:w="9353"/>
        <w:gridCol w:w="3338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  <w:tblHeader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考核内容</w:t>
            </w:r>
          </w:p>
        </w:tc>
        <w:tc>
          <w:tcPr>
            <w:tcW w:w="9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考核指标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eastAsia="zh-CN"/>
              </w:rPr>
              <w:t>责任单位（科室）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1" w:hRule="atLeast"/>
          <w:jc w:val="center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乡村学校少年宫</w:t>
            </w:r>
          </w:p>
        </w:tc>
        <w:tc>
          <w:tcPr>
            <w:tcW w:w="9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乡村学校少年宫（乡镇小学）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</w:rPr>
              <w:t>道德讲堂内有体现核心价值观或“爱、敬、诚、善”等内容的道德文化氛围布置；</w:t>
            </w:r>
          </w:p>
        </w:tc>
        <w:tc>
          <w:tcPr>
            <w:tcW w:w="33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基础教育科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各建制镇中小学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乡村学校少年宫（乡镇小学）在显著位置宣传展示社会主义核心价值观；</w:t>
            </w:r>
          </w:p>
        </w:tc>
        <w:tc>
          <w:tcPr>
            <w:tcW w:w="33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乡村学校门口或校内醒目位置有乡村学校少年宫标识牌；</w:t>
            </w:r>
          </w:p>
        </w:tc>
        <w:tc>
          <w:tcPr>
            <w:tcW w:w="33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1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乡村学校少年宫（乡镇小学）有满足学生需求的诵读、艺术、体育、科技、实践等类别的室内或室外活动场所，室内活动场地不低于200平方米，活动室（可兼用）门口配有规范统一的名称牌；</w:t>
            </w:r>
          </w:p>
        </w:tc>
        <w:tc>
          <w:tcPr>
            <w:tcW w:w="33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乡村学校少年宫（乡镇小学）合理配置设施设备器材，确保器材的使用效率，无明显损坏，无安全隐患；</w:t>
            </w:r>
          </w:p>
        </w:tc>
        <w:tc>
          <w:tcPr>
            <w:tcW w:w="33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乡村学校运用多种形式宣传社会主义核心价值观、八礼四仪等内容，与校园环境整体协调、美观，氛围浓厚；</w:t>
            </w:r>
          </w:p>
        </w:tc>
        <w:tc>
          <w:tcPr>
            <w:tcW w:w="33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方正小标宋简体" w:hAnsi="宋体" w:eastAsia="方正小标宋简体" w:cs="宋体"/>
          <w:bCs/>
          <w:color w:val="000000"/>
          <w:spacing w:val="-10"/>
          <w:w w:val="95"/>
          <w:kern w:val="0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文明城市测评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实地考察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”指标要求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内容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（二）</w:t>
      </w:r>
    </w:p>
    <w:tbl>
      <w:tblPr>
        <w:tblStyle w:val="2"/>
        <w:tblW w:w="14070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03"/>
        <w:gridCol w:w="9247"/>
        <w:gridCol w:w="332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9" w:hRule="atLeast"/>
          <w:tblHeader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考核内容</w:t>
            </w:r>
          </w:p>
        </w:tc>
        <w:tc>
          <w:tcPr>
            <w:tcW w:w="9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考核指标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eastAsia="zh-CN"/>
              </w:rPr>
              <w:t>责任单位（科室）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6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场地要求</w:t>
            </w:r>
          </w:p>
        </w:tc>
        <w:tc>
          <w:tcPr>
            <w:tcW w:w="9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有满足接待、咨询、宣讲相关活动的专门工作场地；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教育服务中心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未成年人成长指导中心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人员制度</w:t>
            </w:r>
          </w:p>
        </w:tc>
        <w:tc>
          <w:tcPr>
            <w:tcW w:w="9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心理健康辅导人员名单和相关的值班制度；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有开展心理健康辅导等方面的工作记录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；</w:t>
            </w:r>
          </w:p>
        </w:tc>
        <w:tc>
          <w:tcPr>
            <w:tcW w:w="33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7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咨询热线</w:t>
            </w:r>
          </w:p>
        </w:tc>
        <w:tc>
          <w:tcPr>
            <w:tcW w:w="9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心理咨询电话或网络咨询热线保持畅通，有公示的接听时段；</w:t>
            </w:r>
          </w:p>
        </w:tc>
        <w:tc>
          <w:tcPr>
            <w:tcW w:w="33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楷体_GB2312" w:hAnsi="宋体" w:eastAsia="楷体_GB2312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ascii="楷体_GB2312" w:hAnsi="宋体" w:eastAsia="楷体_GB2312" w:cs="宋体"/>
          <w:b/>
          <w:bCs/>
          <w:color w:val="000000"/>
          <w:kern w:val="0"/>
          <w:sz w:val="24"/>
          <w:szCs w:val="24"/>
        </w:rPr>
      </w:pPr>
    </w:p>
    <w:p>
      <w:pPr>
        <w:spacing w:after="156" w:afterLines="50" w:line="64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spacing w:after="156" w:afterLines="50" w:line="64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spacing w:after="156" w:afterLines="50" w:line="64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rPr>
          <w:rFonts w:hint="eastAsia" w:ascii="方正小标宋简体" w:hAnsi="宋体" w:eastAsia="方正小标宋简体" w:cs="宋体"/>
          <w:bCs/>
          <w:color w:val="000000"/>
          <w:spacing w:val="-10"/>
          <w:w w:val="95"/>
          <w:kern w:val="0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文明城市测评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实地考察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”指标要求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内容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（三）</w:t>
      </w:r>
    </w:p>
    <w:tbl>
      <w:tblPr>
        <w:tblStyle w:val="2"/>
        <w:tblW w:w="13993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6"/>
        <w:gridCol w:w="9600"/>
        <w:gridCol w:w="255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  <w:tblHeader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考核内容</w:t>
            </w:r>
          </w:p>
        </w:tc>
        <w:tc>
          <w:tcPr>
            <w:tcW w:w="9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考核指标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eastAsia="zh-CN"/>
              </w:rPr>
              <w:t>责任单位（科室）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公益宣传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在显著位置展示不少于3处公益广告；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eastAsia="zh-CN"/>
              </w:rPr>
              <w:t>有“文明健康有你有我”公益广告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基础教育科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各中小学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金坛中专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1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校园、教室有社会主义核心价值观12个主题词宣传，运用学生易于理解接受的方式，在校园显著位置宣传、阐释社会主义核心价值观，与校园环境相协调；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  <w:jc w:val="center"/>
        </w:trPr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公益宣传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学生熟知社会主义核心价值观12个主题词，小学高年级以上学生能理解基本内涵；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9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校园、教室、食堂、宿舍、楼道、宣传栏、文化墙、校园网等有“八礼四仪”养成教育内容宣传；校园内有明显标识的道德讲堂；道德讲堂内有体现核心价值观或“爱、敬、诚、善”等内容的道德文化氛围布置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学生熟知“八礼四仪”养成教育的内容；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显著位置宣传展示文明校园创建“六个好”标准；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学校餐厅有“节俭养德”“文明餐桌”温馨提示；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公益广告有统一规划设计，内容、色调与周围的城市景观风貌相融合；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有与城市历史文化相承接、与市民接受方式和欣赏习惯相契合的自创公益广告作品；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学生守则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在显著位置展示学生守则；</w:t>
            </w:r>
          </w:p>
        </w:tc>
        <w:tc>
          <w:tcPr>
            <w:tcW w:w="25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心理健康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学校建有心理辅导室，心理辅导室相对安静又方便进出，设置个别辅导室、团体活动室和办公接待区等基本功能区域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，并有相应接待记录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；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教育服务中心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各中小学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金坛中专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心理辅导室应至少配备一名专职或兼职心理健康教育教师，具备心理学或相关专业本科学历，取得相关资格证书；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设有心理健康教育专题橱窗，介绍学校心理辅导室、校外未成年人成长指导中心以及有关心理健康教育服务图书、广播电视栏目、微信公众号等；</w:t>
            </w:r>
          </w:p>
        </w:tc>
        <w:tc>
          <w:tcPr>
            <w:tcW w:w="25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0" w:hRule="atLeast"/>
          <w:jc w:val="center"/>
        </w:trPr>
        <w:tc>
          <w:tcPr>
            <w:tcW w:w="18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学校教育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培育和践行社会主义核心价值观进教材、进课堂、进头脑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中小学校校园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教室有社会主义核心价值观宣传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学生熟知社会主义核心价值观的内容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社会主义核心价值观省编读本学习正常使用。（小学：《璞石成玉的秘密》；中学：《问道》）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有开展社会主义核心价值观教育活动的校报、照片、视频等相关资料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；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基础教育科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各中小学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金坛中专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广泛开展文明校园创建活动，措施扎实，氛围浓厚，成效明显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有反映文明校园创建工作安排和落实情况的文字、图片资料；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有反映文明校园创建、校风校训、校园文化的宣传标语、展板、文化墙等载体(每个方面至少有l处）。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中小学校加强校园安全管理有实效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校园环境整洁、秩序良好，无学生餐饮食品卫生质量问题和其他安全隐患，无乱扔纸屑、垃圾，乱堆杂物等现象；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有讲文明、讲卫生等方面的宣传提示、图片。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中小学校开展劳动教育有课时安排、劳动实践的情况、实景图片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有反映学校将教育活动融入课堂教学、校园文化、团队活动、主题教育等各个环节的工作安排以及活动开展情况的文字、图片资料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广泛开展“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扣好人生第一粒扣子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系列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6个活动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），有活动材料；</w:t>
            </w:r>
          </w:p>
        </w:tc>
        <w:tc>
          <w:tcPr>
            <w:tcW w:w="25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  <w:jc w:val="center"/>
        </w:trPr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文明行为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学校及周边无争吵谩骂、使用低俗语言现象；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基础教育科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各中小学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金坛中专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学校及周边无乱扔杂物、车窗抛物现象；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6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学校及周边无随地吐痰、打喷嚏咳嗽不掩口鼻现象；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6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学校及周边无损坏公共设施现象；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文明行为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学校及周边无不文明养宠现象；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学校及周边无躺卧公共座椅现象；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有序排队，保持适当距离，无插队现象，排队处设有“保持一米线距离”提示牌或地面设有“一米线”提示标识；</w:t>
            </w:r>
          </w:p>
        </w:tc>
        <w:tc>
          <w:tcPr>
            <w:tcW w:w="25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禁烟措施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有明显禁烟标识；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基础教育科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各中小学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金坛中专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非吸烟区没有吸烟现象；</w:t>
            </w:r>
          </w:p>
        </w:tc>
        <w:tc>
          <w:tcPr>
            <w:tcW w:w="25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消防安全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有符合标准的消防设施；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政策法规科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各中小学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金坛中专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校园周边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校园周边200米内无互联网上网服务营业场所（经营性网吧）、电子游戏经营场所；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周边无歌厅、舞厅、卡拉OK厅、游艺厅、台球厅等娱乐场所；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校园周边</w:t>
            </w: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周边无非法行医或以人流、性病治疗业务为主的诊所；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周边无从事非法经营活动的游商和无证照摊点；</w:t>
            </w:r>
          </w:p>
        </w:tc>
        <w:tc>
          <w:tcPr>
            <w:tcW w:w="25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</w:rPr>
              <w:t>周边无“三无食品”，无恐怖、迷信、低俗、色情的玩具、文具、饰品和出版物销售。</w:t>
            </w:r>
          </w:p>
        </w:tc>
        <w:tc>
          <w:tcPr>
            <w:tcW w:w="25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</w:rPr>
            </w:pPr>
          </w:p>
        </w:tc>
      </w:tr>
    </w:tbl>
    <w:p>
      <w:pPr>
        <w:spacing w:after="156" w:afterLines="50" w:line="64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文明城市测评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实地考察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”指标要求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</w:rPr>
        <w:t>内容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w w:val="95"/>
          <w:kern w:val="0"/>
          <w:sz w:val="44"/>
          <w:szCs w:val="44"/>
          <w:lang w:eastAsia="zh-CN"/>
        </w:rPr>
        <w:t>（四）</w:t>
      </w:r>
    </w:p>
    <w:tbl>
      <w:tblPr>
        <w:tblStyle w:val="2"/>
        <w:tblW w:w="14071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69"/>
        <w:gridCol w:w="9141"/>
        <w:gridCol w:w="286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7" w:hRule="atLeas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考核内容</w:t>
            </w:r>
          </w:p>
        </w:tc>
        <w:tc>
          <w:tcPr>
            <w:tcW w:w="9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考核指标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责任单位（科室）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2" w:hRule="atLeast"/>
          <w:jc w:val="center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办学资质</w:t>
            </w:r>
          </w:p>
        </w:tc>
        <w:tc>
          <w:tcPr>
            <w:tcW w:w="9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有开展培训和活动的办学资质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业教育与终身教育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校外教育机构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1" w:hRule="atLeast"/>
          <w:jc w:val="center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办学场所</w:t>
            </w:r>
          </w:p>
        </w:tc>
        <w:tc>
          <w:tcPr>
            <w:tcW w:w="9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场所环境符合安全条件</w:t>
            </w:r>
          </w:p>
        </w:tc>
        <w:tc>
          <w:tcPr>
            <w:tcW w:w="28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3" w:hRule="atLeast"/>
          <w:jc w:val="center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办学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管理</w:t>
            </w:r>
          </w:p>
        </w:tc>
        <w:tc>
          <w:tcPr>
            <w:tcW w:w="9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培训和活动的管理规定中有规定内容、价值导向方向的要求</w:t>
            </w:r>
          </w:p>
        </w:tc>
        <w:tc>
          <w:tcPr>
            <w:tcW w:w="28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4" w:hRule="atLeast"/>
          <w:jc w:val="center"/>
        </w:trPr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文明行为</w:t>
            </w:r>
          </w:p>
        </w:tc>
        <w:tc>
          <w:tcPr>
            <w:tcW w:w="9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无其他不文明行为</w:t>
            </w:r>
          </w:p>
        </w:tc>
        <w:tc>
          <w:tcPr>
            <w:tcW w:w="28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="312" w:beforeLines="100" w:line="560" w:lineRule="exact"/>
        <w:jc w:val="center"/>
        <w:rPr>
          <w:rFonts w:ascii="楷体_GB2312" w:hAnsi="宋体" w:eastAsia="楷体_GB2312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302A"/>
    <w:rsid w:val="01F3313F"/>
    <w:rsid w:val="34082024"/>
    <w:rsid w:val="37A57D95"/>
    <w:rsid w:val="3CC069EC"/>
    <w:rsid w:val="3CD7337E"/>
    <w:rsid w:val="4A5F72D5"/>
    <w:rsid w:val="56963CA7"/>
    <w:rsid w:val="57802AFC"/>
    <w:rsid w:val="57C4302A"/>
    <w:rsid w:val="5AC902E8"/>
    <w:rsid w:val="726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2020-07-29T07:14:00Z</dcterms:created>
  <dc:creator>浮生若梦</dc:creator>
  <cp:lastModifiedBy>浮生若梦</cp:lastModifiedBy>
  <dcterms:modified xsi:type="dcterms:W3CDTF">2020-08-03T00:45:20Z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