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关于教育事业统计季报的填报说明及要求</w:t>
      </w:r>
    </w:p>
    <w:p>
      <w:pPr>
        <w:jc w:val="center"/>
        <w:rPr>
          <w:rFonts w:hint="eastAsia"/>
          <w:lang w:val="en-US" w:eastAsia="zh-CN"/>
        </w:rPr>
      </w:pPr>
    </w:p>
    <w:p>
      <w:pPr>
        <w:tabs>
          <w:tab w:val="left" w:pos="0"/>
          <w:tab w:val="left" w:pos="180"/>
        </w:tabs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lang w:val="en-US" w:eastAsia="zh-CN"/>
        </w:rPr>
        <w:t>一、填报说明：</w:t>
      </w:r>
    </w:p>
    <w:p>
      <w:pPr>
        <w:tabs>
          <w:tab w:val="left" w:pos="0"/>
          <w:tab w:val="left" w:pos="180"/>
        </w:tabs>
        <w:ind w:left="-359" w:leftChars="-171" w:firstLine="359" w:firstLineChars="171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.季报表主要填报两张表：“学生变动情况表”和“在校生中死亡的主要原因”。</w:t>
      </w:r>
    </w:p>
    <w:p>
      <w:pPr>
        <w:tabs>
          <w:tab w:val="left" w:pos="0"/>
          <w:tab w:val="left" w:pos="180"/>
        </w:tabs>
        <w:ind w:left="-359" w:leftChars="-171" w:firstLine="359" w:firstLineChars="171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.本季先填季末在校生数，应与年报表中在校生数一致，如有差异要写说明。</w:t>
      </w:r>
    </w:p>
    <w:p>
      <w:pPr>
        <w:tabs>
          <w:tab w:val="left" w:pos="0"/>
          <w:tab w:val="left" w:pos="180"/>
        </w:tabs>
        <w:ind w:left="-359" w:leftChars="-171" w:firstLine="359" w:firstLineChars="171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.毕业生数：全部填到第二季度，其他各季度不填，本季度不填毕业生数。</w:t>
      </w:r>
    </w:p>
    <w:p>
      <w:pPr>
        <w:tabs>
          <w:tab w:val="left" w:pos="0"/>
          <w:tab w:val="left" w:pos="180"/>
        </w:tabs>
        <w:ind w:left="-359" w:leftChars="-171" w:firstLine="359" w:firstLineChars="171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.招生数：招生一般填在第三季度，本季应与年报数一致。</w:t>
      </w:r>
    </w:p>
    <w:p>
      <w:pPr>
        <w:tabs>
          <w:tab w:val="left" w:pos="0"/>
          <w:tab w:val="left" w:pos="180"/>
        </w:tabs>
        <w:ind w:left="-359" w:leftChars="-171" w:firstLine="359" w:firstLineChars="171"/>
        <w:rPr>
          <w:rFonts w:hint="default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.休学、复学、转入、转出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退学、死亡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：请根据实际情况填。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本季不填休学学生数，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复学、转入、转出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退学、死亡需填7月16日至10月15日的数据，数量应很少。增加减少的其他栏不要出现数字。</w:t>
      </w:r>
    </w:p>
    <w:p>
      <w:pPr>
        <w:tabs>
          <w:tab w:val="left" w:pos="0"/>
          <w:tab w:val="left" w:pos="180"/>
        </w:tabs>
        <w:ind w:left="-359" w:leftChars="-171" w:firstLine="359" w:firstLineChars="171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.季初学生数：本季可先填季末学生数，再填招生数，然后填“增加学生数”及“减少学生数”各栏，最后倒推到季初数。</w:t>
      </w:r>
    </w:p>
    <w:p>
      <w:pPr>
        <w:tabs>
          <w:tab w:val="left" w:pos="0"/>
          <w:tab w:val="left" w:pos="180"/>
        </w:tabs>
        <w:ind w:left="-359" w:leftChars="-171" w:firstLine="359" w:firstLineChars="171"/>
        <w:rPr>
          <w:rFonts w:hint="default" w:ascii="宋体" w:hAnsi="宋体" w:cs="宋体" w:eastAsiaTheme="minorEastAsia"/>
          <w:kern w:val="0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关于用户登录信息: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用户名为学校代码，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初始密码均为：11_8888，登录后会强制要求修改密码，修改后的密码请妥善保存。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90235" cy="4220210"/>
            <wp:effectExtent l="0" t="0" r="571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4220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幼儿园暂不需填报。</w:t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二、上报时间：10月27日前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3EB3"/>
    <w:multiLevelType w:val="singleLevel"/>
    <w:tmpl w:val="2AB63EB3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B7662"/>
    <w:rsid w:val="028859D7"/>
    <w:rsid w:val="07443976"/>
    <w:rsid w:val="17CA1A51"/>
    <w:rsid w:val="1CF127AE"/>
    <w:rsid w:val="1F2E3DCC"/>
    <w:rsid w:val="23C44D5A"/>
    <w:rsid w:val="25C17F02"/>
    <w:rsid w:val="2E376838"/>
    <w:rsid w:val="49AF07AC"/>
    <w:rsid w:val="53915F77"/>
    <w:rsid w:val="5F7C2F2D"/>
    <w:rsid w:val="65EB7662"/>
    <w:rsid w:val="68D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2020-10-10T13:14:00Z</dcterms:created>
  <dc:creator>今夜星辰</dc:creator>
  <cp:lastModifiedBy>今夜星辰</cp:lastModifiedBy>
  <dcterms:modified xsi:type="dcterms:W3CDTF">2020-10-23T10:02:38Z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