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cs="Times New Roman"/>
          <w:color w:val="000000"/>
          <w:sz w:val="28"/>
          <w:szCs w:val="28"/>
        </w:rPr>
      </w:pPr>
      <w:r>
        <w:rPr>
          <w:rFonts w:hint="eastAsia" w:cs="宋体"/>
          <w:color w:val="000000"/>
          <w:sz w:val="28"/>
          <w:szCs w:val="28"/>
        </w:rPr>
        <w:t>附件四：</w:t>
      </w:r>
    </w:p>
    <w:p>
      <w:pPr>
        <w:pStyle w:val="2"/>
        <w:spacing w:before="0" w:after="0" w:line="560" w:lineRule="exact"/>
        <w:jc w:val="center"/>
        <w:rPr>
          <w:rFonts w:cs="Times New Roman"/>
          <w:color w:val="000000"/>
        </w:rPr>
      </w:pPr>
      <w:r>
        <w:rPr>
          <w:rFonts w:hint="eastAsia" w:cs="宋体"/>
          <w:color w:val="000000"/>
        </w:rPr>
        <w:t>常州市金坛区教育装备政府采购</w:t>
      </w:r>
    </w:p>
    <w:p>
      <w:pPr>
        <w:pStyle w:val="3"/>
        <w:spacing w:before="0" w:after="0" w:line="560" w:lineRule="exact"/>
        <w:jc w:val="center"/>
        <w:rPr>
          <w:rFonts w:cs="Times New Roman"/>
          <w:color w:val="000000"/>
        </w:rPr>
      </w:pPr>
      <w:r>
        <w:rPr>
          <w:rFonts w:hint="eastAsia" w:cs="宋体"/>
          <w:color w:val="000000"/>
          <w:sz w:val="36"/>
          <w:szCs w:val="36"/>
        </w:rPr>
        <w:t>中标（成交）通知书</w:t>
      </w:r>
      <w:r>
        <w:rPr>
          <w:color w:val="000000"/>
        </w:rPr>
        <w:t xml:space="preserve">  </w:t>
      </w:r>
    </w:p>
    <w:p>
      <w:pPr>
        <w:rPr>
          <w:rFonts w:cs="Times New Roman"/>
        </w:rPr>
      </w:pPr>
    </w:p>
    <w:p>
      <w:pPr>
        <w:rPr>
          <w:color w:val="000000"/>
          <w:u w:val="single"/>
        </w:rPr>
      </w:pPr>
      <w:r>
        <w:rPr>
          <w:color w:val="000000"/>
        </w:rPr>
        <w:t xml:space="preserve">                                                  </w:t>
      </w:r>
      <w:r>
        <w:rPr>
          <w:rFonts w:hint="eastAsia" w:cs="宋体"/>
          <w:color w:val="000000"/>
        </w:rPr>
        <w:t>编号：</w:t>
      </w:r>
      <w:r>
        <w:rPr>
          <w:color w:val="000000"/>
          <w:u w:val="single"/>
        </w:rPr>
        <w:t xml:space="preserve">                   </w:t>
      </w:r>
    </w:p>
    <w:p>
      <w:pPr>
        <w:spacing w:line="480" w:lineRule="auto"/>
        <w:rPr>
          <w:rFonts w:ascii="宋体" w:cs="Times New Roman"/>
          <w:color w:val="000000"/>
          <w:sz w:val="24"/>
          <w:szCs w:val="24"/>
        </w:rPr>
      </w:pPr>
      <w:r>
        <w:rPr>
          <w:rFonts w:ascii="宋体" w:hAnsi="宋体" w:cs="宋体"/>
          <w:color w:val="000000"/>
          <w:sz w:val="24"/>
          <w:szCs w:val="24"/>
          <w:u w:val="single"/>
        </w:rPr>
        <w:t xml:space="preserve">                        </w:t>
      </w:r>
      <w:r>
        <w:rPr>
          <w:rFonts w:hint="eastAsia" w:ascii="宋体" w:hAnsi="宋体" w:cs="宋体"/>
          <w:color w:val="000000"/>
          <w:sz w:val="24"/>
          <w:szCs w:val="24"/>
        </w:rPr>
        <w:t>：</w:t>
      </w:r>
    </w:p>
    <w:p>
      <w:pPr>
        <w:spacing w:line="480" w:lineRule="auto"/>
        <w:ind w:firstLine="480"/>
        <w:rPr>
          <w:rFonts w:ascii="宋体" w:cs="Times New Roman"/>
          <w:color w:val="000000"/>
          <w:sz w:val="24"/>
          <w:szCs w:val="24"/>
        </w:rPr>
      </w:pPr>
      <w:r>
        <w:rPr>
          <w:rFonts w:ascii="宋体" w:hAnsi="宋体" w:cs="宋体"/>
          <w:color w:val="000000"/>
          <w:sz w:val="24"/>
          <w:szCs w:val="24"/>
          <w:u w:val="single"/>
        </w:rPr>
        <w:t xml:space="preserve">               </w:t>
      </w:r>
      <w:r>
        <w:rPr>
          <w:rFonts w:hint="eastAsia" w:ascii="宋体" w:hAnsi="宋体" w:cs="宋体"/>
          <w:color w:val="000000"/>
          <w:sz w:val="24"/>
          <w:szCs w:val="24"/>
        </w:rPr>
        <w:t>项目经评委会评审，确定你单位为中标（成交）供应商，中标（成交）金额为人民币：</w:t>
      </w:r>
      <w:r>
        <w:rPr>
          <w:rFonts w:ascii="宋体" w:hAnsi="宋体" w:cs="宋体"/>
          <w:color w:val="000000"/>
          <w:sz w:val="24"/>
          <w:szCs w:val="24"/>
          <w:u w:val="single"/>
        </w:rPr>
        <w:t xml:space="preserve">                                 </w:t>
      </w:r>
      <w:r>
        <w:rPr>
          <w:rFonts w:hint="eastAsia" w:ascii="宋体" w:hAnsi="宋体" w:cs="宋体"/>
          <w:color w:val="000000"/>
          <w:sz w:val="24"/>
          <w:szCs w:val="24"/>
        </w:rPr>
        <w:t>。相关事宜通知如下：</w:t>
      </w:r>
    </w:p>
    <w:p>
      <w:pPr>
        <w:spacing w:line="480" w:lineRule="auto"/>
        <w:ind w:firstLine="480" w:firstLineChars="200"/>
        <w:rPr>
          <w:rFonts w:ascii="宋体" w:cs="Times New Roman"/>
          <w:color w:val="000000"/>
          <w:sz w:val="24"/>
          <w:szCs w:val="24"/>
        </w:rPr>
      </w:pPr>
      <w:r>
        <w:rPr>
          <w:rFonts w:ascii="宋体" w:hAnsi="宋体" w:cs="宋体"/>
          <w:color w:val="000000"/>
          <w:sz w:val="24"/>
          <w:szCs w:val="24"/>
        </w:rPr>
        <w:t>1.</w:t>
      </w:r>
      <w:r>
        <w:rPr>
          <w:rFonts w:hint="eastAsia" w:ascii="宋体" w:hAnsi="宋体" w:cs="宋体"/>
          <w:color w:val="000000"/>
          <w:sz w:val="24"/>
          <w:szCs w:val="24"/>
        </w:rPr>
        <w:t>请贵公司持本通知书于</w:t>
      </w:r>
      <w:r>
        <w:rPr>
          <w:rFonts w:ascii="宋体" w:hAnsi="宋体" w:cs="宋体"/>
          <w:color w:val="000000"/>
          <w:sz w:val="24"/>
          <w:szCs w:val="24"/>
          <w:u w:val="single"/>
        </w:rPr>
        <w:t xml:space="preserve">      </w:t>
      </w:r>
      <w:r>
        <w:rPr>
          <w:rFonts w:hint="eastAsia" w:ascii="宋体" w:hAnsi="宋体" w:cs="宋体"/>
          <w:color w:val="000000"/>
          <w:sz w:val="24"/>
          <w:szCs w:val="24"/>
        </w:rPr>
        <w:t>年</w:t>
      </w:r>
      <w:r>
        <w:rPr>
          <w:rFonts w:ascii="宋体" w:hAnsi="宋体" w:cs="宋体"/>
          <w:color w:val="000000"/>
          <w:sz w:val="24"/>
          <w:szCs w:val="24"/>
          <w:u w:val="single"/>
        </w:rPr>
        <w:t xml:space="preserve">   </w:t>
      </w:r>
      <w:r>
        <w:rPr>
          <w:rFonts w:hint="eastAsia" w:ascii="宋体" w:hAnsi="宋体" w:cs="宋体"/>
          <w:color w:val="000000"/>
          <w:sz w:val="24"/>
          <w:szCs w:val="24"/>
        </w:rPr>
        <w:t>月</w:t>
      </w:r>
      <w:r>
        <w:rPr>
          <w:rFonts w:ascii="宋体" w:hAnsi="宋体" w:cs="宋体"/>
          <w:color w:val="000000"/>
          <w:sz w:val="24"/>
          <w:szCs w:val="24"/>
          <w:u w:val="single"/>
        </w:rPr>
        <w:t xml:space="preserve">   </w:t>
      </w:r>
      <w:r>
        <w:rPr>
          <w:rFonts w:hint="eastAsia" w:ascii="宋体" w:hAnsi="宋体" w:cs="宋体"/>
          <w:color w:val="000000"/>
          <w:sz w:val="24"/>
          <w:szCs w:val="24"/>
        </w:rPr>
        <w:t>日前到本项目采购单位办理签订合同等相关事宜，并在合同签订后七个工作日内将合同送我中心鉴证备案，项目采购单位联系人：</w:t>
      </w:r>
      <w:bookmarkStart w:id="0" w:name="OLE_LINK1"/>
      <w:r>
        <w:rPr>
          <w:rFonts w:ascii="宋体" w:hAnsi="宋体" w:cs="宋体"/>
          <w:color w:val="000000"/>
          <w:sz w:val="24"/>
          <w:szCs w:val="24"/>
          <w:u w:val="single"/>
        </w:rPr>
        <w:t xml:space="preserve">         </w:t>
      </w:r>
      <w:r>
        <w:rPr>
          <w:rFonts w:hint="eastAsia" w:ascii="宋体" w:hAnsi="宋体" w:cs="宋体"/>
          <w:color w:val="000000"/>
          <w:sz w:val="24"/>
          <w:szCs w:val="24"/>
        </w:rPr>
        <w:t>，联系电话：</w:t>
      </w:r>
      <w:bookmarkEnd w:id="0"/>
      <w:r>
        <w:rPr>
          <w:rFonts w:ascii="宋体" w:hAnsi="宋体" w:cs="宋体"/>
          <w:color w:val="000000"/>
          <w:sz w:val="24"/>
          <w:szCs w:val="24"/>
          <w:u w:val="single"/>
        </w:rPr>
        <w:t xml:space="preserve">          </w:t>
      </w:r>
      <w:r>
        <w:rPr>
          <w:rFonts w:hint="eastAsia" w:ascii="宋体" w:hAnsi="宋体" w:cs="宋体"/>
          <w:color w:val="000000"/>
          <w:sz w:val="24"/>
          <w:szCs w:val="24"/>
        </w:rPr>
        <w:t>。</w:t>
      </w:r>
    </w:p>
    <w:p>
      <w:pPr>
        <w:spacing w:line="480" w:lineRule="auto"/>
        <w:ind w:firstLine="480" w:firstLineChars="200"/>
        <w:rPr>
          <w:rFonts w:ascii="宋体" w:cs="Times New Roman"/>
          <w:color w:val="000000"/>
          <w:sz w:val="24"/>
          <w:szCs w:val="24"/>
        </w:rPr>
      </w:pPr>
      <w:r>
        <w:rPr>
          <w:rFonts w:ascii="宋体" w:hAnsi="宋体" w:cs="宋体"/>
          <w:color w:val="000000"/>
          <w:sz w:val="24"/>
          <w:szCs w:val="24"/>
        </w:rPr>
        <w:t>2.</w:t>
      </w:r>
      <w:r>
        <w:rPr>
          <w:rFonts w:hint="eastAsia" w:ascii="宋体" w:hAnsi="宋体" w:cs="宋体"/>
          <w:color w:val="000000"/>
          <w:sz w:val="24"/>
          <w:szCs w:val="24"/>
        </w:rPr>
        <w:t>请按合同约定认真履约。履约结束后及时以书面形式向采购单位提请组织验收，并将验收回执送至我中心。</w:t>
      </w:r>
    </w:p>
    <w:p>
      <w:pPr>
        <w:spacing w:line="480" w:lineRule="auto"/>
        <w:ind w:firstLine="480" w:firstLineChars="200"/>
        <w:rPr>
          <w:rFonts w:ascii="宋体" w:cs="Times New Roman"/>
          <w:color w:val="000000"/>
          <w:sz w:val="24"/>
          <w:szCs w:val="24"/>
        </w:rPr>
      </w:pPr>
      <w:r>
        <w:rPr>
          <w:rFonts w:ascii="宋体" w:hAnsi="宋体" w:cs="宋体"/>
          <w:color w:val="000000"/>
          <w:sz w:val="24"/>
          <w:szCs w:val="24"/>
        </w:rPr>
        <w:t>3.</w:t>
      </w:r>
      <w:r>
        <w:rPr>
          <w:rFonts w:hint="eastAsia" w:ascii="宋体" w:hAnsi="宋体" w:cs="宋体"/>
          <w:color w:val="000000"/>
          <w:sz w:val="24"/>
          <w:szCs w:val="24"/>
        </w:rPr>
        <w:t>不能按时签订合同、履约的，请提前向采购单位及常州市金坛区教育基本建设与管理中心书面说明。因你公司原因不能按时签订合同、履约的，应承担相应法律和经济责任。</w:t>
      </w:r>
    </w:p>
    <w:p>
      <w:pPr>
        <w:spacing w:line="480" w:lineRule="auto"/>
        <w:jc w:val="right"/>
        <w:rPr>
          <w:rFonts w:ascii="宋体" w:cs="Times New Roman"/>
          <w:color w:val="000000"/>
          <w:sz w:val="24"/>
          <w:szCs w:val="24"/>
        </w:rPr>
      </w:pPr>
    </w:p>
    <w:p>
      <w:pPr>
        <w:spacing w:line="480" w:lineRule="auto"/>
        <w:jc w:val="right"/>
        <w:rPr>
          <w:rFonts w:ascii="宋体" w:cs="Times New Roman"/>
          <w:color w:val="000000"/>
          <w:sz w:val="24"/>
          <w:szCs w:val="24"/>
        </w:rPr>
      </w:pPr>
    </w:p>
    <w:p>
      <w:pPr>
        <w:spacing w:line="480" w:lineRule="auto"/>
        <w:jc w:val="right"/>
        <w:rPr>
          <w:rFonts w:ascii="宋体" w:cs="Times New Roman"/>
          <w:color w:val="000000"/>
          <w:sz w:val="24"/>
          <w:szCs w:val="24"/>
        </w:rPr>
      </w:pPr>
      <w:r>
        <w:rPr>
          <w:rFonts w:ascii="宋体" w:hAnsi="宋体" w:cs="宋体"/>
          <w:color w:val="000000"/>
          <w:sz w:val="24"/>
          <w:szCs w:val="24"/>
        </w:rPr>
        <w:t xml:space="preserve">                     </w:t>
      </w:r>
      <w:r>
        <w:rPr>
          <w:rFonts w:hint="eastAsia" w:ascii="宋体" w:hAnsi="宋体" w:cs="宋体"/>
          <w:color w:val="000000"/>
          <w:sz w:val="24"/>
          <w:szCs w:val="24"/>
        </w:rPr>
        <w:t>常州市金坛区教育基本建设与装备管理中心（盖章）</w:t>
      </w:r>
      <w:r>
        <w:rPr>
          <w:rFonts w:ascii="宋体" w:hAnsi="宋体" w:cs="宋体"/>
          <w:color w:val="000000"/>
          <w:sz w:val="24"/>
          <w:szCs w:val="24"/>
        </w:rPr>
        <w:t xml:space="preserve"> </w:t>
      </w:r>
    </w:p>
    <w:p>
      <w:pPr>
        <w:spacing w:line="480" w:lineRule="auto"/>
        <w:jc w:val="center"/>
        <w:rPr>
          <w:rFonts w:cs="Times New Roman"/>
          <w:color w:val="000000"/>
        </w:rPr>
      </w:pPr>
      <w:r>
        <w:rPr>
          <w:color w:val="000000"/>
        </w:rPr>
        <w:t xml:space="preserve">                             </w:t>
      </w:r>
      <w:r>
        <w:rPr>
          <w:color w:val="000000"/>
          <w:u w:val="single"/>
        </w:rPr>
        <w:t xml:space="preserve">          </w:t>
      </w:r>
      <w:r>
        <w:rPr>
          <w:rFonts w:hint="eastAsia" w:cs="宋体"/>
          <w:color w:val="000000"/>
        </w:rPr>
        <w:t>年</w:t>
      </w:r>
      <w:r>
        <w:rPr>
          <w:color w:val="000000"/>
          <w:u w:val="single"/>
        </w:rPr>
        <w:t xml:space="preserve">     </w:t>
      </w:r>
      <w:r>
        <w:rPr>
          <w:rFonts w:hint="eastAsia" w:cs="宋体"/>
          <w:color w:val="000000"/>
        </w:rPr>
        <w:t>月</w:t>
      </w:r>
      <w:r>
        <w:rPr>
          <w:color w:val="000000"/>
          <w:u w:val="single"/>
        </w:rPr>
        <w:t xml:space="preserve">    </w:t>
      </w:r>
      <w:r>
        <w:rPr>
          <w:rFonts w:hint="eastAsia" w:cs="宋体"/>
          <w:color w:val="000000"/>
        </w:rPr>
        <w:t>日</w:t>
      </w:r>
    </w:p>
    <w:p>
      <w:pPr>
        <w:rPr>
          <w:rFonts w:cs="Times New Roman"/>
          <w:color w:val="000000"/>
        </w:rPr>
      </w:pPr>
    </w:p>
    <w:p>
      <w:pPr>
        <w:rPr>
          <w:rFonts w:cs="Times New Roman"/>
          <w:color w:val="000000"/>
        </w:rPr>
      </w:pPr>
    </w:p>
    <w:p>
      <w:pPr>
        <w:spacing w:line="360" w:lineRule="auto"/>
        <w:ind w:firstLine="480" w:firstLineChars="200"/>
        <w:rPr>
          <w:rFonts w:cs="Times New Roman"/>
          <w:color w:val="000000"/>
          <w:sz w:val="28"/>
          <w:szCs w:val="28"/>
        </w:rPr>
      </w:pPr>
      <w:r>
        <w:rPr>
          <w:rFonts w:hint="eastAsia" w:ascii="宋体" w:hAnsi="宋体" w:cs="宋体"/>
          <w:color w:val="000000"/>
          <w:sz w:val="24"/>
          <w:szCs w:val="24"/>
        </w:rPr>
        <w:t>注：本中标（成交）通知书一式三份（采购单位、供应商、建装中心各一份）。</w:t>
      </w:r>
      <w:bookmarkStart w:id="1" w:name="_GoBack"/>
      <w:bookmarkEnd w:id="1"/>
    </w:p>
    <w:sectPr>
      <w:footerReference r:id="rId3" w:type="even"/>
      <w:pgSz w:w="11906" w:h="16838"/>
      <w:pgMar w:top="1440" w:right="1803" w:bottom="1440" w:left="1803" w:header="851" w:footer="992" w:gutter="0"/>
      <w:pgBorders>
        <w:top w:val="none" w:sz="0" w:space="0"/>
        <w:left w:val="none" w:sz="0" w:space="0"/>
        <w:bottom w:val="none" w:sz="0" w:space="0"/>
        <w:right w:val="none" w:sz="0" w:space="0"/>
      </w:pgBorders>
      <w:cols w:space="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onospace">
    <w:altName w:val="Times New Roman"/>
    <w:panose1 w:val="00000000000000000000"/>
    <w:charset w:val="00"/>
    <w:family w:val="auto"/>
    <w:pitch w:val="default"/>
    <w:sig w:usb0="00000000" w:usb1="00000000" w:usb2="00000000" w:usb3="00000000" w:csb0="00000001"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10" w:usb3="00000000" w:csb0="0004009F"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华文行楷">
    <w:altName w:val="微软雅黑"/>
    <w:panose1 w:val="02010800040101010101"/>
    <w:charset w:val="86"/>
    <w:family w:val="auto"/>
    <w:pitch w:val="default"/>
    <w:sig w:usb0="00000000" w:usb1="00000000" w:usb2="00000010" w:usb3="00000000" w:csb0="00040000" w:csb1="00000000"/>
  </w:font>
  <w:font w:name="微软简魏碑">
    <w:altName w:val="宋体"/>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rPr>
        <w:rFonts w:cs="Times New Roman"/>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oNotHyphenateCaps/>
  <w:evenAndOddHeaders w:val="1"/>
  <w:drawingGridVerticalSpacing w:val="159"/>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2ED0680E"/>
    <w:rsid w:val="00036275"/>
    <w:rsid w:val="00074EBB"/>
    <w:rsid w:val="00084296"/>
    <w:rsid w:val="001024DE"/>
    <w:rsid w:val="00117B6D"/>
    <w:rsid w:val="00157789"/>
    <w:rsid w:val="00184D9D"/>
    <w:rsid w:val="0019614E"/>
    <w:rsid w:val="001962EC"/>
    <w:rsid w:val="001B4228"/>
    <w:rsid w:val="001B6A36"/>
    <w:rsid w:val="001F700F"/>
    <w:rsid w:val="00241BBD"/>
    <w:rsid w:val="0035684F"/>
    <w:rsid w:val="003B19DE"/>
    <w:rsid w:val="004242A1"/>
    <w:rsid w:val="0043155D"/>
    <w:rsid w:val="004368D5"/>
    <w:rsid w:val="0049584E"/>
    <w:rsid w:val="00506F44"/>
    <w:rsid w:val="005836F8"/>
    <w:rsid w:val="00583D83"/>
    <w:rsid w:val="0058452A"/>
    <w:rsid w:val="00595B45"/>
    <w:rsid w:val="00610D55"/>
    <w:rsid w:val="006224CB"/>
    <w:rsid w:val="006322E3"/>
    <w:rsid w:val="00695D31"/>
    <w:rsid w:val="007A1618"/>
    <w:rsid w:val="00842E75"/>
    <w:rsid w:val="00850B2B"/>
    <w:rsid w:val="008608E3"/>
    <w:rsid w:val="00885E2F"/>
    <w:rsid w:val="008B0EDA"/>
    <w:rsid w:val="008B5CBD"/>
    <w:rsid w:val="008F4B98"/>
    <w:rsid w:val="009216A6"/>
    <w:rsid w:val="00972A4D"/>
    <w:rsid w:val="00994757"/>
    <w:rsid w:val="009F4A51"/>
    <w:rsid w:val="00A969F2"/>
    <w:rsid w:val="00AC435F"/>
    <w:rsid w:val="00B2563E"/>
    <w:rsid w:val="00BA1609"/>
    <w:rsid w:val="00C6608B"/>
    <w:rsid w:val="00C73B78"/>
    <w:rsid w:val="00C743FB"/>
    <w:rsid w:val="00CA76B2"/>
    <w:rsid w:val="00D554B3"/>
    <w:rsid w:val="00D62A5C"/>
    <w:rsid w:val="00DD50E1"/>
    <w:rsid w:val="00E166FD"/>
    <w:rsid w:val="00E8425D"/>
    <w:rsid w:val="00F40B3D"/>
    <w:rsid w:val="00F74785"/>
    <w:rsid w:val="00FB42EC"/>
    <w:rsid w:val="00FD1528"/>
    <w:rsid w:val="027F0C26"/>
    <w:rsid w:val="028673A4"/>
    <w:rsid w:val="03962663"/>
    <w:rsid w:val="03A712A0"/>
    <w:rsid w:val="0455077D"/>
    <w:rsid w:val="05E34049"/>
    <w:rsid w:val="061845FD"/>
    <w:rsid w:val="074B33B6"/>
    <w:rsid w:val="07FF32BC"/>
    <w:rsid w:val="08EE245C"/>
    <w:rsid w:val="0AAC68CB"/>
    <w:rsid w:val="0C703695"/>
    <w:rsid w:val="0F7C7A31"/>
    <w:rsid w:val="10967EF2"/>
    <w:rsid w:val="117F5C21"/>
    <w:rsid w:val="11840018"/>
    <w:rsid w:val="15146375"/>
    <w:rsid w:val="16203E47"/>
    <w:rsid w:val="17F7323D"/>
    <w:rsid w:val="189931C3"/>
    <w:rsid w:val="19E567B8"/>
    <w:rsid w:val="1AF75716"/>
    <w:rsid w:val="1B8E4D43"/>
    <w:rsid w:val="1D076F0A"/>
    <w:rsid w:val="1E092926"/>
    <w:rsid w:val="1E832F10"/>
    <w:rsid w:val="1EAE57A9"/>
    <w:rsid w:val="247F03E3"/>
    <w:rsid w:val="253C324A"/>
    <w:rsid w:val="26C10451"/>
    <w:rsid w:val="279F0EB6"/>
    <w:rsid w:val="28AC107A"/>
    <w:rsid w:val="2A703CD2"/>
    <w:rsid w:val="2A8F2E33"/>
    <w:rsid w:val="2AEA38E5"/>
    <w:rsid w:val="2C4C4FCC"/>
    <w:rsid w:val="2DC75D0E"/>
    <w:rsid w:val="2ED0680E"/>
    <w:rsid w:val="31107AC5"/>
    <w:rsid w:val="33101B9C"/>
    <w:rsid w:val="332F29C5"/>
    <w:rsid w:val="34FD2D8C"/>
    <w:rsid w:val="36C561BB"/>
    <w:rsid w:val="39833299"/>
    <w:rsid w:val="3994674F"/>
    <w:rsid w:val="3A171E24"/>
    <w:rsid w:val="3C8E5733"/>
    <w:rsid w:val="3CC7638F"/>
    <w:rsid w:val="3F143D46"/>
    <w:rsid w:val="41E47AE9"/>
    <w:rsid w:val="42294769"/>
    <w:rsid w:val="42574577"/>
    <w:rsid w:val="47B672B5"/>
    <w:rsid w:val="48726366"/>
    <w:rsid w:val="49942469"/>
    <w:rsid w:val="4AA064FE"/>
    <w:rsid w:val="4DA42F61"/>
    <w:rsid w:val="4DCE3785"/>
    <w:rsid w:val="4EBB791C"/>
    <w:rsid w:val="4EFE5473"/>
    <w:rsid w:val="505952FC"/>
    <w:rsid w:val="5192012D"/>
    <w:rsid w:val="51CE0557"/>
    <w:rsid w:val="52633B7C"/>
    <w:rsid w:val="546A5574"/>
    <w:rsid w:val="57A85C74"/>
    <w:rsid w:val="57F80882"/>
    <w:rsid w:val="591E2A08"/>
    <w:rsid w:val="59D400F6"/>
    <w:rsid w:val="5B736D7C"/>
    <w:rsid w:val="5D5A5259"/>
    <w:rsid w:val="5E504F75"/>
    <w:rsid w:val="5EB77DAC"/>
    <w:rsid w:val="5ECE68AC"/>
    <w:rsid w:val="60B74DB1"/>
    <w:rsid w:val="629F074F"/>
    <w:rsid w:val="65C80890"/>
    <w:rsid w:val="6645092F"/>
    <w:rsid w:val="68816BC0"/>
    <w:rsid w:val="689A00DF"/>
    <w:rsid w:val="69930768"/>
    <w:rsid w:val="69BD074F"/>
    <w:rsid w:val="69D74412"/>
    <w:rsid w:val="6B826F85"/>
    <w:rsid w:val="6C822E85"/>
    <w:rsid w:val="6EDB3FEF"/>
    <w:rsid w:val="6EFF3987"/>
    <w:rsid w:val="71147D7B"/>
    <w:rsid w:val="72682503"/>
    <w:rsid w:val="72755C40"/>
    <w:rsid w:val="73D75439"/>
    <w:rsid w:val="75DA2B56"/>
    <w:rsid w:val="764E6972"/>
    <w:rsid w:val="771D5AEA"/>
    <w:rsid w:val="771E53A4"/>
    <w:rsid w:val="77982284"/>
    <w:rsid w:val="78946977"/>
    <w:rsid w:val="7AF47BB0"/>
    <w:rsid w:val="7E927A3A"/>
    <w:rsid w:val="7F3E707C"/>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 w:name="heading 2" w:locked="1"/>
    <w:lsdException w:qFormat="1" w:unhideWhenUsed="0" w:uiPriority="99" w:semiHidden="0" w:name="heading 3"/>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iPriority="99" w:name="annotation text" w:locked="1"/>
    <w:lsdException w:qFormat="1" w:unhideWhenUsed="0" w:uiPriority="99" w:semiHidden="0" w:name="header"/>
    <w:lsdException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unhideWhenUsed="0" w:uiPriority="99"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nhideWhenUsed="0" w:uiPriority="99" w:semiHidden="0" w:name="Date"/>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22" w:semiHidden="0" w:name="Strong" w:locked="1"/>
    <w:lsdException w:qFormat="1" w:unhideWhenUsed="0" w:uiPriority="20" w:semiHidden="0" w:name="Emphasis" w:locked="1"/>
    <w:lsdException w:uiPriority="99" w:name="Document Map" w:locked="1"/>
    <w:lsdException w:uiPriority="99" w:name="Plain Text" w:locked="1"/>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paragraph" w:styleId="2">
    <w:name w:val="heading 1"/>
    <w:basedOn w:val="1"/>
    <w:next w:val="1"/>
    <w:link w:val="10"/>
    <w:qFormat/>
    <w:uiPriority w:val="99"/>
    <w:pPr>
      <w:keepNext/>
      <w:keepLines/>
      <w:spacing w:before="340" w:after="330" w:line="576" w:lineRule="auto"/>
      <w:outlineLvl w:val="0"/>
    </w:pPr>
    <w:rPr>
      <w:b/>
      <w:bCs/>
      <w:kern w:val="44"/>
      <w:sz w:val="44"/>
      <w:szCs w:val="44"/>
    </w:rPr>
  </w:style>
  <w:style w:type="paragraph" w:styleId="3">
    <w:name w:val="heading 3"/>
    <w:basedOn w:val="1"/>
    <w:next w:val="1"/>
    <w:link w:val="11"/>
    <w:qFormat/>
    <w:uiPriority w:val="99"/>
    <w:pPr>
      <w:keepNext/>
      <w:keepLines/>
      <w:spacing w:before="260" w:after="260" w:line="413" w:lineRule="auto"/>
      <w:outlineLvl w:val="2"/>
    </w:pPr>
    <w:rPr>
      <w:b/>
      <w:bCs/>
      <w:sz w:val="32"/>
      <w:szCs w:val="32"/>
    </w:rPr>
  </w:style>
  <w:style w:type="character" w:default="1" w:styleId="8">
    <w:name w:val="Default Paragraph Font"/>
    <w:semiHidden/>
    <w:uiPriority w:val="99"/>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Date"/>
    <w:basedOn w:val="1"/>
    <w:next w:val="1"/>
    <w:link w:val="18"/>
    <w:uiPriority w:val="99"/>
    <w:pPr>
      <w:ind w:left="100" w:leftChars="2500"/>
    </w:pPr>
  </w:style>
  <w:style w:type="paragraph" w:styleId="5">
    <w:name w:val="footer"/>
    <w:basedOn w:val="1"/>
    <w:link w:val="12"/>
    <w:uiPriority w:val="99"/>
    <w:pPr>
      <w:tabs>
        <w:tab w:val="center" w:pos="4153"/>
        <w:tab w:val="right" w:pos="8306"/>
      </w:tabs>
      <w:snapToGrid w:val="0"/>
      <w:jc w:val="left"/>
    </w:pPr>
    <w:rPr>
      <w:sz w:val="18"/>
      <w:szCs w:val="18"/>
    </w:rPr>
  </w:style>
  <w:style w:type="paragraph" w:styleId="6">
    <w:name w:val="header"/>
    <w:basedOn w:val="1"/>
    <w:link w:val="13"/>
    <w:qFormat/>
    <w:uiPriority w:val="99"/>
    <w:pPr>
      <w:pBdr>
        <w:bottom w:val="single" w:color="auto" w:sz="6" w:space="1"/>
      </w:pBdr>
      <w:tabs>
        <w:tab w:val="center" w:pos="4153"/>
        <w:tab w:val="right" w:pos="8306"/>
      </w:tabs>
      <w:snapToGrid w:val="0"/>
      <w:jc w:val="center"/>
    </w:pPr>
    <w:rPr>
      <w:sz w:val="18"/>
      <w:szCs w:val="18"/>
    </w:rPr>
  </w:style>
  <w:style w:type="character" w:styleId="9">
    <w:name w:val="page number"/>
    <w:basedOn w:val="8"/>
    <w:qFormat/>
    <w:uiPriority w:val="99"/>
  </w:style>
  <w:style w:type="character" w:customStyle="1" w:styleId="10">
    <w:name w:val="Heading 1 Char"/>
    <w:basedOn w:val="8"/>
    <w:link w:val="2"/>
    <w:qFormat/>
    <w:locked/>
    <w:uiPriority w:val="99"/>
    <w:rPr>
      <w:b/>
      <w:bCs/>
      <w:kern w:val="44"/>
      <w:sz w:val="44"/>
      <w:szCs w:val="44"/>
    </w:rPr>
  </w:style>
  <w:style w:type="character" w:customStyle="1" w:styleId="11">
    <w:name w:val="Heading 3 Char"/>
    <w:basedOn w:val="8"/>
    <w:link w:val="3"/>
    <w:semiHidden/>
    <w:qFormat/>
    <w:locked/>
    <w:uiPriority w:val="99"/>
    <w:rPr>
      <w:b/>
      <w:bCs/>
      <w:sz w:val="32"/>
      <w:szCs w:val="32"/>
    </w:rPr>
  </w:style>
  <w:style w:type="character" w:customStyle="1" w:styleId="12">
    <w:name w:val="Footer Char"/>
    <w:basedOn w:val="8"/>
    <w:link w:val="5"/>
    <w:semiHidden/>
    <w:locked/>
    <w:uiPriority w:val="99"/>
    <w:rPr>
      <w:sz w:val="18"/>
      <w:szCs w:val="18"/>
    </w:rPr>
  </w:style>
  <w:style w:type="character" w:customStyle="1" w:styleId="13">
    <w:name w:val="Header Char"/>
    <w:basedOn w:val="8"/>
    <w:link w:val="6"/>
    <w:semiHidden/>
    <w:qFormat/>
    <w:locked/>
    <w:uiPriority w:val="99"/>
    <w:rPr>
      <w:sz w:val="18"/>
      <w:szCs w:val="18"/>
    </w:rPr>
  </w:style>
  <w:style w:type="character" w:customStyle="1" w:styleId="14">
    <w:name w:val="font51"/>
    <w:basedOn w:val="8"/>
    <w:qFormat/>
    <w:uiPriority w:val="99"/>
    <w:rPr>
      <w:rFonts w:ascii="宋体" w:hAnsi="宋体" w:eastAsia="宋体" w:cs="宋体"/>
      <w:color w:val="000000"/>
      <w:sz w:val="24"/>
      <w:szCs w:val="24"/>
      <w:u w:val="none"/>
    </w:rPr>
  </w:style>
  <w:style w:type="character" w:customStyle="1" w:styleId="15">
    <w:name w:val="font41"/>
    <w:basedOn w:val="8"/>
    <w:qFormat/>
    <w:uiPriority w:val="99"/>
    <w:rPr>
      <w:rFonts w:ascii="宋体" w:hAnsi="宋体" w:eastAsia="宋体" w:cs="宋体"/>
      <w:color w:val="000000"/>
      <w:sz w:val="24"/>
      <w:szCs w:val="24"/>
      <w:u w:val="none"/>
    </w:rPr>
  </w:style>
  <w:style w:type="character" w:customStyle="1" w:styleId="16">
    <w:name w:val="font71"/>
    <w:basedOn w:val="8"/>
    <w:qFormat/>
    <w:uiPriority w:val="99"/>
    <w:rPr>
      <w:rFonts w:ascii="monospace" w:eastAsia="Times New Roman" w:cs="monospace"/>
      <w:color w:val="000000"/>
      <w:sz w:val="20"/>
      <w:szCs w:val="20"/>
      <w:u w:val="none"/>
    </w:rPr>
  </w:style>
  <w:style w:type="character" w:customStyle="1" w:styleId="17">
    <w:name w:val="font61"/>
    <w:basedOn w:val="8"/>
    <w:qFormat/>
    <w:uiPriority w:val="99"/>
    <w:rPr>
      <w:rFonts w:ascii="黑体" w:hAnsi="宋体" w:eastAsia="黑体" w:cs="黑体"/>
      <w:color w:val="000000"/>
      <w:sz w:val="24"/>
      <w:szCs w:val="24"/>
      <w:u w:val="none"/>
    </w:rPr>
  </w:style>
  <w:style w:type="character" w:customStyle="1" w:styleId="18">
    <w:name w:val="Date Char"/>
    <w:basedOn w:val="8"/>
    <w:link w:val="4"/>
    <w:semiHidden/>
    <w:qFormat/>
    <w:locked/>
    <w:uiPriority w:val="99"/>
    <w:rPr>
      <w:sz w:val="21"/>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微软公司</Company>
  <Pages>16</Pages>
  <Words>1120</Words>
  <Characters>6384</Characters>
  <Lines>0</Lines>
  <Paragraphs>0</Paragraphs>
  <TotalTime>5</TotalTime>
  <ScaleCrop>false</ScaleCrop>
  <LinksUpToDate>false</LinksUpToDate>
  <CharactersWithSpaces>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2021-04-07T06:23:00Z</dcterms:created>
  <dc:creator>赵建平</dc:creator>
  <cp:lastModifiedBy>碧海一白丁</cp:lastModifiedBy>
  <cp:lastPrinted>2021-04-12T00:35:00Z</cp:lastPrinted>
  <dcterms:modified xsi:type="dcterms:W3CDTF">2021-04-14T02:17:29Z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A0984F29B566412C93F41625FB959149</vt:lpwstr>
  </property>
</Properties>
</file>