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关于组织参加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金坛区“童话里的世界”童话故事创作大赛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各中小学、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幼儿园、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局属各单位: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为落实“立德树人”的根本任务，持续深化青少年理想信念教育，根据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常州市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文明委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和市教育局工作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，区委宣传部、区文明办、区教育局、区文旅局等部门联合印发《关于组织开展“喜迎二十大 筑梦向未来”系列教育实践活动的通知》（坛委宣字〔2022〕18号），决定开展“童话里的世界”童话故事创作大赛，现通知如下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:</w:t>
      </w:r>
    </w:p>
    <w:p>
      <w:pPr>
        <w:overflowPunct w:val="0"/>
        <w:adjustRightInd w:val="0"/>
        <w:snapToGrid w:val="0"/>
        <w:spacing w:line="540" w:lineRule="exact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一、活动主题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以“童话中国 童梦未来”为主题，讲述体现尊师孝亲、勤学创新、自强励志、团结助人、诚实正义、乐观向上等内涵的童话故事，塑造富有童真童趣、催人向上向善、富有时代气息的童话艺术形象，展现新时代少年儿童立志向、有梦想，爱学习、爱劳动、爱祖国，自觉践行社会主义核心价值观的精神风貌。</w:t>
      </w:r>
    </w:p>
    <w:p>
      <w:pPr>
        <w:overflowPunct w:val="0"/>
        <w:adjustRightInd w:val="0"/>
        <w:snapToGrid w:val="0"/>
        <w:spacing w:line="540" w:lineRule="exact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二、参加对象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大赛分学生组、成人组两个组别，全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中小学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、幼儿园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在校学生（包括中等职业学校）以及教师、家长均可参加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540" w:lineRule="exact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三、活动时间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2022年5月30日—7月22日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1.坚持正确的创作导向，作品要富有内涵和启迪性，引导孩子向善向上、求真求美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2.作品要体现童话故事的艺术特点，具有想象力、创造力，充满童真童趣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3.作品用汉语创作，每名参赛者提交1篇作品。鼓励作品短小精悍，原则上学生组作品字数不超过2000字、成人组作品字数不超过3000字。已公开发表或在市级及以上获奖的作品不再申报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4.作品必须为原创，一经发现抄袭、剽窃，立即取消参赛资格，并视情况通报参赛者所在学校或单位。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五、报送方式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以学校集体投稿形式报送，作品用word文档发送，文档注明“学校全称+投稿总数”（如“某某小学+100篇”）。稿件标题三号黑体加粗，正文三号宋体，并在文末注明作者姓名、所在学校（含学校全称、年级、班级）、指导老师、联系方式（家长或老师电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2.参赛电子稿请发送电子邮箱:305066875@qq.com；联系人:吴良辉，联系电话82886182；截止时间：2022年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7月22日。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黑体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lang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区教育局将对报送作品进行区级评奖，根据比例设立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特等奖、一等奖、二等奖若干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本次大赛不向参赛作者收取任何费用，组委会有权将获奖作品用于制作推广、展览展示、编辑出版、新闻媒体等，作者享有署名权，不再支付稿酬。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29EDD"/>
    <w:multiLevelType w:val="singleLevel"/>
    <w:tmpl w:val="FBD29E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IxOTA0ZTY2MmFmMjRhMGU4MzUxNDExODliNzgifQ=="/>
  </w:docVars>
  <w:rsids>
    <w:rsidRoot w:val="320B1E3B"/>
    <w:rsid w:val="068375F7"/>
    <w:rsid w:val="0D564DB2"/>
    <w:rsid w:val="13A20994"/>
    <w:rsid w:val="172A7361"/>
    <w:rsid w:val="1AC0112F"/>
    <w:rsid w:val="2A496088"/>
    <w:rsid w:val="320B1E3B"/>
    <w:rsid w:val="32A51954"/>
    <w:rsid w:val="33205E86"/>
    <w:rsid w:val="335A484E"/>
    <w:rsid w:val="355A3552"/>
    <w:rsid w:val="3FB064BA"/>
    <w:rsid w:val="41153040"/>
    <w:rsid w:val="4F6D4C66"/>
    <w:rsid w:val="549375C1"/>
    <w:rsid w:val="63A83904"/>
    <w:rsid w:val="67831A4C"/>
    <w:rsid w:val="687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920</Characters>
  <Lines>0</Lines>
  <Paragraphs>0</Paragraphs>
  <TotalTime>2</TotalTime>
  <ScaleCrop>false</ScaleCrop>
  <LinksUpToDate>false</LinksUpToDate>
  <CharactersWithSpaces>922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2021-11-18T11:51:00Z</dcterms:created>
  <dc:creator>丽</dc:creator>
  <cp:lastModifiedBy>木易日华</cp:lastModifiedBy>
  <dcterms:modified xsi:type="dcterms:W3CDTF">2022-05-31T02:02:13Z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48D228E3CA834165B6DCA90F3A87F0CC</vt:lpwstr>
  </property>
</Properties>
</file>