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5"/>
        <w:tblpPr w:leftFromText="180" w:rightFromText="180" w:vertAnchor="page" w:horzAnchor="page" w:tblpX="1612" w:tblpY="2949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114"/>
        <w:gridCol w:w="1363"/>
        <w:gridCol w:w="718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时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形式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报告主题、主讲领导、专家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1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（负责）人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开班式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主题：开班动员讲话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主讲：吴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芳（区教育局副局长）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符  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2∶0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专家讲座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主题：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“活教育”课程实践探索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主讲：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叶屏屏（南京市鹤琴幼儿园教科室主任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专家讲座</w:t>
            </w:r>
          </w:p>
        </w:tc>
        <w:tc>
          <w:tcPr>
            <w:tcW w:w="718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主题：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幼儿园园本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建设与质量提升</w:t>
            </w:r>
          </w:p>
          <w:p>
            <w:pPr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主讲：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张明红（华东师范大学学前教育系主任 ） </w:t>
            </w: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</w:trPr>
        <w:tc>
          <w:tcPr>
            <w:tcW w:w="1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∶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∶0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规划论证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主题：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第二轮幼儿园三年主动发展规划论证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评委：奚  蓓（南京市于家巷幼儿园园长）</w:t>
            </w:r>
          </w:p>
          <w:p>
            <w:pPr>
              <w:ind w:firstLine="720" w:firstLineChars="300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唐松梅（南京市第三幼儿园园长）</w:t>
            </w:r>
          </w:p>
          <w:p>
            <w:pPr>
              <w:ind w:firstLine="720" w:firstLineChars="300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毛应翠（南京市江宁区翠屏山幼儿园园长）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点评：吴康宁（原南京师范大学副校长、南京师范大学教授）</w:t>
            </w:r>
          </w:p>
          <w:p>
            <w:pPr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∶0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∶0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专家讲座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主题：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幼小科学衔接——有质量的教育就是入学准备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主讲：张皎红（无锡市滨湖区教育研究发展中心幼教教</w:t>
            </w:r>
            <w:r>
              <w:rPr>
                <w:rFonts w:ascii="宋体" w:hAnsi="宋体" w:eastAsia="宋体" w:cs="宋体"/>
                <w:sz w:val="24"/>
                <w:szCs w:val="24"/>
              </w:rPr>
              <w:t>研员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袁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∶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∶0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专家讲座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18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主题：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科学规划与幼儿园可持续发展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主讲：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肖菊红（苏州市吴江区实验幼儿园教育集团总园长）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∶0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∶0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专题研讨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主题：幼儿园保育教育质量评估指南的有效落实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点评</w:t>
            </w:r>
            <w:r>
              <w:rPr>
                <w:rFonts w:hint="default" w:ascii="Times New Roman" w:hAnsi="Times New Roman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吴益斐（镇江丹阳市正则幼儿园园长）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2022年暑期金坛区教育系统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幼儿园园长培训班课程安排</w:t>
      </w:r>
    </w:p>
    <w:p/>
    <w:sectPr>
      <w:pgSz w:w="16838" w:h="11906" w:orient="landscape"/>
      <w:pgMar w:top="1293" w:right="1327" w:bottom="129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TU0Y2RkNTk3MGI3MDQ1OTUzNjU5NWY0ZmY1YjcifQ=="/>
  </w:docVars>
  <w:rsids>
    <w:rsidRoot w:val="161F70CA"/>
    <w:rsid w:val="03C54999"/>
    <w:rsid w:val="0E5C330A"/>
    <w:rsid w:val="0E6D45AA"/>
    <w:rsid w:val="161F70CA"/>
    <w:rsid w:val="1A924D3A"/>
    <w:rsid w:val="1F841D76"/>
    <w:rsid w:val="210B3D39"/>
    <w:rsid w:val="272C055E"/>
    <w:rsid w:val="380E7F37"/>
    <w:rsid w:val="4D0624DE"/>
    <w:rsid w:val="5B7D2B23"/>
    <w:rsid w:val="63C31A32"/>
    <w:rsid w:val="66C24B44"/>
    <w:rsid w:val="6E995AAD"/>
    <w:rsid w:val="7EE1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496</Characters>
  <Lines>0</Lines>
  <Paragraphs>0</Paragraphs>
  <TotalTime>7</TotalTime>
  <ScaleCrop>false</ScaleCrop>
  <LinksUpToDate>false</LinksUpToDate>
  <CharactersWithSpaces>514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2022-07-08T08:50:00Z</dcterms:created>
  <dc:creator>Lenovo</dc:creator>
  <cp:lastModifiedBy>Lenovo</cp:lastModifiedBy>
  <cp:lastPrinted>2022-07-27T03:07:56Z</cp:lastPrinted>
  <dcterms:modified xsi:type="dcterms:W3CDTF">2022-07-27T03:17:13Z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52B1F081644F47BD95A7899CBE88D9C7</vt:lpwstr>
  </property>
</Properties>
</file>