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eastAsia="黑体"/>
          <w:sz w:val="32"/>
          <w:szCs w:val="32"/>
        </w:rPr>
        <w:t>附件</w:t>
      </w:r>
      <w:r>
        <w:rPr>
          <w:rFonts w:hint="eastAsia" w:ascii="Times New Roman" w:eastAsia="黑体"/>
          <w:sz w:val="32"/>
          <w:szCs w:val="32"/>
          <w:lang w:val="en-US" w:eastAsia="zh-CN"/>
        </w:rPr>
        <w:t>2</w:t>
      </w:r>
    </w:p>
    <w:p>
      <w:pPr>
        <w:spacing w:line="500" w:lineRule="exact"/>
        <w:ind w:firstLine="0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</w:p>
    <w:p>
      <w:pPr>
        <w:spacing w:line="500" w:lineRule="exact"/>
        <w:ind w:firstLine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2022年常州市突出贡献人才候选人情况表</w:t>
      </w:r>
      <w:bookmarkEnd w:id="0"/>
    </w:p>
    <w:p>
      <w:pPr>
        <w:spacing w:line="500" w:lineRule="exact"/>
        <w:ind w:firstLine="0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796"/>
        <w:gridCol w:w="612"/>
        <w:gridCol w:w="797"/>
        <w:gridCol w:w="797"/>
        <w:gridCol w:w="612"/>
        <w:gridCol w:w="612"/>
        <w:gridCol w:w="916"/>
        <w:gridCol w:w="802"/>
        <w:gridCol w:w="757"/>
        <w:gridCol w:w="819"/>
        <w:gridCol w:w="859"/>
        <w:gridCol w:w="1223"/>
        <w:gridCol w:w="1090"/>
        <w:gridCol w:w="862"/>
        <w:gridCol w:w="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毕业学校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突出事迹（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代表性论文和专著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DE4NGRhN2QwMGMwYmM1NzllMzlhMzUzMWU3MzYifQ=="/>
  </w:docVars>
  <w:rsids>
    <w:rsidRoot w:val="4C8B2A89"/>
    <w:rsid w:val="4C8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64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2022-10-12T02:00:00Z</dcterms:created>
  <dc:creator>感觉</dc:creator>
  <cp:lastModifiedBy>感觉</cp:lastModifiedBy>
  <dcterms:modified xsi:type="dcterms:W3CDTF">2022-10-12T02:01:15Z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51E509E3D11448ED83C9CF382EE9F8B7</vt:lpwstr>
  </property>
</Properties>
</file>