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1A95" w14:textId="77777777" w:rsidR="007B63E7" w:rsidRDefault="00000000">
      <w:pPr>
        <w:spacing w:line="400" w:lineRule="exac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附件</w:t>
      </w:r>
    </w:p>
    <w:p w14:paraId="25A38200" w14:textId="77777777" w:rsidR="007B63E7" w:rsidRDefault="00000000">
      <w:pPr>
        <w:spacing w:line="400" w:lineRule="exact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中小学教学常规管理工作自查报告</w:t>
      </w:r>
    </w:p>
    <w:p w14:paraId="0CBEF280" w14:textId="77777777" w:rsidR="007B63E7" w:rsidRDefault="0000000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学校名称（盖章）：</w:t>
      </w: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507"/>
        <w:gridCol w:w="730"/>
        <w:gridCol w:w="3745"/>
        <w:gridCol w:w="3020"/>
        <w:gridCol w:w="2375"/>
        <w:gridCol w:w="2270"/>
        <w:gridCol w:w="1535"/>
      </w:tblGrid>
      <w:tr w:rsidR="007B63E7" w14:paraId="51DEA2A8" w14:textId="77777777">
        <w:trPr>
          <w:trHeight w:val="675"/>
          <w:tblHeader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9CA55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3CA57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自查</w:t>
            </w:r>
          </w:p>
          <w:p w14:paraId="0FF62C92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8A305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自查要点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2E9AF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自查说明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BA395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存在问题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F7022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整改举措</w:t>
            </w:r>
          </w:p>
          <w:p w14:paraId="2E7D9C7F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（含整改完成时限）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98D4E" w14:textId="77777777" w:rsidR="007B63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是否达标</w:t>
            </w:r>
          </w:p>
        </w:tc>
      </w:tr>
      <w:tr w:rsidR="007B63E7" w14:paraId="5FF8E777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2DF25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77FA9" w14:textId="77777777" w:rsidR="007B63E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课程管理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93B7A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严格按国家和省课程方案，执行我市中小学课程（教学）计划安排，开齐开足全部课程，不得用校本课程取代国家课程。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BA34C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44446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BE49B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DEA78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42961C3E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4B351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02AA0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0343D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严格按照课程标准实施教学，依照课表和教学计划组织开展教学，坚持零起点教学，不得随意增减课时，提高教学难度、加快教学进度。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0C23B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82283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09D3B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CCFA0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40365C38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65EAD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AD8C2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A5002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规范征订教材和教辅材料，不使用境外教材、未经审定的教材，校本课程原则上不编写教材。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C4C25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20519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A923C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8CEE7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7C6951DE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CA431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A918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AC787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注重幼小衔接，一年级第一学期重点实施入学适应教育，采取游戏化、生活化、综合化等方式实施国家课程。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541C3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8A6C3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26746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0B980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300EF7A7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6A0D7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5473A" w14:textId="77777777" w:rsidR="007B63E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计划管理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A3DEF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制订学期教学工作计划，包括学校教学工作计划、教研组（备课组）教学工作计划和教师教学计划。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6C6B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1A8CF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5B04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7FAD9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1BDE821B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F8A93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40784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10BD4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制定学期实验教学计划，公示实验教学完成情况；基础性实验（必做实验）开出率达100%，每个学生每学期至少参加1-2个主题的拓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展性实验（含探究性实验、创新性实验、综合性实验等）活动。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F7253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1975F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8DA5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D6313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0162F9DF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2141C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A48E5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B410C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教研组、备课组按照“三定”要求开展教研活动、集备活动。定期开展教师备课检查，重点关注教学设计与教学组织实施的一致性，提升教师教学反思能力。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B4A9E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A6066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0EA18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167AC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65E17B82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87EF5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5785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95870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制定学期课后服务实施方案和服务指南，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丰富课后服务内容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为学习困难学生补习辅导与答疑、为学有余力学生提供拓展性学习指导。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2B9B2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AC8FE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D7E55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4565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54EBA4D9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C08A4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429F5" w14:textId="77777777" w:rsidR="007B63E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课堂教学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A868E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研制学校好课标准，作为听评课依据。作业设计先于教学设计，列入好课标准。推动好课率达到85%。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8B47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F88D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0F9D2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CA7BC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32C8BF80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FF298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AA249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0A81B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改进考试评价，合理控制考试难度，按规定严格控制考试频次，小学一二年级不进行纸笔考试。期中期末考试实行等级评价，不以任何形式公布成绩、进行成绩排名。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DE8A2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233A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3FB8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59242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6B908D32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75CF4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5D31C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0A42D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加强学生学习过程评价，建立学习过程评价和考试结果评价有机结合的学业考评制度，探索表现性评价在教育教学中的运用。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7255D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16AE1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E0A96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8F5F5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049D15CE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5A529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DE23F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D683F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建立课例研究、学业诊断、作业设计、考试命题评价等研究中心。定期开展校内教学调研活动。每学年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至少开展一次对外教学展示活动。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51F29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965C7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23CC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1EAE5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122C9122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A45AC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2F960D" w14:textId="77777777" w:rsidR="007B63E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作业管理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C3DE6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定管理细则，加强对作业的设计、布置、完成、收交、批改、分析、反馈、辅导等全过程管理；制定学科作业规范、作业批改要求；健全作业总量审核监管、校内公示、质量评价制度；制定作业管理实施方案。经常性组织开展作业设计优秀案例评选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F7DD6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B806B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A3E26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EF0E7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29C88D3A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87634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B9336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B7528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单元或周为单位规划作业内容，作业布置有计划性。控制作业总量，小学一、二年级不布置家庭书面作业，中小学其它年级书面作业平均完成时间不超过规定要求；周六学生自主学习，周日为“无作业日”；节假日、寒暑假，应控制书面作业时间和总量，指导学生合理安排完成作业的进度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A40CC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48D9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92F5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96FF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103AA0FB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EBCA5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BFDD" w14:textId="77777777" w:rsidR="007B63E7" w:rsidRDefault="007B63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8446C" w14:textId="77777777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坚持课内布置作业，参加课后服务的小学生回家没有书面作业，初高中学生基本不带书面作业回家。书面作业全批全改，力争作业每天面批讲解的比例达到20%。小学、初中、高中作业平均正确率分别达到95%、90%、85%以上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5B37B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36420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515C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1AB04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B63E7" w14:paraId="030FD1C1" w14:textId="77777777">
        <w:trPr>
          <w:trHeight w:val="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E7F92" w14:textId="77777777" w:rsidR="007B63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DB54" w14:textId="3CB69593" w:rsidR="007B63E7" w:rsidRDefault="000000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</w:t>
            </w:r>
            <w:r w:rsidR="00FD55B5">
              <w:rPr>
                <w:rFonts w:ascii="宋体" w:hAnsi="宋体" w:cs="宋体" w:hint="eastAsia"/>
                <w:color w:val="000000"/>
                <w:sz w:val="24"/>
              </w:rPr>
              <w:lastRenderedPageBreak/>
              <w:t>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基地管理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B16D0" w14:textId="319DC529" w:rsidR="007B63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建立</w:t>
            </w:r>
            <w:r w:rsidR="00FD55B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健全教科研课题、内涵建设项</w:t>
            </w:r>
            <w:r w:rsidR="00FD55B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目、校内课程基地、校外实践基地运行制度</w:t>
            </w:r>
            <w:r w:rsidR="003B7B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，加强管理。定期开展教科研课题、内涵建设项目</w:t>
            </w:r>
            <w:r w:rsidR="00675B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的</w:t>
            </w:r>
            <w:r w:rsidR="003B7B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</w:t>
            </w:r>
            <w:r w:rsidR="00675B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与</w:t>
            </w:r>
            <w:r w:rsidR="003B7B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实践活动。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每学期经常性在基地开展学生学科活动、劳动和社会实践活动。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6CF40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9B21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25FFE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9773A" w14:textId="77777777" w:rsidR="007B63E7" w:rsidRDefault="007B63E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10EE78E3" w14:textId="77777777" w:rsidR="007B63E7" w:rsidRDefault="00000000">
      <w:pPr>
        <w:rPr>
          <w:rFonts w:ascii="黑体" w:eastAsia="黑体" w:hAnsi="黑体" w:cs="黑体"/>
          <w:sz w:val="24"/>
          <w:u w:val="single"/>
        </w:rPr>
      </w:pPr>
      <w:r>
        <w:rPr>
          <w:rFonts w:ascii="黑体" w:eastAsia="黑体" w:hAnsi="黑体" w:cs="黑体" w:hint="eastAsia"/>
          <w:sz w:val="24"/>
        </w:rPr>
        <w:t>自查要点达标总数</w:t>
      </w:r>
      <w:r>
        <w:rPr>
          <w:rFonts w:ascii="黑体" w:eastAsia="黑体" w:hAnsi="黑体" w:cs="黑体" w:hint="eastAsia"/>
          <w:sz w:val="24"/>
          <w:u w:val="single"/>
        </w:rPr>
        <w:t xml:space="preserve">        </w:t>
      </w:r>
      <w:r>
        <w:rPr>
          <w:rFonts w:ascii="黑体" w:eastAsia="黑体" w:hAnsi="黑体" w:cs="黑体" w:hint="eastAsia"/>
          <w:sz w:val="24"/>
        </w:rPr>
        <w:t>。</w:t>
      </w:r>
    </w:p>
    <w:p w14:paraId="27A0508B" w14:textId="77777777" w:rsidR="007B63E7" w:rsidRDefault="00000000">
      <w:pPr>
        <w:rPr>
          <w:rFonts w:eastAsia="黑体"/>
          <w:sz w:val="24"/>
        </w:rPr>
      </w:pPr>
      <w:r>
        <w:rPr>
          <w:rFonts w:ascii="黑体" w:eastAsia="黑体" w:hAnsi="黑体" w:cs="黑体" w:hint="eastAsia"/>
          <w:sz w:val="24"/>
        </w:rPr>
        <w:t>说明：“是否达标”是指自查要点每一点内容中，只要存在问题需要整改的，即为不达标。</w:t>
      </w:r>
    </w:p>
    <w:p w14:paraId="4C3EB831" w14:textId="77777777" w:rsidR="007B63E7" w:rsidRDefault="007B63E7">
      <w:pPr>
        <w:rPr>
          <w:sz w:val="24"/>
        </w:rPr>
      </w:pPr>
    </w:p>
    <w:p w14:paraId="1D2D0585" w14:textId="77777777" w:rsidR="007B63E7" w:rsidRDefault="00000000">
      <w:pPr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分管校长签字：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校长签字：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填报时间：</w:t>
      </w:r>
    </w:p>
    <w:p w14:paraId="6339915C" w14:textId="77777777" w:rsidR="007B63E7" w:rsidRDefault="007B63E7"/>
    <w:sectPr w:rsidR="007B63E7">
      <w:pgSz w:w="16838" w:h="11906" w:orient="landscape"/>
      <w:pgMar w:top="1417" w:right="1417" w:bottom="141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mNmY1ZTVjNTYzNjAzNDBmZTU2NmIzMDllZGU0MzEifQ=="/>
  </w:docVars>
  <w:rsids>
    <w:rsidRoot w:val="78143B91"/>
    <w:rsid w:val="003B7BD5"/>
    <w:rsid w:val="00675B2F"/>
    <w:rsid w:val="007B63E7"/>
    <w:rsid w:val="00FD55B5"/>
    <w:rsid w:val="11FE3E97"/>
    <w:rsid w:val="3D5F318D"/>
    <w:rsid w:val="781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D50A8"/>
  <w15:docId w15:val="{9C6E6A23-BC23-442A-87C5-67A75C5C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WPS_919074132</dc:creator>
  <cp:lastModifiedBy>谢 峰</cp:lastModifiedBy>
  <cp:revision>5</cp:revision>
  <dcterms:created xsi:type="dcterms:W3CDTF">2022-11-06T07:00:00Z</dcterms:created>
  <dcterms:modified xsi:type="dcterms:W3CDTF">2022-11-07T02:37:00Z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8A0F17F501BD4DA7AB20746122257471</vt:lpwstr>
  </property>
</Properties>
</file>