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spacing w:line="700" w:lineRule="exact"/>
        <w:jc w:val="center"/>
        <w:rPr>
          <w:rFonts w:ascii="方正小标宋简体" w:eastAsia="方正小标宋简体"/>
          <w:sz w:val="36"/>
          <w:szCs w:val="36"/>
        </w:rPr>
      </w:pPr>
      <w:r>
        <w:rPr>
          <w:rFonts w:hint="eastAsia" w:ascii="方正小标宋简体" w:eastAsia="方正小标宋简体" w:cs="方正小标宋简体"/>
          <w:sz w:val="36"/>
          <w:szCs w:val="36"/>
        </w:rPr>
        <w:t>常州市教育系统安全主体责任征文活动方案</w:t>
      </w:r>
    </w:p>
    <w:p>
      <w:pPr>
        <w:widowControl/>
        <w:ind w:firstLine="640" w:firstLineChars="200"/>
        <w:jc w:val="left"/>
        <w:rPr>
          <w:rFonts w:ascii="仿宋_GB2312" w:eastAsia="仿宋_GB2312"/>
          <w:sz w:val="32"/>
          <w:szCs w:val="32"/>
        </w:rPr>
      </w:pPr>
      <w:r>
        <w:rPr>
          <w:rFonts w:hint="eastAsia" w:ascii="仿宋_GB2312" w:eastAsia="仿宋_GB2312" w:cs="仿宋_GB2312"/>
          <w:sz w:val="32"/>
          <w:szCs w:val="32"/>
        </w:rPr>
        <w:t>为认真贯彻习近平总书记关于安全生产工作的重要论述和重要批示指示精神，严格落实上级关于安全生产的决策部署，扎实推进全市校园和校车安全专项整治行动，决定开展第二届常州市教育系统安全主题征文活动，现制定如下方案：</w:t>
      </w:r>
    </w:p>
    <w:p>
      <w:pPr>
        <w:ind w:firstLine="640" w:firstLineChars="200"/>
        <w:rPr>
          <w:rFonts w:ascii="黑体" w:hAnsi="黑体" w:eastAsia="黑体"/>
          <w:sz w:val="32"/>
          <w:szCs w:val="32"/>
        </w:rPr>
      </w:pPr>
      <w:r>
        <w:rPr>
          <w:rFonts w:hint="eastAsia" w:ascii="黑体" w:hAnsi="黑体" w:eastAsia="黑体" w:cs="黑体"/>
          <w:sz w:val="32"/>
          <w:szCs w:val="32"/>
        </w:rPr>
        <w:t>一、征文主题</w:t>
      </w:r>
    </w:p>
    <w:p>
      <w:pPr>
        <w:ind w:firstLine="640" w:firstLineChars="200"/>
        <w:rPr>
          <w:rFonts w:ascii="仿宋_GB2312" w:eastAsia="仿宋_GB2312"/>
          <w:sz w:val="32"/>
          <w:szCs w:val="32"/>
        </w:rPr>
      </w:pPr>
      <w:r>
        <w:rPr>
          <w:rFonts w:hint="eastAsia" w:ascii="仿宋_GB2312" w:eastAsia="仿宋_GB2312" w:cs="仿宋_GB2312"/>
          <w:sz w:val="32"/>
          <w:szCs w:val="32"/>
        </w:rPr>
        <w:t>落细落实全市教育系统安全主体责任。</w:t>
      </w:r>
    </w:p>
    <w:p>
      <w:pPr>
        <w:ind w:firstLine="640" w:firstLineChars="200"/>
        <w:rPr>
          <w:rFonts w:ascii="黑体" w:hAnsi="黑体" w:eastAsia="黑体"/>
          <w:sz w:val="32"/>
          <w:szCs w:val="32"/>
        </w:rPr>
      </w:pPr>
      <w:r>
        <w:rPr>
          <w:rFonts w:hint="eastAsia" w:ascii="黑体" w:hAnsi="黑体" w:eastAsia="黑体" w:cs="黑体"/>
          <w:sz w:val="32"/>
          <w:szCs w:val="32"/>
        </w:rPr>
        <w:t>二、征文时间</w:t>
      </w:r>
    </w:p>
    <w:p>
      <w:pPr>
        <w:ind w:firstLine="640" w:firstLineChars="200"/>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w:t>
      </w:r>
      <w:r>
        <w:rPr>
          <w:rFonts w:ascii="仿宋_GB2312" w:eastAsia="仿宋_GB2312" w:cs="仿宋_GB2312"/>
          <w:sz w:val="32"/>
          <w:szCs w:val="32"/>
        </w:rPr>
        <w:t>23</w:t>
      </w:r>
      <w:r>
        <w:rPr>
          <w:rFonts w:hint="eastAsia" w:ascii="仿宋_GB2312" w:eastAsia="仿宋_GB2312" w:cs="仿宋_GB2312"/>
          <w:sz w:val="32"/>
          <w:szCs w:val="32"/>
        </w:rPr>
        <w:t>日至</w:t>
      </w:r>
      <w:r>
        <w:rPr>
          <w:rFonts w:ascii="仿宋_GB2312" w:eastAsia="仿宋_GB2312" w:cs="仿宋_GB2312"/>
          <w:sz w:val="32"/>
          <w:szCs w:val="32"/>
        </w:rPr>
        <w:t>2022</w:t>
      </w:r>
      <w:r>
        <w:rPr>
          <w:rFonts w:hint="eastAsia" w:ascii="仿宋_GB2312" w:eastAsia="仿宋_GB2312" w:cs="仿宋_GB2312"/>
          <w:sz w:val="32"/>
          <w:szCs w:val="32"/>
        </w:rPr>
        <w:t>年</w:t>
      </w:r>
      <w:r>
        <w:rPr>
          <w:rFonts w:ascii="仿宋_GB2312" w:eastAsia="仿宋_GB2312" w:cs="仿宋_GB2312"/>
          <w:sz w:val="32"/>
          <w:szCs w:val="32"/>
        </w:rPr>
        <w:t>9</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日。</w:t>
      </w:r>
    </w:p>
    <w:p>
      <w:pPr>
        <w:ind w:firstLine="640" w:firstLineChars="200"/>
        <w:rPr>
          <w:rFonts w:ascii="仿宋_GB2312" w:eastAsia="仿宋_GB2312"/>
          <w:sz w:val="32"/>
          <w:szCs w:val="32"/>
        </w:rPr>
      </w:pPr>
      <w:r>
        <w:rPr>
          <w:rFonts w:hint="eastAsia" w:ascii="黑体" w:hAnsi="黑体" w:eastAsia="黑体" w:cs="黑体"/>
          <w:sz w:val="32"/>
          <w:szCs w:val="32"/>
        </w:rPr>
        <w:t>三、征文对象</w:t>
      </w:r>
    </w:p>
    <w:p>
      <w:pPr>
        <w:ind w:firstLine="631"/>
        <w:rPr>
          <w:rFonts w:ascii="仿宋_GB2312" w:eastAsia="仿宋_GB2312"/>
          <w:sz w:val="32"/>
          <w:szCs w:val="32"/>
        </w:rPr>
      </w:pPr>
      <w:r>
        <w:rPr>
          <w:rFonts w:hint="eastAsia" w:ascii="仿宋_GB2312" w:eastAsia="仿宋_GB2312" w:cs="仿宋_GB2312"/>
          <w:sz w:val="32"/>
          <w:szCs w:val="32"/>
        </w:rPr>
        <w:t>全市教育系统干部、教师。</w:t>
      </w:r>
    </w:p>
    <w:p>
      <w:pPr>
        <w:numPr>
          <w:ilvl w:val="0"/>
          <w:numId w:val="1"/>
        </w:numPr>
        <w:ind w:firstLine="640" w:firstLineChars="200"/>
        <w:rPr>
          <w:rFonts w:ascii="黑体" w:hAnsi="黑体" w:eastAsia="黑体"/>
          <w:sz w:val="32"/>
          <w:szCs w:val="32"/>
        </w:rPr>
      </w:pPr>
      <w:r>
        <w:rPr>
          <w:rFonts w:hint="eastAsia" w:ascii="黑体" w:hAnsi="黑体" w:eastAsia="黑体" w:cs="黑体"/>
          <w:sz w:val="32"/>
          <w:szCs w:val="32"/>
        </w:rPr>
        <w:t>征文内容</w:t>
      </w:r>
    </w:p>
    <w:p>
      <w:pPr>
        <w:ind w:firstLine="631"/>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落实单位安全工作主体责任的意义作用。</w:t>
      </w:r>
    </w:p>
    <w:p>
      <w:pPr>
        <w:ind w:firstLine="631"/>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调动干部职工参与专项整治的途径方法。</w:t>
      </w:r>
    </w:p>
    <w:p>
      <w:pPr>
        <w:ind w:firstLine="631"/>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强化安全管理、安全责任的先进做法。</w:t>
      </w:r>
    </w:p>
    <w:p>
      <w:pPr>
        <w:ind w:firstLine="631"/>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建立全员岗位安全责任制，完善全程安全管理制度，特别是落实单位“谁主管，谁负责”等安全主体责任方面存在的问题和对策建议。</w:t>
      </w:r>
    </w:p>
    <w:p>
      <w:pPr>
        <w:ind w:firstLine="631"/>
        <w:rPr>
          <w:rFonts w:ascii="仿宋_GB2312" w:eastAsia="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依照安全生产法律法规履行主体责任，落实防范措施，管控安全风险，消除事故隐患等方面存在的问题和对策建议。</w:t>
      </w:r>
    </w:p>
    <w:p>
      <w:pPr>
        <w:ind w:firstLine="631"/>
        <w:rPr>
          <w:rFonts w:ascii="仿宋_GB2312" w:eastAsia="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全员排查发现隐患、集众智整治隐患的对策建议。</w:t>
      </w:r>
    </w:p>
    <w:p>
      <w:pPr>
        <w:ind w:firstLine="631"/>
        <w:rPr>
          <w:rFonts w:ascii="仿宋_GB2312" w:eastAsia="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在安全责任、管理、投入、培训、应急救援等方面的具体举措和对策建议。</w:t>
      </w:r>
    </w:p>
    <w:p>
      <w:pPr>
        <w:ind w:firstLine="631"/>
        <w:rPr>
          <w:rFonts w:ascii="黑体" w:hAnsi="黑体" w:eastAsia="黑体"/>
          <w:sz w:val="32"/>
          <w:szCs w:val="32"/>
        </w:rPr>
      </w:pPr>
      <w:r>
        <w:rPr>
          <w:rFonts w:hint="eastAsia" w:ascii="黑体" w:hAnsi="黑体" w:eastAsia="黑体" w:cs="黑体"/>
          <w:sz w:val="32"/>
          <w:szCs w:val="32"/>
        </w:rPr>
        <w:t>五、具体要求</w:t>
      </w:r>
    </w:p>
    <w:p>
      <w:pPr>
        <w:ind w:firstLine="631"/>
        <w:rPr>
          <w:rFonts w:ascii="仿宋_GB2312" w:eastAsia="仿宋_GB2312"/>
          <w:sz w:val="32"/>
          <w:szCs w:val="32"/>
        </w:rPr>
      </w:pPr>
      <w:r>
        <w:rPr>
          <w:rFonts w:hint="eastAsia" w:ascii="仿宋_GB2312" w:eastAsia="仿宋_GB2312" w:cs="仿宋_GB2312"/>
          <w:sz w:val="32"/>
          <w:szCs w:val="32"/>
        </w:rPr>
        <w:t>征文作品必须原创，严禁抄袭。作品要求主题突出，逻辑严密，结构完整，条理清晰，语句流畅，字数在</w:t>
      </w:r>
      <w:r>
        <w:rPr>
          <w:rFonts w:ascii="仿宋_GB2312" w:eastAsia="仿宋_GB2312" w:cs="仿宋_GB2312"/>
          <w:sz w:val="32"/>
          <w:szCs w:val="32"/>
        </w:rPr>
        <w:t>3000</w:t>
      </w:r>
      <w:r>
        <w:rPr>
          <w:rFonts w:hint="eastAsia" w:ascii="仿宋_GB2312" w:eastAsia="仿宋_GB2312" w:cs="仿宋_GB2312"/>
          <w:sz w:val="32"/>
          <w:szCs w:val="32"/>
        </w:rPr>
        <w:t>字以内。电子版征文稿件标题为三号黑体，字体居中；作者单位、姓名为四号楷体，字体居中；正文为四号仿宋体，全文单倍行距。附作者联系方式（包括通讯地址、联系电话、手机号码、电子邮编等）。</w:t>
      </w:r>
    </w:p>
    <w:p>
      <w:pPr>
        <w:ind w:firstLine="631"/>
        <w:rPr>
          <w:rFonts w:ascii="黑体" w:hAnsi="黑体" w:eastAsia="黑体"/>
          <w:sz w:val="32"/>
          <w:szCs w:val="32"/>
        </w:rPr>
      </w:pPr>
      <w:r>
        <w:rPr>
          <w:rFonts w:hint="eastAsia" w:ascii="黑体" w:hAnsi="黑体" w:eastAsia="黑体" w:cs="黑体"/>
          <w:sz w:val="32"/>
          <w:szCs w:val="32"/>
        </w:rPr>
        <w:t>六、有关事项</w:t>
      </w:r>
    </w:p>
    <w:p>
      <w:pPr>
        <w:ind w:firstLine="631"/>
        <w:rPr>
          <w:rFonts w:ascii="黑体" w:hAnsi="黑体" w:eastAsia="黑体"/>
          <w:sz w:val="32"/>
          <w:szCs w:val="32"/>
        </w:rPr>
      </w:pPr>
      <w:r>
        <w:rPr>
          <w:rFonts w:ascii="仿宋_GB2312" w:eastAsia="仿宋_GB2312" w:cs="仿宋_GB2312"/>
          <w:sz w:val="32"/>
          <w:szCs w:val="32"/>
        </w:rPr>
        <w:t>1.</w:t>
      </w:r>
      <w:r>
        <w:rPr>
          <w:rFonts w:hint="eastAsia" w:ascii="仿宋_GB2312" w:eastAsia="仿宋_GB2312" w:cs="仿宋_GB2312"/>
          <w:sz w:val="32"/>
          <w:szCs w:val="32"/>
        </w:rPr>
        <w:t>各地各校要高度重视此次征文活动，广泛动员，积极组织，</w:t>
      </w:r>
    </w:p>
    <w:p>
      <w:pPr>
        <w:rPr>
          <w:rFonts w:ascii="仿宋_GB2312" w:eastAsia="仿宋_GB2312"/>
          <w:sz w:val="32"/>
          <w:szCs w:val="32"/>
        </w:rPr>
      </w:pPr>
      <w:r>
        <w:rPr>
          <w:rFonts w:hint="eastAsia" w:ascii="仿宋_GB2312" w:eastAsia="仿宋_GB2312" w:cs="仿宋_GB2312"/>
          <w:sz w:val="32"/>
          <w:szCs w:val="32"/>
        </w:rPr>
        <w:t>各辖市（区）和经开区教育系统征文稿件经初评后报</w:t>
      </w:r>
      <w:r>
        <w:rPr>
          <w:rFonts w:ascii="仿宋_GB2312" w:eastAsia="仿宋_GB2312" w:cs="仿宋_GB2312"/>
          <w:sz w:val="32"/>
          <w:szCs w:val="32"/>
        </w:rPr>
        <w:t>3</w:t>
      </w:r>
      <w:r>
        <w:rPr>
          <w:rFonts w:ascii="仿宋_GB2312" w:eastAsia="仿宋_GB2312"/>
          <w:sz w:val="32"/>
          <w:szCs w:val="32"/>
        </w:rPr>
        <w:t>—</w:t>
      </w:r>
      <w:r>
        <w:rPr>
          <w:rFonts w:ascii="仿宋_GB2312" w:eastAsia="仿宋_GB2312" w:cs="仿宋_GB2312"/>
          <w:sz w:val="32"/>
          <w:szCs w:val="32"/>
        </w:rPr>
        <w:t>5</w:t>
      </w:r>
      <w:r>
        <w:rPr>
          <w:rFonts w:hint="eastAsia" w:ascii="仿宋_GB2312" w:eastAsia="仿宋_GB2312" w:cs="仿宋_GB2312"/>
          <w:sz w:val="32"/>
          <w:szCs w:val="32"/>
        </w:rPr>
        <w:t>篇，局属各单位</w:t>
      </w:r>
      <w:r>
        <w:rPr>
          <w:rFonts w:ascii="仿宋_GB2312" w:eastAsia="仿宋_GB2312" w:cs="仿宋_GB2312"/>
          <w:sz w:val="32"/>
          <w:szCs w:val="32"/>
        </w:rPr>
        <w:t>1</w:t>
      </w:r>
      <w:r>
        <w:rPr>
          <w:rFonts w:ascii="仿宋_GB2312" w:eastAsia="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篇。在常高校择优推荐作品。</w:t>
      </w:r>
    </w:p>
    <w:p>
      <w:pPr>
        <w:ind w:firstLine="631"/>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市教育局将组织专家对征文进行评审，对优秀征文进行表彰，并择优推荐参加市级安全生产征文活动或向有关报刊杂志推荐。获奖情况纳入年度综合考核体系。</w:t>
      </w:r>
    </w:p>
    <w:p>
      <w:pPr>
        <w:ind w:firstLine="631"/>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所有征文均通过电子邮件方式报送至市教育局政策法规处（安全保卫和维护稳定处）。辖市（区）和经开区以区域为单位统一报送，局属单位和在常高校直接报送。联系人：王瑞琛；联系电话：</w:t>
      </w:r>
      <w:r>
        <w:rPr>
          <w:rFonts w:ascii="仿宋_GB2312" w:eastAsia="仿宋_GB2312" w:cs="仿宋_GB2312"/>
          <w:sz w:val="32"/>
          <w:szCs w:val="32"/>
        </w:rPr>
        <w:t>0519-85681386</w:t>
      </w:r>
      <w:r>
        <w:rPr>
          <w:rFonts w:hint="eastAsia" w:ascii="仿宋_GB2312" w:eastAsia="仿宋_GB2312" w:cs="仿宋_GB2312"/>
          <w:sz w:val="32"/>
          <w:szCs w:val="32"/>
        </w:rPr>
        <w:t>；电子邮箱：</w:t>
      </w:r>
      <w:r>
        <w:rPr>
          <w:rFonts w:ascii="仿宋_GB2312" w:eastAsia="仿宋_GB2312" w:cs="仿宋_GB2312"/>
          <w:sz w:val="32"/>
          <w:szCs w:val="32"/>
        </w:rPr>
        <w:t>765047209@qq.com</w:t>
      </w:r>
      <w:r>
        <w:rPr>
          <w:rFonts w:hint="eastAsia" w:asci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- 9 -</w:t>
    </w:r>
    <w:r>
      <w:rPr>
        <w:rStyle w:val="5"/>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8E44A"/>
    <w:multiLevelType w:val="singleLevel"/>
    <w:tmpl w:val="F948E4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B33C4"/>
    <w:rsid w:val="7EBB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2023-05-26T01:01:00Z</dcterms:created>
  <dc:creator>金沙布衣</dc:creator>
  <cp:lastModifiedBy>金沙布衣</cp:lastModifiedBy>
  <dcterms:modified xsi:type="dcterms:W3CDTF">2023-05-26T01:02:29Z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