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年金坛区中小学教师、干部继续教育培训安排表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（一）</w:t>
      </w:r>
    </w:p>
    <w:tbl>
      <w:tblPr>
        <w:tblStyle w:val="2"/>
        <w:tblpPr w:leftFromText="180" w:rightFromText="180" w:vertAnchor="text" w:horzAnchor="page" w:tblpX="1692" w:tblpY="295"/>
        <w:tblOverlap w:val="never"/>
        <w:tblW w:w="13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820"/>
        <w:gridCol w:w="3789"/>
        <w:gridCol w:w="2329"/>
        <w:gridCol w:w="1470"/>
        <w:gridCol w:w="124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培训内容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培训对象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形式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计划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计划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党的二十大精神轮训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党的二十大精神及解读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中小学（幼儿园）党组织书记等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自学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220人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基层党组织书记培训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基层党建标准化建设、党建文化品牌、先锋（秋白）支部创建等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中小学（幼儿园）党组织书记、党务工作者等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110人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教育管理干部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创新能力提升研修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中小学校长、教育局机关科室负责人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教育政策解读、名校长治校方略、学校安全与风险管控等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与现场教学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90人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园长培训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园长、幼教专干、幼教研训员等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园务管理、文化建设、课程游戏化管理等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与现场教学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党务工作培训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组工信息、网评文章撰写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党员发展业务、支部工作全程纪实等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党务工作者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党建外宣员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90人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学前教育专题培训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师德师风和教师职业素养提升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公办园中层以上干部、民办园法人和教师代表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512人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高中教育教学管理专题培训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高三教育教学管理、学科研讨等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校长、分管校长、主任学科组长、学科研训员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考察讲座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观摩研讨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58人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责任督学业务能力培训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常州市教育督导室统一组织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全体责任督学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督导室相关人员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38人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工会主席培训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基层工会工作创新等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工会主席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70人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中小学教学管理培训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新课标、课程改革、课堂变革、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“双减政策”培训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教学副校长及教务主任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60人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中小学德育管理培训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德育干部发展研究力、策划力、执行力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德育副校长及德育主任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60人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骨干教师海外培训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学科核心素养、信息化教育、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融合教育、产教融合创新等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各学科骨干教师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与现场考察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15人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社区教育管理人员培训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社区教育课程开发、特色项目建设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学习共同体培育等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社区教育工作人员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30人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食堂安全工作培训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食品安全、从业人员规范操作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分管校长、相关负责人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260人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财务管理业务提升培训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学校财务行为规范、财务人员廉洁意识、责任意识、服务意识培训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中小学（幼儿园）财务人员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110人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后勤管理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能力提升培训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学校后勤管理、基本建设零星工程、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装备采购管理、财务制度及内控管理等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中小学（幼儿园）分管校（园）长、总务主任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200人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学校体育、艺术工作培训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学校体育、艺术常规管理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分管校长、体育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艺术教研组长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集中培训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150人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llMTIwMmVhODM2NzhiYTQwZDIxNTVjY2FmMzBlMzYifQ=="/>
  </w:docVars>
  <w:rsids>
    <w:rsidRoot w:val="3F3A6D68"/>
    <w:rsid w:val="0FA147F2"/>
    <w:rsid w:val="150A0AE1"/>
    <w:rsid w:val="1683710D"/>
    <w:rsid w:val="24540EF8"/>
    <w:rsid w:val="255802D4"/>
    <w:rsid w:val="3BC97D4B"/>
    <w:rsid w:val="3F3A6D68"/>
    <w:rsid w:val="4424687F"/>
    <w:rsid w:val="58EC026C"/>
    <w:rsid w:val="65F66F2A"/>
    <w:rsid w:val="6B954BAE"/>
    <w:rsid w:val="6CF46CDD"/>
    <w:rsid w:val="75141D1B"/>
    <w:rsid w:val="7DBA4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1105</Characters>
  <Lines>0</Lines>
  <Paragraphs>0</Paragraphs>
  <TotalTime>1</TotalTime>
  <ScaleCrop>false</ScaleCrop>
  <LinksUpToDate>false</LinksUpToDate>
  <CharactersWithSpaces>1105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2020-04-27T07:24:00Z</dcterms:created>
  <dc:creator>致远</dc:creator>
  <cp:lastModifiedBy>Administrator</cp:lastModifiedBy>
  <cp:lastPrinted>2021-03-31T05:59:00Z</cp:lastPrinted>
  <dcterms:modified xsi:type="dcterms:W3CDTF">2023-05-25T07:29:36Z</dcterms:modified>
  <dc:title>2023年度金坛区中小学（幼儿园）教师、干部培训安排表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D40B87CE7FB64236BE9BE135857C9DD1</vt:lpwstr>
  </property>
</Properties>
</file>