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ascii="方正小标宋简体" w:eastAsia="方正小标宋简体"/>
          <w:sz w:val="44"/>
          <w:szCs w:val="44"/>
        </w:rPr>
        <w:t>2023年秋学期</w:t>
      </w:r>
      <w:r>
        <w:rPr>
          <w:rFonts w:hint="eastAsia" w:ascii="方正小标宋简体" w:eastAsia="方正小标宋简体"/>
          <w:sz w:val="44"/>
          <w:szCs w:val="44"/>
        </w:rPr>
        <w:t>中小学教学常规管理</w:t>
      </w:r>
      <w:r>
        <w:rPr>
          <w:rFonts w:ascii="方正小标宋简体" w:eastAsia="方正小标宋简体"/>
          <w:sz w:val="44"/>
          <w:szCs w:val="44"/>
        </w:rPr>
        <w:t>督查活动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各辖市（区）教育局、经开区社会事业局，市教科院，局属中学及有关学校：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为贯彻落实“双减”工作要求，强化教学常规管理，推进减负提质增效，经研究，决定</w:t>
      </w:r>
      <w:r>
        <w:rPr>
          <w:rFonts w:ascii="仿宋_GB2312" w:eastAsia="仿宋_GB2312"/>
          <w:sz w:val="32"/>
          <w:szCs w:val="32"/>
        </w:rPr>
        <w:t>在全市</w:t>
      </w:r>
      <w:r>
        <w:rPr>
          <w:rFonts w:hint="eastAsia" w:ascii="仿宋_GB2312" w:eastAsia="仿宋_GB2312"/>
          <w:sz w:val="32"/>
          <w:szCs w:val="32"/>
        </w:rPr>
        <w:t>开展中小学教学常规管理工作</w:t>
      </w:r>
      <w:r>
        <w:rPr>
          <w:rFonts w:ascii="仿宋_GB2312" w:eastAsia="仿宋_GB2312"/>
          <w:sz w:val="32"/>
          <w:szCs w:val="32"/>
        </w:rPr>
        <w:t>督查活动</w:t>
      </w:r>
      <w:r>
        <w:rPr>
          <w:rFonts w:hint="eastAsia" w:ascii="仿宋_GB2312" w:eastAsia="仿宋_GB2312"/>
          <w:sz w:val="32"/>
          <w:szCs w:val="32"/>
        </w:rPr>
        <w:t>。现将有关事项通知如下。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、督查对象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全市小学、初中、普通高中。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、督查内容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ascii="仿宋_GB2312" w:eastAsia="仿宋_GB2312"/>
          <w:sz w:val="32"/>
          <w:szCs w:val="32"/>
        </w:rPr>
        <w:t>活动重点督查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eastAsia="仿宋_GB2312"/>
          <w:sz w:val="32"/>
          <w:szCs w:val="32"/>
        </w:rPr>
        <w:t>教学、校本教研、作业管理、教辅</w:t>
      </w:r>
      <w:r>
        <w:rPr>
          <w:rFonts w:ascii="仿宋_GB2312" w:eastAsia="仿宋_GB2312"/>
          <w:sz w:val="32"/>
          <w:szCs w:val="32"/>
        </w:rPr>
        <w:t>读物管理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学籍管理</w:t>
      </w:r>
      <w:r>
        <w:rPr>
          <w:rFonts w:hint="eastAsia" w:ascii="仿宋_GB2312" w:eastAsia="仿宋_GB2312"/>
          <w:sz w:val="32"/>
          <w:szCs w:val="32"/>
        </w:rPr>
        <w:t>、课后服务等，详见督查评分要点（附件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三、督查方式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采用听（听汇报）、看（看学校制度、相关过程性材料等）、查（查教师备课教案、学生作业、教师作业批改及记录、校本教研记录等）、访（与学校干部师生谈话交流）等方式进行调研。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ascii="黑体" w:hAnsi="黑体" w:eastAsia="黑体" w:cs="黑体"/>
          <w:sz w:val="32"/>
          <w:szCs w:val="32"/>
        </w:rPr>
        <w:t>督查安排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1.学校自查。1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日，全市中小学由校长室牵头对照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hint="eastAsia" w:ascii="仿宋_GB2312" w:eastAsia="仿宋_GB2312"/>
          <w:sz w:val="32"/>
          <w:szCs w:val="32"/>
        </w:rPr>
        <w:t>内容，对本校教学常规管理工作进行全面自查，其中对教师常规检查要全覆盖。1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日将</w:t>
      </w:r>
      <w:r>
        <w:rPr>
          <w:rFonts w:ascii="仿宋_GB2312" w:eastAsia="仿宋_GB2312"/>
          <w:sz w:val="32"/>
          <w:szCs w:val="32"/>
        </w:rPr>
        <w:t>本校</w:t>
      </w:r>
      <w:r>
        <w:rPr>
          <w:rFonts w:hint="eastAsia" w:ascii="仿宋_GB2312" w:eastAsia="仿宋_GB2312"/>
          <w:sz w:val="32"/>
          <w:szCs w:val="32"/>
        </w:rPr>
        <w:t>教学常规管理工作自查报告的签字盖章纸质版、PDF版电子文本报所属教育主管部门。局属学校直接报送市教育局基础教育处。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2.区域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hint="eastAsia" w:ascii="仿宋_GB2312" w:eastAsia="仿宋_GB2312"/>
          <w:sz w:val="32"/>
          <w:szCs w:val="32"/>
        </w:rPr>
        <w:t>。1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日，各级教育行政部门</w:t>
      </w:r>
      <w:r>
        <w:rPr>
          <w:rFonts w:ascii="仿宋_GB2312" w:eastAsia="仿宋_GB2312"/>
          <w:sz w:val="32"/>
          <w:szCs w:val="32"/>
        </w:rPr>
        <w:t>组织督查组抽查所属学校，形成区域督查报告，并附每所督查学校的督查评分要点表。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各地督查</w:t>
      </w:r>
      <w:r>
        <w:rPr>
          <w:rFonts w:ascii="仿宋_GB2312" w:eastAsia="仿宋_GB2312"/>
          <w:sz w:val="32"/>
          <w:szCs w:val="32"/>
        </w:rPr>
        <w:t>小学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3-5所</w:t>
      </w:r>
      <w:r>
        <w:rPr>
          <w:rFonts w:ascii="仿宋_GB2312" w:eastAsia="仿宋_GB2312"/>
          <w:sz w:val="32"/>
          <w:szCs w:val="32"/>
        </w:rPr>
        <w:t>、初中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2-4所</w:t>
      </w:r>
      <w:r>
        <w:rPr>
          <w:rFonts w:ascii="仿宋_GB2312" w:eastAsia="仿宋_GB2312"/>
          <w:sz w:val="32"/>
          <w:szCs w:val="32"/>
        </w:rPr>
        <w:t>、普通高中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1-2所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日，各地将调研报告电子文本上报市教育局基础教育处。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3.市级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hint="eastAsia" w:ascii="仿宋_GB2312" w:eastAsia="仿宋_GB2312"/>
          <w:sz w:val="32"/>
          <w:szCs w:val="32"/>
        </w:rPr>
        <w:t>。1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27日</w:t>
      </w:r>
      <w:r>
        <w:rPr>
          <w:rFonts w:hint="eastAsia" w:ascii="仿宋_GB2312" w:eastAsia="仿宋_GB2312"/>
          <w:sz w:val="32"/>
          <w:szCs w:val="32"/>
        </w:rPr>
        <w:t>，市教育局</w:t>
      </w:r>
      <w:r>
        <w:rPr>
          <w:rFonts w:ascii="仿宋_GB2312" w:eastAsia="仿宋_GB2312"/>
          <w:sz w:val="32"/>
          <w:szCs w:val="32"/>
        </w:rPr>
        <w:t>组织督查组，抽</w:t>
      </w:r>
      <w:r>
        <w:rPr>
          <w:rFonts w:hint="eastAsia" w:ascii="仿宋_GB2312" w:eastAsia="仿宋_GB2312"/>
          <w:sz w:val="32"/>
          <w:szCs w:val="32"/>
        </w:rPr>
        <w:t>查</w:t>
      </w:r>
      <w:r>
        <w:rPr>
          <w:rFonts w:ascii="仿宋_GB2312" w:eastAsia="仿宋_GB2312"/>
          <w:sz w:val="32"/>
          <w:szCs w:val="32"/>
        </w:rPr>
        <w:t>各地中小学</w:t>
      </w:r>
      <w:r>
        <w:rPr>
          <w:rFonts w:hint="eastAsia" w:ascii="仿宋_GB2312" w:eastAsia="仿宋_GB2312"/>
          <w:sz w:val="32"/>
          <w:szCs w:val="32"/>
        </w:rPr>
        <w:t>教学常规管理工作情况。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ascii="黑体" w:hAnsi="黑体" w:eastAsia="黑体" w:cs="黑体"/>
          <w:sz w:val="32"/>
          <w:szCs w:val="32"/>
        </w:rPr>
        <w:t>市级</w:t>
      </w:r>
      <w:r>
        <w:rPr>
          <w:rFonts w:hint="eastAsia" w:ascii="黑体" w:hAnsi="黑体" w:eastAsia="黑体" w:cs="黑体"/>
          <w:sz w:val="32"/>
          <w:szCs w:val="32"/>
        </w:rPr>
        <w:t>督查组织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1.市级督查采取</w:t>
      </w:r>
      <w:r>
        <w:rPr>
          <w:rFonts w:hint="eastAsia" w:ascii="仿宋_GB2312" w:eastAsia="仿宋_GB2312"/>
          <w:sz w:val="32"/>
          <w:szCs w:val="32"/>
        </w:rPr>
        <w:t>异地交叉方式组织督查，</w:t>
      </w:r>
      <w:r>
        <w:rPr>
          <w:rFonts w:ascii="仿宋_GB2312" w:eastAsia="仿宋_GB2312"/>
          <w:sz w:val="32"/>
          <w:szCs w:val="32"/>
        </w:rPr>
        <w:t>督查组</w:t>
      </w:r>
      <w:r>
        <w:rPr>
          <w:rFonts w:hint="eastAsia" w:ascii="仿宋_GB2312" w:eastAsia="仿宋_GB2312"/>
          <w:sz w:val="32"/>
          <w:szCs w:val="32"/>
        </w:rPr>
        <w:t>由市内异地基教、教研、学校等方面人员组成。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ascii="仿宋_GB2312" w:eastAsia="仿宋_GB2312"/>
          <w:sz w:val="32"/>
          <w:szCs w:val="32"/>
        </w:rPr>
        <w:t>各督查组参加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级督查工作</w:t>
      </w:r>
      <w:r>
        <w:rPr>
          <w:rFonts w:hint="eastAsia" w:ascii="仿宋_GB2312" w:eastAsia="仿宋_GB2312"/>
          <w:sz w:val="32"/>
          <w:szCs w:val="32"/>
        </w:rPr>
        <w:t>预备会议</w:t>
      </w:r>
      <w:r>
        <w:rPr>
          <w:rFonts w:ascii="仿宋_GB2312" w:eastAsia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</w:rPr>
        <w:t>进驻督查辖市区，组织召开督查工作预备会议，学习督查内容，明确责任分工。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督查</w:t>
      </w:r>
      <w:r>
        <w:rPr>
          <w:rFonts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</w:rPr>
        <w:t>工作采用“集中与分散”相结合的方式进行。集中是指集中听取学校汇报以及集中向学校、教育行政部门反馈督查情况。分散是指督查组成员根据督查分工查阅台帐、实地察看、个别访谈。</w:t>
      </w:r>
      <w:r>
        <w:rPr>
          <w:rFonts w:ascii="仿宋_GB2312" w:eastAsia="仿宋_GB2312"/>
          <w:sz w:val="32"/>
          <w:szCs w:val="32"/>
        </w:rPr>
        <w:t>督查组</w:t>
      </w:r>
      <w:r>
        <w:rPr>
          <w:rFonts w:hint="eastAsia" w:ascii="仿宋_GB2312" w:eastAsia="仿宋_GB2312"/>
          <w:sz w:val="32"/>
          <w:szCs w:val="32"/>
        </w:rPr>
        <w:t>根据《常州市中小学教学常规管理督查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安排表（参考）》(附件2)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结合实际情况安排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环节。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3.各</w:t>
      </w:r>
      <w:r>
        <w:rPr>
          <w:rFonts w:hint="eastAsia" w:ascii="仿宋_GB2312" w:eastAsia="仿宋_GB2312"/>
          <w:sz w:val="32"/>
          <w:szCs w:val="32"/>
        </w:rPr>
        <w:t>督查组对照督查要点，以“一校一清单”的问题清单形式，将督查中现场发现的问题情况，当场反馈给受督查学校。反馈对象为学校党组织书记、校长、分管教学校长、教导处主任和副主任。各督</w:t>
      </w:r>
      <w:r>
        <w:rPr>
          <w:rFonts w:ascii="仿宋_GB2312" w:eastAsia="仿宋_GB2312"/>
          <w:sz w:val="32"/>
          <w:szCs w:val="32"/>
        </w:rPr>
        <w:t>查</w:t>
      </w:r>
      <w:r>
        <w:rPr>
          <w:rFonts w:hint="eastAsia" w:ascii="仿宋_GB2312" w:eastAsia="仿宋_GB2312"/>
          <w:sz w:val="32"/>
          <w:szCs w:val="32"/>
        </w:rPr>
        <w:t>组综合形成督查情况报告（模板见附件3），向辖市区教育行政部门集中现场反馈。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4.各</w:t>
      </w:r>
      <w:r>
        <w:rPr>
          <w:rFonts w:hint="eastAsia" w:ascii="仿宋_GB2312" w:eastAsia="仿宋_GB2312"/>
          <w:sz w:val="32"/>
          <w:szCs w:val="32"/>
        </w:rPr>
        <w:t>督</w:t>
      </w:r>
      <w:r>
        <w:rPr>
          <w:rFonts w:ascii="仿宋_GB2312" w:eastAsia="仿宋_GB2312"/>
          <w:sz w:val="32"/>
          <w:szCs w:val="32"/>
        </w:rPr>
        <w:t>查</w:t>
      </w:r>
      <w:r>
        <w:rPr>
          <w:rFonts w:hint="eastAsia" w:ascii="仿宋_GB2312" w:eastAsia="仿宋_GB2312"/>
          <w:sz w:val="32"/>
          <w:szCs w:val="32"/>
        </w:rPr>
        <w:t>组应在1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日前，将督查情况报告、督查学校问题清单报市教育局基础教育处，对督查中发现的其他违规办学行为问题、教学常规管理问题，一并反馈。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、督查要求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教学常规管理工作是学校教学质量管理的重要基础性工作。各地各校要以教学常规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hint="eastAsia" w:ascii="仿宋_GB2312" w:eastAsia="仿宋_GB2312"/>
          <w:sz w:val="32"/>
          <w:szCs w:val="32"/>
        </w:rPr>
        <w:t>为契机，坚持问题导向，突出规范办学，树立先进典型，严肃开展教学常规管理督查，推动学校完善教学常规管理，促进减负提质增效。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各地各校要强化教学常规管理督查结果的运用，将其纳入学校、教师绩效考核内容。学校对每位教师的教学常规检查要与教师交换意见，检查结果记入教师绩效考核档案。市教育局将督查情况纳入对辖市区政府履行教育职责督导评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.督查结束后，受督查学校根据督查反馈情况，制定整改方案报所属基础教育、督导部门，按时依标落实整改。学校责任督学在学期结束前进行一次整改回头看。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各辖市区教育行政部门、市教科院要根据抽调督查人员区域分配表（附件4），从基教、教研、校长等方面，抽调业务能力强、工作责任心强的骨干力量参加督查，并在1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日前将信息表（附件5）报送市教育局基础教育处。原则上市教科院分管院长、各辖市区教育行政部门教育（基教）科、教师发展中心负责人应参加督查。</w:t>
      </w:r>
      <w:r>
        <w:rPr>
          <w:rFonts w:ascii="仿宋_GB2312" w:eastAsia="仿宋_GB2312"/>
          <w:sz w:val="32"/>
          <w:szCs w:val="32"/>
        </w:rPr>
        <w:t>所有参加督查人员督查期间的住宿费用按标准回原单位报销。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常州市中小学教学常规管理督查评分要点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常州市中小学教学常规管理督查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安排表（参考）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常州市中小学教学常规管理督查情况报告（模板）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bookmarkStart w:id="0" w:name="_Hlk146790671"/>
      <w:r>
        <w:rPr>
          <w:rFonts w:hint="eastAsia" w:ascii="仿宋_GB2312" w:eastAsia="仿宋_GB2312"/>
          <w:sz w:val="32"/>
          <w:szCs w:val="32"/>
        </w:rPr>
        <w:t>常州市中小学教学常规管理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hint="eastAsia" w:ascii="仿宋_GB2312" w:eastAsia="仿宋_GB2312"/>
          <w:sz w:val="32"/>
          <w:szCs w:val="32"/>
        </w:rPr>
        <w:t>抽调人员区域分配表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常州市中小学教学常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规管理</w:t>
      </w:r>
      <w:r>
        <w:rPr>
          <w:rFonts w:ascii="仿宋_GB2312" w:eastAsia="仿宋_GB2312"/>
          <w:sz w:val="32"/>
          <w:szCs w:val="32"/>
        </w:rPr>
        <w:t>督查</w:t>
      </w:r>
      <w:r>
        <w:rPr>
          <w:rFonts w:hint="eastAsia" w:ascii="仿宋_GB2312" w:eastAsia="仿宋_GB2312"/>
          <w:sz w:val="32"/>
          <w:szCs w:val="32"/>
        </w:rPr>
        <w:t>抽调人员信息表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985" w:right="1531" w:bottom="1701" w:left="1531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rPr>
          <w:rFonts w:ascii="黑体" w:hAnsi="黑体" w:eastAsia="黑体" w:cs="仿宋_GB2312"/>
          <w:sz w:val="22"/>
          <w:szCs w:val="22"/>
        </w:rPr>
      </w:pPr>
      <w:r>
        <w:rPr>
          <w:rFonts w:hint="eastAsia" w:ascii="黑体" w:hAnsi="黑体" w:eastAsia="黑体" w:cs="仿宋_GB2312"/>
          <w:sz w:val="22"/>
          <w:szCs w:val="2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1" w:name="_Hlk146621306"/>
      <w:r>
        <w:rPr>
          <w:rFonts w:hint="eastAsia" w:ascii="方正小标宋简体" w:eastAsia="方正小标宋简体"/>
          <w:sz w:val="44"/>
          <w:szCs w:val="44"/>
        </w:rPr>
        <w:t>常州市中小学教学常规管理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督查评分要点</w:t>
      </w:r>
      <w:bookmarkEnd w:id="1"/>
    </w:p>
    <w:p>
      <w:pPr>
        <w:widowControl/>
        <w:jc w:val="left"/>
        <w:textAlignment w:val="center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方正小标宋简体"/>
          <w:kern w:val="0"/>
          <w:sz w:val="24"/>
        </w:rPr>
        <w:t>督查学校：</w:t>
      </w:r>
    </w:p>
    <w:tbl>
      <w:tblPr>
        <w:tblStyle w:val="8"/>
        <w:tblW w:w="12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540"/>
        <w:gridCol w:w="624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教学常规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管理内容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督查要点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得分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开足开齐国家课程，音体美、劳动（通用技术）、综合实践等课程无被其他学科占用现象，特别是期中期末考试前无被其他学科占用情况；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中学正常开设理化生学生实验；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四星级、三星级普通高中至少提供1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种、6种选科组合（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校长、教研组长等定期研究部署课堂教学改革推进情况，每学期至少2-3次；研制学校好课标准，作为听评课依据，作业设计先于教学设计，列入好课标准；定期开展教学常规检查、教学事故处理的反馈、通报，并落实整改（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教师均配备有新课程方案、新课程标准；教师制定教学计划，备课规范（1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校本教研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学校制定全面深化新时代校本教研工作实施方案，每学年组织对外教学公开课，每学期组织跨学科、跨学段、跨学校教研活动不少于1次，每年开展优秀教研组、备课组考核评比（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校本教研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教研组和备课组制定学期工作计划，编写行事历；教研组、备课组按照“五定”要求开展教研活动、集备活动；教研组每月1次、备课组每周1次开展集体教研活动；教研组每学期至少开展1次数字化学习教研活动（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校本教研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教师每学期开设公开课不少于1节，听课不少于2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节（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作业管理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落实学生作业总量调控和作业管理十项严禁要求，小学一二年级不布置家庭书面作业，参加课后服务的学生回家不做书面作业（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作业管理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义务教育学校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指导、帮助学生周六自主学习，完成总时长分别不超过6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、9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分钟；高中周六放学时学生已完成书面作业；落实周日无作业日要求，中小学生一律不做作业（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作业管理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作业全批全改，作业每天面批讲解的比例达到20%；小学、初中、高中作业平均正确率分别达到9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、90%、85%以上；组织开展作业设计优秀案例评选（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读物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按照“一教一辅”“一种寒暑假作业”要求，学校按规定程序从评议目录中选用教辅材料，并报上级主管部门备案；坚持学生家长自愿原则组织教辅材料购买，并无偿代购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；按规定流程形成进校园课外读物推荐目录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学籍管理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严格执行学籍管理规定，无人籍分离、空挂学籍、借读现象，义务教育学校巩固率达100%（10分）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课后服务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完善课后服务实施方案、服务指南、提优补差方案；课后服务内容丰富多样，组织社团、兴趣小组活动，包括体育运动、影视欣赏、主题阅读、提优补差等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；规范发放参与课后服务干部、教师的报酬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31" w:right="1701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常州市中小学教学常规管理督查</w:t>
      </w:r>
      <w:r>
        <w:rPr>
          <w:rFonts w:ascii="方正小标宋简体" w:eastAsia="方正小标宋简体"/>
          <w:sz w:val="44"/>
          <w:szCs w:val="44"/>
        </w:rPr>
        <w:t>活动</w:t>
      </w:r>
      <w:r>
        <w:rPr>
          <w:rFonts w:hint="eastAsia" w:ascii="方正小标宋简体" w:eastAsia="方正小标宋简体"/>
          <w:sz w:val="44"/>
          <w:szCs w:val="44"/>
        </w:rPr>
        <w:t>安排表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（参考）</w:t>
      </w:r>
    </w:p>
    <w:p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8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827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督查时序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工作内容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第一阶段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入住宾馆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督导组工作预备会议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驻地宾馆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第二阶段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督导组分组督查中小学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第三阶段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</w:rPr>
              <w:t>督导组汇总督查情况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</w:rPr>
              <w:t>向辖市区教育行政部门反馈督查情况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辖市区教育行政部门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常州市中小学教学常规管理督查情况报告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（模板）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日，第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督导组对常州市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区的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所中小学教学常规管理情况开展了专题督查，其中小学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所、初中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所、高中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所。现将督查情况报告如下。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一、督查学校及方式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……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二、发现的主要问题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（一）课</w:t>
      </w:r>
      <w:r>
        <w:rPr>
          <w:rFonts w:ascii="仿宋_GB2312" w:eastAsia="仿宋_GB2312"/>
          <w:sz w:val="32"/>
          <w:szCs w:val="32"/>
        </w:rPr>
        <w:t>程</w:t>
      </w:r>
      <w:r>
        <w:rPr>
          <w:rFonts w:hint="eastAsia" w:ascii="仿宋_GB2312" w:eastAsia="仿宋_GB2312"/>
          <w:sz w:val="32"/>
          <w:szCs w:val="32"/>
        </w:rPr>
        <w:t>教学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（二）校本教研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（三）作业</w:t>
      </w:r>
      <w:r>
        <w:rPr>
          <w:rFonts w:ascii="仿宋_GB2312" w:eastAsia="仿宋_GB2312"/>
          <w:sz w:val="32"/>
          <w:szCs w:val="32"/>
        </w:rPr>
        <w:t>管理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教辅读物管理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（五）课后服务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三、整改意见与建议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（一）……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（二）……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（三）……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附件：督查学校督查要点评分表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常州市中小学教学常规管理</w:t>
      </w:r>
      <w:r>
        <w:rPr>
          <w:rFonts w:ascii="方正小标宋简体" w:eastAsia="方正小标宋简体"/>
          <w:b/>
          <w:sz w:val="36"/>
          <w:szCs w:val="36"/>
        </w:rPr>
        <w:t>督查活动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抽调人员区域分配表</w:t>
      </w:r>
    </w:p>
    <w:p>
      <w:pPr>
        <w:snapToGrid w:val="0"/>
        <w:jc w:val="center"/>
        <w:rPr>
          <w:rFonts w:ascii="方正小标宋简体" w:eastAsia="方正小标宋简体"/>
          <w:b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区域</w:t>
            </w:r>
          </w:p>
        </w:tc>
        <w:tc>
          <w:tcPr>
            <w:tcW w:w="7421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抽调督查人员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溧阳市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基教科、教发中心负责人；小学、初中、高中研训员各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</w:t>
            </w:r>
            <w:r>
              <w:rPr>
                <w:rFonts w:ascii="仿宋_GB2312" w:eastAsia="仿宋_GB2312"/>
                <w:sz w:val="32"/>
                <w:szCs w:val="32"/>
              </w:rPr>
              <w:t>校长3人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、高中校长1人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金坛区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基教科、教发中心负责人；小学、初中、高中研训员各1人；小学校长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</w:t>
            </w:r>
            <w:r>
              <w:rPr>
                <w:rFonts w:ascii="仿宋_GB2312" w:eastAsia="仿宋_GB2312"/>
                <w:sz w:val="32"/>
                <w:szCs w:val="32"/>
              </w:rPr>
              <w:t>校长2人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、高中校长1人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武进区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基教科、教发中心负责人；小学、初中、高中研训员各1人；小学校长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</w:t>
            </w:r>
            <w:r>
              <w:rPr>
                <w:rFonts w:ascii="仿宋_GB2312" w:eastAsia="仿宋_GB2312"/>
                <w:sz w:val="32"/>
                <w:szCs w:val="32"/>
              </w:rPr>
              <w:t>校长3人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、高中校长1人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新北区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基教处、教管中心负责人；小学、初中研训员各1人；小学校长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</w:t>
            </w:r>
            <w:r>
              <w:rPr>
                <w:rFonts w:ascii="仿宋_GB2312" w:eastAsia="仿宋_GB2312"/>
                <w:sz w:val="32"/>
                <w:szCs w:val="32"/>
              </w:rPr>
              <w:t>校长2人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、高中校长1人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天宁区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教育科、教发中心负责人；小学研训员1人；小学校长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人、初中校长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钟楼区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教育科、教发中心负责人；小学研训员1人；小学校长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人、初中校长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经开区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教育科、教发中心负责人；小学研训员1人；小学校长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人、初中</w:t>
            </w:r>
            <w:r>
              <w:rPr>
                <w:rFonts w:ascii="仿宋_GB2312" w:eastAsia="仿宋_GB2312"/>
                <w:sz w:val="32"/>
                <w:szCs w:val="32"/>
              </w:rPr>
              <w:t>校长2人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、高中校长1人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局属</w:t>
            </w:r>
          </w:p>
        </w:tc>
        <w:tc>
          <w:tcPr>
            <w:tcW w:w="7421" w:type="dxa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市教科院分管负责人，小学、初中、高中所所长，初中、高中校长各2人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常州市中小学教学常规管理</w:t>
      </w:r>
      <w:r>
        <w:rPr>
          <w:rFonts w:ascii="方正小标宋简体" w:eastAsia="方正小标宋简体"/>
          <w:b/>
          <w:sz w:val="36"/>
          <w:szCs w:val="36"/>
        </w:rPr>
        <w:t>督查</w:t>
      </w:r>
      <w:r>
        <w:rPr>
          <w:rFonts w:hint="eastAsia" w:ascii="方正小标宋简体" w:eastAsia="方正小标宋简体"/>
          <w:b/>
          <w:sz w:val="36"/>
          <w:szCs w:val="36"/>
        </w:rPr>
        <w:t>活动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抽调人员信息表</w:t>
      </w:r>
    </w:p>
    <w:p>
      <w:pPr>
        <w:rPr>
          <w:szCs w:val="21"/>
        </w:rPr>
      </w:pPr>
    </w:p>
    <w:tbl>
      <w:tblPr>
        <w:tblStyle w:val="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45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区域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填表人：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         年   月    日</w:t>
      </w:r>
    </w:p>
    <w:sectPr>
      <w:pgSz w:w="11906" w:h="16838"/>
      <w:pgMar w:top="1985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WM0MmJhZjlhZDYzMjExZTdkOTE0N2ZlMGIzMTY1MGEifQ=="/>
  </w:docVars>
  <w:rsids>
    <w:rsidRoot w:val="00000000"/>
    <w:rsid w:val="1F4A0403"/>
    <w:rsid w:val="3A554030"/>
    <w:rsid w:val="671D17A1"/>
    <w:rsid w:val="78787127"/>
    <w:rsid w:val="7D621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Unresolved Mention"/>
    <w:basedOn w:val="9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A5237C89-9C87-47BC-AF3A-5F1063C1C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0</Words>
  <Characters>3994</Characters>
  <Lines>0</Lines>
  <Paragraphs>87</Paragraphs>
  <TotalTime>1140</TotalTime>
  <ScaleCrop>false</ScaleCrop>
  <LinksUpToDate>false</LinksUpToDate>
  <CharactersWithSpaces>5326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2023-09-26T01:11:00Z</dcterms:created>
  <dc:creator>峰 谢</dc:creator>
  <cp:lastModifiedBy>顾勇</cp:lastModifiedBy>
  <dcterms:modified xsi:type="dcterms:W3CDTF">2023-10-16T02:38:54Z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CD59615C654340228A700B67E0EDE95E_12</vt:lpwstr>
  </property>
</Properties>
</file>