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Hlk146621306"/>
      <w:r>
        <w:rPr>
          <w:rFonts w:hint="eastAsia" w:ascii="方正小标宋简体" w:eastAsia="方正小标宋简体"/>
          <w:sz w:val="44"/>
          <w:szCs w:val="44"/>
        </w:rPr>
        <w:t>常州市中小学教学常规管理</w:t>
      </w:r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自查报告</w:t>
      </w:r>
    </w:p>
    <w:p>
      <w:pPr>
        <w:widowControl/>
        <w:spacing w:line="360" w:lineRule="auto"/>
        <w:ind w:firstLine="480" w:firstLineChars="200"/>
        <w:jc w:val="left"/>
        <w:textAlignment w:val="center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方正小标宋简体"/>
          <w:kern w:val="0"/>
          <w:sz w:val="24"/>
        </w:rPr>
        <w:t>学校名称（盖章）：</w:t>
      </w:r>
    </w:p>
    <w:tbl>
      <w:tblPr>
        <w:tblStyle w:val="8"/>
        <w:tblW w:w="14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5540"/>
        <w:gridCol w:w="3674"/>
        <w:gridCol w:w="3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教学常规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管理内容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督查要点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自查说明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存在问题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教学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足开齐国家课程，音体美、劳动（通用技术）、综合实践等课程无被其他学科占用现象，特别是期中期末考试前无被其他学科占用情况；中学正常开设理化生学生实验；四星级、三星级普通高中至少提供10种、6种选科组合（10分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教学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校长、教研组长等定期研究部署课堂教学改革推进情况，每学期至少2-3次；研制学校好课标准，作为听评课依据，作业设计先于教学设计，列入好课标准；定期开展教学常规检查、教学事故处理的反馈、通报，并落实整改（10分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教学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教师均配备有新课程方案、新课程标准；教师制定教学计划，备课规范（10分）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校本教研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学校制定全面深化新时代校本教研工作实施方案，每学年组织对外教学公开课，每学期组织跨学科、跨学段、跨学校教研活动不少于1次，每年开展优秀教研组、备课组考核评比（10分）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校本教研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研组和备课组制定学期工作计划，编写行事历；教研组、备课组按照“五定”要求开展教研活动、集备活动；教研组每月1次、备课组每周1次开展集体教研活动；教研组每学期至少开展1次数字化学习教研活动（10分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校本教研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教师每学期开设公开课不少于1节，听课不少于20节（10分）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作业管理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落实学生作业总量调控和作业管理十项严禁要求，小学一二年级不布置家庭书面作业，参加课后服务的学生回家不做书面作业（4分）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作业管理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义务教育学校指导、帮助学生周六自主学习，完成总时长分别不超过60、90分钟；高中周六放学时学生已完成书面作业；落实周日无作业日要求，中小学生一律不做作业（3分）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作业管理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作业全批全改，作业每天面批讲解的比例达到20%；小学、初中、高中作业平均正确率分别达到95%、90%、85%以上；组织开展作业设计优秀案例评选（3分）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教辅读物管理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按照“一教一辅”“一种寒暑假作业”要求，学校按规定程序从评议目录中选用教辅材料，并报上级主管部门备案；坚持学生家长自愿原则组织教辅材料购买，并无偿代购；按规定流程形成进校园课外读物推荐目录（10分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学籍管理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严格执行学籍管理规定，无人籍分离、空挂学籍、借读现象，义务教育学校巩固率达100%（10分）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课后服务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完善课后服务实施方案、服务指南、提优补差方案；课后服务内容丰富多样，组织社团、兴趣小组活动，包括体育运动、影视欣赏、主题阅读、提优补差等；规范发放参与课后服务干部、教师的报酬（10分）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280" w:firstLineChars="100"/>
        <w:rPr>
          <w:rFonts w:hint="eastAsia" w:ascii="楷体" w:hAnsi="楷体" w:eastAsia="楷体" w:cs="楷体"/>
          <w:sz w:val="28"/>
          <w:szCs w:val="24"/>
        </w:rPr>
      </w:pPr>
      <w:r>
        <w:rPr>
          <w:rFonts w:hint="eastAsia" w:ascii="楷体" w:hAnsi="楷体" w:eastAsia="楷体" w:cs="楷体"/>
          <w:sz w:val="28"/>
          <w:szCs w:val="24"/>
        </w:rPr>
        <w:t>填报人</w:t>
      </w:r>
      <w:r>
        <w:rPr>
          <w:rFonts w:hint="eastAsia" w:ascii="楷体" w:hAnsi="楷体" w:eastAsia="楷体" w:cs="楷体"/>
          <w:sz w:val="28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签字）</w:t>
      </w:r>
      <w:r>
        <w:rPr>
          <w:rFonts w:hint="eastAsia" w:ascii="楷体" w:hAnsi="楷体" w:eastAsia="楷体" w:cs="楷体"/>
          <w:sz w:val="28"/>
          <w:szCs w:val="24"/>
        </w:rPr>
        <w:t>：</w:t>
      </w:r>
      <w:r>
        <w:rPr>
          <w:rFonts w:hint="eastAsia" w:ascii="楷体" w:hAnsi="楷体" w:eastAsia="楷体" w:cs="楷体"/>
          <w:sz w:val="28"/>
          <w:szCs w:val="24"/>
        </w:rPr>
        <w:t xml:space="preserve">        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4"/>
        </w:rPr>
        <w:t xml:space="preserve">   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4"/>
        </w:rPr>
        <w:t xml:space="preserve">   分管校长</w:t>
      </w:r>
      <w:r>
        <w:rPr>
          <w:rFonts w:hint="eastAsia" w:ascii="楷体" w:hAnsi="楷体" w:eastAsia="楷体" w:cs="楷体"/>
          <w:sz w:val="28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签字）</w:t>
      </w:r>
      <w:r>
        <w:rPr>
          <w:rFonts w:hint="eastAsia" w:ascii="楷体" w:hAnsi="楷体" w:eastAsia="楷体" w:cs="楷体"/>
          <w:sz w:val="28"/>
          <w:szCs w:val="24"/>
        </w:rPr>
        <w:t>：</w:t>
      </w:r>
      <w:r>
        <w:rPr>
          <w:rFonts w:hint="eastAsia" w:ascii="楷体" w:hAnsi="楷体" w:eastAsia="楷体" w:cs="楷体"/>
          <w:sz w:val="28"/>
          <w:szCs w:val="24"/>
        </w:rPr>
        <w:t xml:space="preserve">   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4"/>
        </w:rPr>
        <w:t xml:space="preserve"> 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4"/>
        </w:rPr>
        <w:t xml:space="preserve">         校长</w:t>
      </w:r>
      <w:r>
        <w:rPr>
          <w:rFonts w:hint="eastAsia" w:ascii="楷体" w:hAnsi="楷体" w:eastAsia="楷体" w:cs="楷体"/>
          <w:sz w:val="28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签字）</w:t>
      </w:r>
      <w:r>
        <w:rPr>
          <w:rFonts w:hint="eastAsia" w:ascii="楷体" w:hAnsi="楷体" w:eastAsia="楷体" w:cs="楷体"/>
          <w:sz w:val="28"/>
          <w:szCs w:val="24"/>
        </w:rPr>
        <w:t>：</w:t>
      </w:r>
      <w:bookmarkStart w:id="1" w:name="_GoBack"/>
      <w:bookmarkEnd w:id="1"/>
      <w:r>
        <w:rPr>
          <w:rFonts w:hint="eastAsia" w:ascii="楷体" w:hAnsi="楷体" w:eastAsia="楷体" w:cs="楷体"/>
          <w:sz w:val="28"/>
          <w:szCs w:val="24"/>
        </w:rPr>
        <w:t xml:space="preserve">             </w:t>
      </w:r>
    </w:p>
    <w:p>
      <w:pPr>
        <w:wordWrap w:val="0"/>
        <w:ind w:firstLine="280" w:firstLineChars="100"/>
        <w:jc w:val="right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4"/>
        </w:rPr>
        <w:t>填报时间：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 xml:space="preserve">2023年10月  日 </w:t>
      </w:r>
    </w:p>
    <w:sectPr>
      <w:pgSz w:w="16838" w:h="11906" w:orient="landscape"/>
      <w:pgMar w:top="997" w:right="1134" w:bottom="1417" w:left="1134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WM0MmJhZjlhZDYzMjExZTdkOTE0N2ZlMGIzMTY1MGEifQ=="/>
  </w:docVars>
  <w:rsids>
    <w:rsidRoot w:val="00000000"/>
    <w:rsid w:val="1D256B76"/>
    <w:rsid w:val="3A554030"/>
    <w:rsid w:val="671D17A1"/>
    <w:rsid w:val="78787127"/>
    <w:rsid w:val="7D621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Unresolved Mention"/>
    <w:basedOn w:val="9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A5237C89-9C87-47BC-AF3A-5F1063C1C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15</Pages>
  <Words>0</Words>
  <Characters>3994</Characters>
  <Lines>0</Lines>
  <Paragraphs>87</Paragraphs>
  <TotalTime>0</TotalTime>
  <ScaleCrop>false</ScaleCrop>
  <LinksUpToDate>false</LinksUpToDate>
  <CharactersWithSpaces>5326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2023-09-26T01:11:00Z</dcterms:created>
  <dc:creator>峰 谢</dc:creator>
  <cp:lastModifiedBy>顾勇</cp:lastModifiedBy>
  <dcterms:modified xsi:type="dcterms:W3CDTF">2023-10-16T02:37:15Z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CD59615C654340228A700B67E0EDE95E_12</vt:lpwstr>
  </property>
</Properties>
</file>