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附件8</w:t>
      </w:r>
      <w:r>
        <w:rPr>
          <w:rFonts w:ascii="仿宋" w:eastAsia="仿宋"/>
          <w:sz w:val="30"/>
          <w:szCs w:val="30"/>
        </w:rPr>
        <w:t xml:space="preserve"> </w:t>
      </w:r>
      <w:r>
        <w:rPr>
          <w:rFonts w:hint="eastAsia" w:ascii="仿宋" w:eastAsia="仿宋"/>
          <w:sz w:val="30"/>
          <w:szCs w:val="30"/>
        </w:rPr>
        <w:t>（学校发放）</w:t>
      </w:r>
    </w:p>
    <w:p>
      <w:pPr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学校结核病健康教育宣传核心知识</w:t>
      </w:r>
    </w:p>
    <w:p>
      <w:pPr>
        <w:spacing w:line="5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一、肺结核是长期严重危害人民群众身体健康的慢性传染病；</w:t>
      </w:r>
    </w:p>
    <w:p>
      <w:pPr>
        <w:spacing w:line="5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二、肺结核主要通过呼吸道传播，人人都有可能被感染；</w:t>
      </w:r>
    </w:p>
    <w:p>
      <w:pPr>
        <w:spacing w:line="5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三、咳嗽、咳痰</w:t>
      </w:r>
      <w:r>
        <w:rPr>
          <w:rFonts w:ascii="仿宋" w:eastAsia="仿宋"/>
          <w:sz w:val="28"/>
          <w:szCs w:val="28"/>
        </w:rPr>
        <w:t>2</w:t>
      </w:r>
      <w:r>
        <w:rPr>
          <w:rFonts w:hint="eastAsia" w:ascii="仿宋" w:eastAsia="仿宋"/>
          <w:sz w:val="28"/>
          <w:szCs w:val="28"/>
        </w:rPr>
        <w:t>周以上，应当怀疑得了肺结核，要及时就诊；</w:t>
      </w:r>
    </w:p>
    <w:p>
      <w:pPr>
        <w:spacing w:line="5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四、不随地吐痰，咳嗽、打喷嚏时要掩口鼻，戴口罩可以减少肺结核的传播；</w:t>
      </w:r>
    </w:p>
    <w:p>
      <w:pPr>
        <w:spacing w:line="5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五、规范全程治疗，绝大多数患者可以治愈，还可避免传染他人；</w:t>
      </w:r>
    </w:p>
    <w:p>
      <w:pPr>
        <w:spacing w:line="5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六、出现肺结核可疑症状或被诊断为肺结核后，应当主动向学校报告，不隐瞒病情、不带病上课；</w:t>
      </w:r>
    </w:p>
    <w:p>
      <w:pPr>
        <w:spacing w:line="5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七、养成勤开窗通风的习惯；</w:t>
      </w:r>
    </w:p>
    <w:p>
      <w:pPr>
        <w:spacing w:line="5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八、保证充足的睡眠，合理膳食，加强体育锻炼，提高抵抗力;</w:t>
      </w:r>
    </w:p>
    <w:p>
      <w:pPr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九、根据《中华人民共和国传染病防治法》和《中华人民共和国刑法》,若无正当理由拒绝筛查造成疫情后果的,由监护人承担相关法律责任。</w:t>
      </w:r>
    </w:p>
    <w:p>
      <w:pPr>
        <w:ind w:firstLine="5040" w:firstLineChars="180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eastAsia="仿宋" w:cs="宋体"/>
          <w:color w:val="000000"/>
          <w:kern w:val="0"/>
          <w:sz w:val="28"/>
          <w:szCs w:val="28"/>
        </w:rPr>
        <w:t>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TYyM2ViZjRmNGEyZmNlZDA1MDA0ZDA1N2NmMWMifQ=="/>
  </w:docVars>
  <w:rsids>
    <w:rsidRoot w:val="431A7184"/>
    <w:rsid w:val="00232EC4"/>
    <w:rsid w:val="00614179"/>
    <w:rsid w:val="008C1724"/>
    <w:rsid w:val="024248C9"/>
    <w:rsid w:val="431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2021-09-01T08:39:00Z</dcterms:created>
  <dc:creator>风动？心动？</dc:creator>
  <cp:lastModifiedBy>hqy</cp:lastModifiedBy>
  <dcterms:modified xsi:type="dcterms:W3CDTF">2023-10-17T01:50:57Z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4FAE75DFCF204D7AA7AE3DB4211F1299_12</vt:lpwstr>
  </property>
</Properties>
</file>