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1A" w:rsidRDefault="0054278C">
      <w:pPr>
        <w:widowControl/>
        <w:jc w:val="left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C3A3C">
        <w:rPr>
          <w:rFonts w:ascii="黑体" w:eastAsia="黑体" w:hAnsi="黑体" w:cs="黑体" w:hint="eastAsia"/>
          <w:sz w:val="32"/>
          <w:szCs w:val="32"/>
        </w:rPr>
        <w:t>4</w:t>
      </w:r>
    </w:p>
    <w:p w:rsidR="00F9381A" w:rsidRDefault="0054278C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cs="方正小标宋简体" w:hint="eastAsia"/>
          <w:color w:val="000000"/>
          <w:sz w:val="44"/>
          <w:szCs w:val="44"/>
        </w:rPr>
        <w:t>常州市教育系统“安全生产月”活动情况统计表</w:t>
      </w:r>
    </w:p>
    <w:tbl>
      <w:tblPr>
        <w:tblW w:w="14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1"/>
        <w:gridCol w:w="1862"/>
        <w:gridCol w:w="4664"/>
        <w:gridCol w:w="6095"/>
      </w:tblGrid>
      <w:tr w:rsidR="00F9381A" w:rsidTr="00C95F91">
        <w:trPr>
          <w:cantSplit/>
          <w:trHeight w:val="539"/>
          <w:jc w:val="center"/>
        </w:trPr>
        <w:tc>
          <w:tcPr>
            <w:tcW w:w="3623" w:type="dxa"/>
            <w:gridSpan w:val="2"/>
            <w:vAlign w:val="center"/>
          </w:tcPr>
          <w:bookmarkEnd w:id="0"/>
          <w:p w:rsidR="00F9381A" w:rsidRDefault="0054278C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664" w:type="dxa"/>
            <w:vAlign w:val="center"/>
          </w:tcPr>
          <w:p w:rsidR="00F9381A" w:rsidRDefault="0054278C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内容</w:t>
            </w:r>
          </w:p>
        </w:tc>
        <w:tc>
          <w:tcPr>
            <w:tcW w:w="6095" w:type="dxa"/>
            <w:vAlign w:val="center"/>
          </w:tcPr>
          <w:p w:rsidR="00F9381A" w:rsidRDefault="0054278C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落实情况</w:t>
            </w:r>
          </w:p>
        </w:tc>
      </w:tr>
      <w:tr w:rsidR="00F9381A" w:rsidTr="00C95F91">
        <w:trPr>
          <w:cantSplit/>
          <w:trHeight w:val="2948"/>
          <w:jc w:val="center"/>
        </w:trPr>
        <w:tc>
          <w:tcPr>
            <w:tcW w:w="1761" w:type="dxa"/>
            <w:vMerge w:val="restart"/>
            <w:vAlign w:val="center"/>
          </w:tcPr>
          <w:p w:rsidR="00F9381A" w:rsidRDefault="0054278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“安全生产月”活动开展情况</w:t>
            </w:r>
          </w:p>
        </w:tc>
        <w:tc>
          <w:tcPr>
            <w:tcW w:w="1862" w:type="dxa"/>
            <w:vAlign w:val="center"/>
          </w:tcPr>
          <w:p w:rsidR="006C3A3C" w:rsidRDefault="0054278C" w:rsidP="006C3A3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深入学习贯彻</w:t>
            </w:r>
          </w:p>
          <w:p w:rsidR="006C3A3C" w:rsidRDefault="0054278C" w:rsidP="006C3A3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习近平总书记</w:t>
            </w:r>
          </w:p>
          <w:p w:rsidR="006C3A3C" w:rsidRDefault="0054278C" w:rsidP="006C3A3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关于安全生产</w:t>
            </w:r>
          </w:p>
          <w:p w:rsidR="00F9381A" w:rsidRDefault="0054278C" w:rsidP="006C3A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重要论述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理论学习中心组开展习近平总书记关于安全生产重要论述专题学习；党政“一把手”带头讲安全，学校第一责任人专题讲安全，一线教师互动讲安全开展校园安全“公开课”“大家谈”“班组会”和在线访谈等学习活动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安排理论学习中心组专题学习（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）次，参与（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）人次；</w:t>
            </w:r>
          </w:p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□是□否专题学习</w:t>
            </w:r>
            <w:r>
              <w:rPr>
                <w:rFonts w:ascii="仿宋_GB2312" w:eastAsia="仿宋_GB2312" w:hint="eastAsia"/>
                <w:sz w:val="32"/>
                <w:szCs w:val="32"/>
              </w:rPr>
              <w:t>《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深入学习贯彻习近平关于应急管理的重要论述》；组织集中学习观看（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）场，参与（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）人次；</w:t>
            </w:r>
          </w:p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各地教育行政部门领导开展安全生产宣讲（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）场，参与（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）人次；各校开展安全生产“大讲堂”“大家谈”“公开课”“微课堂”、基层宣讲（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）场，参与（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）人次。</w:t>
            </w:r>
          </w:p>
        </w:tc>
      </w:tr>
      <w:tr w:rsidR="00F9381A" w:rsidTr="00C95F91">
        <w:trPr>
          <w:cantSplit/>
          <w:trHeight w:val="90"/>
          <w:jc w:val="center"/>
        </w:trPr>
        <w:tc>
          <w:tcPr>
            <w:tcW w:w="1761" w:type="dxa"/>
            <w:vMerge/>
            <w:vAlign w:val="center"/>
          </w:tcPr>
          <w:p w:rsidR="00F9381A" w:rsidRDefault="00F938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C3A3C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宣传贯彻安全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生产法律法规</w:t>
            </w:r>
          </w:p>
        </w:tc>
        <w:tc>
          <w:tcPr>
            <w:tcW w:w="4664" w:type="dxa"/>
            <w:vAlign w:val="center"/>
          </w:tcPr>
          <w:p w:rsidR="00F9381A" w:rsidRDefault="006C3A3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宣贯《安全生产法》《江苏省安全生产条例》和《江苏省消防条例》《中小学校、幼儿园消防安全十项规定》</w:t>
            </w:r>
            <w:r w:rsidR="0054278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《全市教育系统安全生产治本攻坚三年行动》等；利用培训、会议、调研、检查等时机，采取集中宣讲、上门走访等形式进行宣贯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开展了（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）场安全宣贯活动；开展安全培训（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）场。</w:t>
            </w:r>
          </w:p>
        </w:tc>
      </w:tr>
      <w:tr w:rsidR="00F9381A" w:rsidTr="00C95F91">
        <w:trPr>
          <w:cantSplit/>
          <w:trHeight w:val="90"/>
          <w:jc w:val="center"/>
        </w:trPr>
        <w:tc>
          <w:tcPr>
            <w:tcW w:w="1761" w:type="dxa"/>
            <w:vMerge/>
            <w:vAlign w:val="center"/>
          </w:tcPr>
          <w:p w:rsidR="00F9381A" w:rsidRDefault="00F938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C3A3C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开展安全宣传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教育活动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开展“六个一”活动，同时，通过图片、电子屏幕、黑板报、小报制作、国旗下讲话、讲座、会议、班队课、网络视频等形式，开展以防溺水、防火灾、防交通事故、防校园欺凌、防性侵、防踩踏、防雷击、防汛、防中暑等为内容的安全宣传进学校活动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开展了（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）场安全宣传进校园活动；</w:t>
            </w:r>
          </w:p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打造了（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）个安全宣传阵地、设立了（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）安全体验教室（基地、场馆），组织讲了（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）节安全专题教育课。</w:t>
            </w:r>
          </w:p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学生观看安全教育片（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）人次，家长观看安全教育片（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）人次。</w:t>
            </w:r>
          </w:p>
        </w:tc>
      </w:tr>
      <w:tr w:rsidR="00F9381A" w:rsidTr="00C95F91">
        <w:trPr>
          <w:cantSplit/>
          <w:trHeight w:val="2357"/>
          <w:jc w:val="center"/>
        </w:trPr>
        <w:tc>
          <w:tcPr>
            <w:tcW w:w="1761" w:type="dxa"/>
            <w:vMerge/>
            <w:vAlign w:val="center"/>
          </w:tcPr>
          <w:p w:rsidR="00F9381A" w:rsidRDefault="00F9381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F9381A" w:rsidRDefault="0054278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校园安全大检查等活动开展情况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对照《常州市中小学（幼儿园）校园安全管理指南》52条，对消防安全、燃气安全、治安防控、实验室及危化品安全、校车及交通安全、食品与卫生安全、建筑与装备安全、校园及周边安全、学生身心健康等十一个重点方面进行全面排查，开展打通消防“生命通道”、防火门专项整治回头看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活动期间组织（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）组（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）人次开展安全大检查，检查学校（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）所，发现问题（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）个，整改问题（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）个。</w:t>
            </w:r>
          </w:p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其中消防安全隐患（</w:t>
            </w:r>
            <w:r w:rsidR="006C3A3C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）个，整改完成（</w:t>
            </w:r>
            <w:r w:rsidR="006C3A3C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）个。</w:t>
            </w:r>
          </w:p>
        </w:tc>
      </w:tr>
      <w:tr w:rsidR="00F9381A" w:rsidTr="00C95F91">
        <w:trPr>
          <w:cantSplit/>
          <w:trHeight w:val="539"/>
          <w:jc w:val="center"/>
        </w:trPr>
        <w:tc>
          <w:tcPr>
            <w:tcW w:w="1761" w:type="dxa"/>
            <w:vMerge w:val="restart"/>
            <w:vAlign w:val="center"/>
          </w:tcPr>
          <w:p w:rsidR="00F9381A" w:rsidRDefault="0054278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“教育专题”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安全行动开展情况</w:t>
            </w:r>
          </w:p>
        </w:tc>
        <w:tc>
          <w:tcPr>
            <w:tcW w:w="1862" w:type="dxa"/>
            <w:vAlign w:val="center"/>
          </w:tcPr>
          <w:p w:rsidR="006C3A3C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预防溺水专项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行动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认真落实安全教育课时，积极开展主题教育和安全教育课，把防溺水教育落实到每一名学生，组织家长填写《致家长一封信》。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《致学生家长的一封信》家长签字回收（  ）张，（是、否）利用公交（地铁）公益广告、“村村通”应急广播开展学生防溺水宣传。通过微信、短信、家校通等方式，向每位学生和家长发送防溺水警示提醒信息（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）条。会同相关部门对属地重点水域安全设施检查（）次，发现问题（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）个，整改问题（  ）个。</w:t>
            </w:r>
          </w:p>
        </w:tc>
      </w:tr>
      <w:tr w:rsidR="00F9381A" w:rsidTr="00C95F91">
        <w:trPr>
          <w:cantSplit/>
          <w:trHeight w:val="539"/>
          <w:jc w:val="center"/>
        </w:trPr>
        <w:tc>
          <w:tcPr>
            <w:tcW w:w="1761" w:type="dxa"/>
            <w:vMerge/>
            <w:vAlign w:val="center"/>
          </w:tcPr>
          <w:p w:rsidR="00F9381A" w:rsidRDefault="00F9381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C3A3C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交通安全提升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行动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严格校车日常监管，联合公安部门加大校车和接送学生车辆治理力度，督促校车公司加强对驾驶员的安全教育及管理。广泛开展交通安全教育，常态化开展戴盔教育。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联合公安部门开展校车检查（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）次，各地教育行政部门对校车公司检查（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）次，开展校车驾驶员安全培训（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）次，开展戴盔教育（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）次，交通安全专题教育（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）次</w:t>
            </w:r>
          </w:p>
        </w:tc>
      </w:tr>
      <w:tr w:rsidR="00F9381A" w:rsidTr="00C95F91">
        <w:trPr>
          <w:cantSplit/>
          <w:trHeight w:val="539"/>
          <w:jc w:val="center"/>
        </w:trPr>
        <w:tc>
          <w:tcPr>
            <w:tcW w:w="1761" w:type="dxa"/>
            <w:vMerge/>
            <w:vAlign w:val="center"/>
          </w:tcPr>
          <w:p w:rsidR="00F9381A" w:rsidRDefault="00F9381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C3A3C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学生欺凌防治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专项行动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开展一次“起底式”大排查，畅通防欺凌举报受理渠道，在学校醒目位置张贴公布投诉举报电话，及时获取学生欺凌相关线索信息，做到早发现、早预防、早控制。面向师生、家长定期开展法治教育及防治学生欺凌专题教育培训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（）所学校在醒目位置张贴公布投诉举报电话，（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）学校设置举报信箱，面向师生、家长定期开展法治教育及防治学生欺凌专题教育培训（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）次，发现疑似学生欺凌问题线索（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）条，确认欺凌（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）件，处置（</w:t>
            </w:r>
            <w:r w:rsidR="006C3A3C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）件。</w:t>
            </w:r>
          </w:p>
        </w:tc>
      </w:tr>
      <w:tr w:rsidR="00F9381A" w:rsidTr="00C95F91">
        <w:trPr>
          <w:cantSplit/>
          <w:trHeight w:val="539"/>
          <w:jc w:val="center"/>
        </w:trPr>
        <w:tc>
          <w:tcPr>
            <w:tcW w:w="1761" w:type="dxa"/>
            <w:vMerge/>
            <w:vAlign w:val="center"/>
          </w:tcPr>
          <w:p w:rsidR="00F9381A" w:rsidRDefault="00F9381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C3A3C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“护校安园”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专项行动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清退超龄、有从业禁止的保安人员，邀请公安部门指导安全干部、保安人开展反恐防暴应急处置演练，提升应急处突能力。加强技防，每月检测一次一键报警系统，经常性检查视频监控、周界报警、防入侵报警等，确保系统完好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清退不符合规定保安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人，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（）所学校开展反恐防暴应急处置演练，（）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所学校完成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一键报警系统检测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。安防系统检查发现问题（）个，整改完成（）个。</w:t>
            </w:r>
          </w:p>
        </w:tc>
      </w:tr>
      <w:tr w:rsidR="00F9381A" w:rsidTr="00C95F91">
        <w:trPr>
          <w:cantSplit/>
          <w:trHeight w:val="539"/>
          <w:jc w:val="center"/>
        </w:trPr>
        <w:tc>
          <w:tcPr>
            <w:tcW w:w="1761" w:type="dxa"/>
            <w:vMerge/>
            <w:vAlign w:val="center"/>
          </w:tcPr>
          <w:p w:rsidR="00F9381A" w:rsidRDefault="00F9381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6C3A3C" w:rsidRDefault="0054278C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开展应急演练</w:t>
            </w:r>
          </w:p>
          <w:p w:rsidR="00F9381A" w:rsidRDefault="0054278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4664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组织开展专项、综合应急预案演练。</w:t>
            </w:r>
          </w:p>
        </w:tc>
        <w:tc>
          <w:tcPr>
            <w:tcW w:w="6095" w:type="dxa"/>
            <w:vAlign w:val="center"/>
          </w:tcPr>
          <w:p w:rsidR="00F9381A" w:rsidRDefault="0054278C" w:rsidP="006C3A3C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开展应急预案演练（）场次，参与（）人次。</w:t>
            </w:r>
          </w:p>
        </w:tc>
      </w:tr>
    </w:tbl>
    <w:p w:rsidR="00F9381A" w:rsidRDefault="00F9381A"/>
    <w:sectPr w:rsidR="00F9381A" w:rsidSect="00F9381A">
      <w:footerReference w:type="default" r:id="rId6"/>
      <w:pgSz w:w="16838" w:h="11906" w:orient="landscape"/>
      <w:pgMar w:top="2098" w:right="1531" w:bottom="1985" w:left="1531" w:header="709" w:footer="1361" w:gutter="0"/>
      <w:pgNumType w:fmt="numberInDash"/>
      <w:cols w:space="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8A6" w:rsidRDefault="001478A6" w:rsidP="00F9381A">
      <w:r>
        <w:separator/>
      </w:r>
    </w:p>
  </w:endnote>
  <w:endnote w:type="continuationSeparator" w:id="1">
    <w:p w:rsidR="001478A6" w:rsidRDefault="001478A6" w:rsidP="00F93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1A" w:rsidRDefault="00F9381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8A6" w:rsidRDefault="001478A6" w:rsidP="00F9381A">
      <w:r>
        <w:separator/>
      </w:r>
    </w:p>
  </w:footnote>
  <w:footnote w:type="continuationSeparator" w:id="1">
    <w:p w:rsidR="001478A6" w:rsidRDefault="001478A6" w:rsidP="00F93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3"/>
  <w:drawingGridVerticalSpacing w:val="295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M2ZDJhNGNlODY5NDZkZjdkMDgwNTIxYzg5YTM2YWUifQ=="/>
  </w:docVars>
  <w:rsids>
    <w:rsidRoot w:val="3CD2297B"/>
    <w:rsid w:val="EEFF107A"/>
    <w:rsid w:val="FF79A161"/>
    <w:rsid w:val="00101407"/>
    <w:rsid w:val="001478A6"/>
    <w:rsid w:val="00284674"/>
    <w:rsid w:val="002F27CE"/>
    <w:rsid w:val="004C5BFC"/>
    <w:rsid w:val="0054278C"/>
    <w:rsid w:val="006C3A3C"/>
    <w:rsid w:val="006E12C5"/>
    <w:rsid w:val="00740FA8"/>
    <w:rsid w:val="00836507"/>
    <w:rsid w:val="00A863B6"/>
    <w:rsid w:val="00B704DE"/>
    <w:rsid w:val="00BC126F"/>
    <w:rsid w:val="00C95F91"/>
    <w:rsid w:val="00E54BCF"/>
    <w:rsid w:val="00F9381A"/>
    <w:rsid w:val="00FD5F0C"/>
    <w:rsid w:val="048D232C"/>
    <w:rsid w:val="28DD1777"/>
    <w:rsid w:val="3CD2297B"/>
    <w:rsid w:val="5253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9381A"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qFormat/>
    <w:locked/>
    <w:rsid w:val="00F9381A"/>
    <w:pPr>
      <w:keepNext/>
      <w:keepLines/>
      <w:spacing w:line="410" w:lineRule="auto"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93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9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F9381A"/>
  </w:style>
  <w:style w:type="character" w:styleId="a6">
    <w:name w:val="Hyperlink"/>
    <w:basedOn w:val="a0"/>
    <w:uiPriority w:val="99"/>
    <w:qFormat/>
    <w:rsid w:val="00F9381A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9381A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93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王瑞琛</dc:creator>
  <cp:lastModifiedBy>吴琳赟</cp:lastModifiedBy>
  <cp:revision>7</cp:revision>
  <cp:lastPrinted>2024-05-28T06:29:00Z</cp:lastPrinted>
  <dcterms:created xsi:type="dcterms:W3CDTF">2022-05-26T00:59:00Z</dcterms:created>
  <dcterms:modified xsi:type="dcterms:W3CDTF">2024-05-28T06:29:00Z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92C501AD0490412B9346F3B521B7D2D4_13</vt:lpwstr>
  </property>
</Properties>
</file>