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E0F01">
      <w:pPr>
        <w:spacing w:line="600" w:lineRule="exact"/>
        <w:jc w:val="left"/>
        <w:rPr>
          <w:rFonts w:ascii="黑体" w:hAnsi="黑体" w:eastAsia="黑体" w:cs="黑体"/>
          <w:sz w:val="32"/>
          <w:szCs w:val="32"/>
        </w:rPr>
      </w:pPr>
      <w:r>
        <w:rPr>
          <w:rFonts w:hint="eastAsia" w:ascii="黑体" w:hAnsi="黑体" w:eastAsia="黑体" w:cs="黑体"/>
          <w:sz w:val="32"/>
          <w:szCs w:val="32"/>
        </w:rPr>
        <w:t>附件2</w:t>
      </w:r>
    </w:p>
    <w:p w14:paraId="672918DB">
      <w:pPr>
        <w:spacing w:line="700" w:lineRule="exact"/>
        <w:jc w:val="center"/>
        <w:rPr>
          <w:rFonts w:ascii="方正小标宋简体" w:hAnsi="方正小标宋_GBK" w:eastAsia="方正小标宋简体"/>
          <w:sz w:val="44"/>
          <w:szCs w:val="44"/>
        </w:rPr>
      </w:pPr>
      <w:r>
        <w:rPr>
          <w:rFonts w:ascii="方正小标宋简体" w:hAnsi="方正小标宋_GBK" w:eastAsia="方正小标宋简体" w:cs="方正小标宋简体"/>
          <w:sz w:val="44"/>
          <w:szCs w:val="44"/>
        </w:rPr>
        <w:t>202</w:t>
      </w:r>
      <w:r>
        <w:rPr>
          <w:rFonts w:hint="eastAsia" w:ascii="方正小标宋简体" w:hAnsi="方正小标宋_GBK" w:eastAsia="方正小标宋简体" w:cs="方正小标宋简体"/>
          <w:sz w:val="44"/>
          <w:szCs w:val="44"/>
        </w:rPr>
        <w:t>5年常州市</w:t>
      </w:r>
      <w:r>
        <w:rPr>
          <w:rFonts w:hint="eastAsia" w:ascii="方正小标宋简体" w:hAnsi="方正小标宋_GBK" w:eastAsia="方正小标宋简体" w:cs="方正小标宋简体"/>
          <w:sz w:val="44"/>
          <w:szCs w:val="44"/>
          <w:lang w:val="en-US" w:eastAsia="zh-CN"/>
        </w:rPr>
        <w:t>金坛区</w:t>
      </w:r>
      <w:r>
        <w:rPr>
          <w:rFonts w:hint="eastAsia" w:ascii="方正小标宋简体" w:hAnsi="方正小标宋_GBK" w:eastAsia="方正小标宋简体" w:cs="方正小标宋简体"/>
          <w:sz w:val="44"/>
          <w:szCs w:val="44"/>
        </w:rPr>
        <w:t>初中学业水平测试</w:t>
      </w:r>
    </w:p>
    <w:p w14:paraId="4094CB7C">
      <w:pPr>
        <w:spacing w:line="700" w:lineRule="exact"/>
        <w:jc w:val="center"/>
        <w:rPr>
          <w:rFonts w:ascii="方正小标宋简体" w:hAnsi="方正小标宋_GBK" w:eastAsia="方正小标宋简体"/>
          <w:sz w:val="44"/>
          <w:szCs w:val="44"/>
        </w:rPr>
      </w:pPr>
      <w:r>
        <w:rPr>
          <w:rFonts w:hint="eastAsia" w:ascii="方正小标宋简体" w:hAnsi="方正小标宋_GBK" w:eastAsia="方正小标宋简体" w:cs="方正小标宋简体"/>
          <w:sz w:val="44"/>
          <w:szCs w:val="44"/>
        </w:rPr>
        <w:t>体育考试平时成绩审核办法</w:t>
      </w:r>
    </w:p>
    <w:p w14:paraId="12EDF0DB">
      <w:pPr>
        <w:spacing w:line="600" w:lineRule="exact"/>
        <w:ind w:firstLine="640" w:firstLineChars="200"/>
        <w:rPr>
          <w:rFonts w:ascii="仿宋_GB2312" w:eastAsia="仿宋_GB2312"/>
          <w:sz w:val="32"/>
          <w:szCs w:val="32"/>
        </w:rPr>
      </w:pPr>
    </w:p>
    <w:p w14:paraId="39298182">
      <w:pPr>
        <w:spacing w:line="600" w:lineRule="exact"/>
        <w:ind w:firstLine="640" w:firstLineChars="200"/>
        <w:rPr>
          <w:rFonts w:ascii="仿宋_GB2312" w:eastAsia="仿宋_GB2312"/>
          <w:sz w:val="32"/>
          <w:szCs w:val="32"/>
        </w:rPr>
      </w:pPr>
      <w:r>
        <w:rPr>
          <w:rFonts w:hint="eastAsia" w:ascii="仿宋_GB2312" w:eastAsia="仿宋_GB2312" w:cs="仿宋_GB2312"/>
          <w:sz w:val="32"/>
          <w:szCs w:val="32"/>
        </w:rPr>
        <w:t>一、体育中考平时成绩审核由教育行政部门负责实施。各初中校体育中考平时成绩审核由当地教育行政部门组织实施。</w:t>
      </w:r>
    </w:p>
    <w:p w14:paraId="748D451E">
      <w:pPr>
        <w:spacing w:line="600" w:lineRule="exact"/>
        <w:ind w:firstLine="640" w:firstLineChars="200"/>
        <w:rPr>
          <w:rFonts w:ascii="仿宋_GB2312" w:eastAsia="仿宋_GB2312"/>
          <w:sz w:val="32"/>
          <w:szCs w:val="32"/>
        </w:rPr>
      </w:pPr>
      <w:r>
        <w:rPr>
          <w:rFonts w:hint="eastAsia" w:ascii="仿宋_GB2312" w:eastAsia="仿宋_GB2312" w:cs="仿宋_GB2312"/>
          <w:sz w:val="32"/>
          <w:szCs w:val="32"/>
        </w:rPr>
        <w:t>二、平时成绩审核工作小组由教育局行政人员、体育教研员、骨干体育教师、校医（被验收学校）等人员组成。</w:t>
      </w:r>
    </w:p>
    <w:p w14:paraId="1D6E4294">
      <w:pPr>
        <w:spacing w:line="600" w:lineRule="exact"/>
        <w:ind w:firstLine="640" w:firstLineChars="200"/>
        <w:rPr>
          <w:rFonts w:ascii="仿宋_GB2312" w:eastAsia="仿宋_GB2312"/>
          <w:sz w:val="32"/>
          <w:szCs w:val="32"/>
        </w:rPr>
      </w:pPr>
      <w:r>
        <w:rPr>
          <w:rFonts w:hint="eastAsia" w:ascii="仿宋_GB2312" w:eastAsia="仿宋_GB2312" w:cs="仿宋_GB2312"/>
          <w:sz w:val="32"/>
          <w:szCs w:val="32"/>
        </w:rPr>
        <w:t>三、平时成绩审核采用到校组织、现场抽测的办法。平时成绩耐久跑申报“</w:t>
      </w:r>
      <w:r>
        <w:rPr>
          <w:rFonts w:ascii="仿宋_GB2312" w:eastAsia="仿宋_GB2312" w:cs="仿宋_GB2312"/>
          <w:sz w:val="32"/>
          <w:szCs w:val="32"/>
        </w:rPr>
        <w:t>+1</w:t>
      </w:r>
      <w:r>
        <w:rPr>
          <w:rFonts w:hint="eastAsia" w:ascii="仿宋_GB2312" w:eastAsia="仿宋_GB2312" w:cs="仿宋_GB2312"/>
          <w:sz w:val="32"/>
          <w:szCs w:val="32"/>
        </w:rPr>
        <w:t>”分的同学现场验收时必须参加测验，如未能参加测验则取消“</w:t>
      </w:r>
      <w:r>
        <w:rPr>
          <w:rFonts w:ascii="仿宋_GB2312" w:eastAsia="仿宋_GB2312" w:cs="仿宋_GB2312"/>
          <w:sz w:val="32"/>
          <w:szCs w:val="32"/>
        </w:rPr>
        <w:t>+1</w:t>
      </w:r>
      <w:r>
        <w:rPr>
          <w:rFonts w:hint="eastAsia" w:ascii="仿宋_GB2312" w:eastAsia="仿宋_GB2312" w:cs="仿宋_GB2312"/>
          <w:sz w:val="32"/>
          <w:szCs w:val="32"/>
        </w:rPr>
        <w:t>”分；在平时成绩审核中实心球和引体向上这两项不予“</w:t>
      </w:r>
      <w:r>
        <w:rPr>
          <w:rFonts w:ascii="仿宋_GB2312" w:eastAsia="仿宋_GB2312" w:cs="仿宋_GB2312"/>
          <w:sz w:val="32"/>
          <w:szCs w:val="32"/>
        </w:rPr>
        <w:t>+1</w:t>
      </w:r>
      <w:r>
        <w:rPr>
          <w:rFonts w:hint="eastAsia" w:ascii="仿宋_GB2312" w:eastAsia="仿宋_GB2312" w:cs="仿宋_GB2312"/>
          <w:sz w:val="32"/>
          <w:szCs w:val="32"/>
        </w:rPr>
        <w:t>”分评定。</w:t>
      </w:r>
    </w:p>
    <w:p w14:paraId="02E5DA49">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四、审核内容</w:t>
      </w:r>
      <w:r>
        <w:rPr>
          <w:rFonts w:hint="eastAsia" w:ascii="仿宋_GB2312" w:eastAsia="仿宋_GB2312" w:cs="仿宋_GB2312"/>
          <w:sz w:val="32"/>
          <w:szCs w:val="32"/>
          <w:lang w:eastAsia="zh-CN"/>
        </w:rPr>
        <w:t>。</w:t>
      </w:r>
    </w:p>
    <w:p w14:paraId="51C999C7">
      <w:pPr>
        <w:spacing w:line="600" w:lineRule="exact"/>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耐久跑（男）</w:t>
      </w:r>
      <w:r>
        <w:rPr>
          <w:rFonts w:ascii="仿宋_GB2312" w:eastAsia="仿宋_GB2312" w:cs="仿宋_GB2312"/>
          <w:sz w:val="32"/>
          <w:szCs w:val="32"/>
        </w:rPr>
        <w:t>1000</w:t>
      </w:r>
      <w:r>
        <w:rPr>
          <w:rFonts w:hint="eastAsia" w:ascii="仿宋_GB2312" w:eastAsia="仿宋_GB2312" w:cs="仿宋_GB2312"/>
          <w:sz w:val="32"/>
          <w:szCs w:val="32"/>
        </w:rPr>
        <w:t>米</w:t>
      </w:r>
      <w:r>
        <w:rPr>
          <w:rFonts w:ascii="仿宋_GB2312" w:eastAsia="仿宋_GB2312" w:cs="仿宋_GB2312"/>
          <w:sz w:val="32"/>
          <w:szCs w:val="32"/>
        </w:rPr>
        <w:t>/</w:t>
      </w:r>
      <w:r>
        <w:rPr>
          <w:rFonts w:hint="eastAsia" w:ascii="仿宋_GB2312" w:eastAsia="仿宋_GB2312" w:cs="仿宋_GB2312"/>
          <w:sz w:val="32"/>
          <w:szCs w:val="32"/>
        </w:rPr>
        <w:t>（女）</w:t>
      </w:r>
      <w:r>
        <w:rPr>
          <w:rFonts w:ascii="仿宋_GB2312" w:eastAsia="仿宋_GB2312" w:cs="仿宋_GB2312"/>
          <w:sz w:val="32"/>
          <w:szCs w:val="32"/>
        </w:rPr>
        <w:t>800</w:t>
      </w:r>
      <w:r>
        <w:rPr>
          <w:rFonts w:hint="eastAsia" w:ascii="仿宋_GB2312" w:eastAsia="仿宋_GB2312" w:cs="仿宋_GB2312"/>
          <w:sz w:val="32"/>
          <w:szCs w:val="32"/>
        </w:rPr>
        <w:t>米</w:t>
      </w:r>
      <w:r>
        <w:rPr>
          <w:rFonts w:hint="eastAsia" w:ascii="仿宋_GB2312" w:eastAsia="仿宋_GB2312" w:cs="仿宋_GB2312"/>
          <w:sz w:val="32"/>
          <w:szCs w:val="32"/>
          <w:lang w:eastAsia="zh-CN"/>
        </w:rPr>
        <w:t>，</w:t>
      </w:r>
      <w:r>
        <w:rPr>
          <w:rFonts w:ascii="仿宋_GB2312" w:eastAsia="仿宋_GB2312" w:cs="仿宋_GB2312"/>
          <w:sz w:val="32"/>
          <w:szCs w:val="32"/>
        </w:rPr>
        <w:t>5</w:t>
      </w:r>
      <w:r>
        <w:rPr>
          <w:rFonts w:hint="eastAsia" w:ascii="仿宋_GB2312" w:eastAsia="仿宋_GB2312" w:cs="仿宋_GB2312"/>
          <w:sz w:val="32"/>
          <w:szCs w:val="32"/>
        </w:rPr>
        <w:t>分；</w:t>
      </w:r>
    </w:p>
    <w:p w14:paraId="47565861">
      <w:pPr>
        <w:spacing w:line="60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引体向上（男）</w:t>
      </w:r>
      <w:r>
        <w:rPr>
          <w:rFonts w:ascii="仿宋_GB2312" w:eastAsia="仿宋_GB2312" w:cs="仿宋_GB2312"/>
          <w:sz w:val="32"/>
          <w:szCs w:val="32"/>
        </w:rPr>
        <w:t>/</w:t>
      </w:r>
      <w:r>
        <w:rPr>
          <w:rFonts w:hint="eastAsia" w:ascii="仿宋_GB2312" w:eastAsia="仿宋_GB2312" w:cs="仿宋_GB2312"/>
          <w:sz w:val="32"/>
          <w:szCs w:val="32"/>
        </w:rPr>
        <w:t>实心球（女）</w:t>
      </w:r>
      <w:r>
        <w:rPr>
          <w:rFonts w:hint="eastAsia" w:ascii="仿宋_GB2312" w:eastAsia="仿宋_GB2312" w:cs="仿宋_GB2312"/>
          <w:sz w:val="32"/>
          <w:szCs w:val="32"/>
          <w:lang w:eastAsia="zh-CN"/>
        </w:rPr>
        <w:t>，</w:t>
      </w:r>
      <w:r>
        <w:rPr>
          <w:rFonts w:ascii="仿宋_GB2312" w:eastAsia="仿宋_GB2312" w:cs="仿宋_GB2312"/>
          <w:sz w:val="32"/>
          <w:szCs w:val="32"/>
        </w:rPr>
        <w:t>3</w:t>
      </w:r>
      <w:r>
        <w:rPr>
          <w:rFonts w:hint="eastAsia" w:ascii="仿宋_GB2312" w:eastAsia="仿宋_GB2312" w:cs="仿宋_GB2312"/>
          <w:sz w:val="32"/>
          <w:szCs w:val="32"/>
        </w:rPr>
        <w:t>分；</w:t>
      </w:r>
    </w:p>
    <w:p w14:paraId="6BCA9955">
      <w:pPr>
        <w:spacing w:line="60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校本体育技能项目</w:t>
      </w:r>
      <w:r>
        <w:rPr>
          <w:rFonts w:hint="eastAsia" w:ascii="仿宋_GB2312" w:eastAsia="仿宋_GB2312" w:cs="仿宋_GB2312"/>
          <w:sz w:val="32"/>
          <w:szCs w:val="32"/>
          <w:lang w:eastAsia="zh-CN"/>
        </w:rPr>
        <w:t>，</w:t>
      </w:r>
      <w:r>
        <w:rPr>
          <w:rFonts w:ascii="仿宋_GB2312" w:eastAsia="仿宋_GB2312" w:cs="仿宋_GB2312"/>
          <w:sz w:val="32"/>
          <w:szCs w:val="32"/>
        </w:rPr>
        <w:t>2</w:t>
      </w:r>
      <w:r>
        <w:rPr>
          <w:rFonts w:hint="eastAsia" w:ascii="仿宋_GB2312" w:eastAsia="仿宋_GB2312" w:cs="仿宋_GB2312"/>
          <w:sz w:val="32"/>
          <w:szCs w:val="32"/>
        </w:rPr>
        <w:t>分。</w:t>
      </w:r>
    </w:p>
    <w:p w14:paraId="68B10DFF">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五、校本体育技能</w:t>
      </w:r>
      <w:r>
        <w:rPr>
          <w:rFonts w:hint="eastAsia" w:ascii="仿宋_GB2312" w:eastAsia="仿宋_GB2312" w:cs="仿宋_GB2312"/>
          <w:sz w:val="32"/>
          <w:szCs w:val="32"/>
          <w:lang w:eastAsia="zh-CN"/>
        </w:rPr>
        <w:t>。</w:t>
      </w:r>
    </w:p>
    <w:p w14:paraId="722322AC">
      <w:pPr>
        <w:spacing w:line="60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校本体育技能类可以从学校申报的校本体育技能项目或“学校体育技能教学基础参考”内容中任选一项进行考试。</w:t>
      </w:r>
    </w:p>
    <w:p w14:paraId="5F281B29">
      <w:pPr>
        <w:spacing w:line="60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学校申报的校本体育技能项目，需确实在学校内进行本项目的特色体育教学，且有</w:t>
      </w:r>
      <w:r>
        <w:rPr>
          <w:rFonts w:ascii="仿宋_GB2312" w:eastAsia="仿宋_GB2312" w:cs="仿宋_GB2312"/>
          <w:sz w:val="32"/>
          <w:szCs w:val="32"/>
        </w:rPr>
        <w:t>30%</w:t>
      </w:r>
      <w:r>
        <w:rPr>
          <w:rFonts w:hint="eastAsia" w:ascii="仿宋_GB2312" w:eastAsia="仿宋_GB2312" w:cs="仿宋_GB2312"/>
          <w:sz w:val="32"/>
          <w:szCs w:val="32"/>
        </w:rPr>
        <w:t>以上的学生学习掌握该体育项目。</w:t>
      </w:r>
    </w:p>
    <w:p w14:paraId="4A07281F">
      <w:pPr>
        <w:spacing w:line="60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学校申报需提供本校开展项目教学的教学计划、工作情况介绍、考核办法与标准。</w:t>
      </w:r>
      <w:bookmarkStart w:id="0" w:name="_GoBack"/>
      <w:bookmarkEnd w:id="0"/>
    </w:p>
    <w:p w14:paraId="367210B9">
      <w:pPr>
        <w:spacing w:line="600" w:lineRule="exact"/>
        <w:ind w:firstLine="640" w:firstLineChars="200"/>
        <w:rPr>
          <w:rFonts w:ascii="仿宋_GB2312" w:eastAsia="仿宋_GB2312"/>
          <w:sz w:val="32"/>
          <w:szCs w:val="32"/>
        </w:rPr>
      </w:pPr>
      <w:r>
        <w:rPr>
          <w:rFonts w:ascii="仿宋_GB2312" w:eastAsia="仿宋_GB2312" w:cs="仿宋_GB2312"/>
          <w:sz w:val="32"/>
          <w:szCs w:val="32"/>
        </w:rPr>
        <w:t>4.</w:t>
      </w:r>
      <w:r>
        <w:rPr>
          <w:rFonts w:hint="eastAsia" w:ascii="仿宋_GB2312" w:eastAsia="仿宋_GB2312" w:cs="仿宋_GB2312"/>
          <w:sz w:val="32"/>
          <w:szCs w:val="32"/>
        </w:rPr>
        <w:t>“学校体育技能教学基础参考”内容：健美操（人教版）、武术（五步拳、少年拳）、支撑跳跃（分腿腾跃山羊）、双杠支撑摆动后摆下、双杠支撑摆动前摆下、单杠蹬地翻身上成支撑、男子直腿后滚翻、男子头手倒立、女子肩肘倒立等。</w:t>
      </w:r>
    </w:p>
    <w:p w14:paraId="5EFC6BA0">
      <w:pPr>
        <w:spacing w:line="600" w:lineRule="exact"/>
        <w:ind w:firstLine="640" w:firstLineChars="200"/>
        <w:rPr>
          <w:rFonts w:ascii="仿宋_GB2312" w:eastAsia="仿宋_GB2312"/>
          <w:sz w:val="32"/>
          <w:szCs w:val="32"/>
        </w:rPr>
      </w:pPr>
      <w:r>
        <w:rPr>
          <w:rFonts w:ascii="仿宋_GB2312" w:eastAsia="仿宋_GB2312" w:cs="仿宋_GB2312"/>
          <w:sz w:val="32"/>
          <w:szCs w:val="32"/>
        </w:rPr>
        <w:t>5.</w:t>
      </w:r>
      <w:r>
        <w:rPr>
          <w:rFonts w:hint="eastAsia" w:ascii="仿宋_GB2312" w:eastAsia="仿宋_GB2312" w:cs="仿宋_GB2312"/>
          <w:sz w:val="32"/>
          <w:szCs w:val="32"/>
        </w:rPr>
        <w:t>校本体育技能项目考试办法与标准根据学校申报，经审核后确定。学校体育技能教学基础参考内的考试项目考试办法与标准参考国家武术、体操裁判规则与裁判法执行。</w:t>
      </w:r>
    </w:p>
    <w:p w14:paraId="0321C9FF">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六、抽样方法</w:t>
      </w:r>
      <w:r>
        <w:rPr>
          <w:rFonts w:hint="eastAsia" w:ascii="仿宋_GB2312" w:eastAsia="仿宋_GB2312" w:cs="仿宋_GB2312"/>
          <w:sz w:val="32"/>
          <w:szCs w:val="32"/>
          <w:lang w:eastAsia="zh-CN"/>
        </w:rPr>
        <w:t>。</w:t>
      </w:r>
    </w:p>
    <w:p w14:paraId="2C3C5C45">
      <w:pPr>
        <w:spacing w:line="60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本校初三毕业生</w:t>
      </w:r>
      <w:r>
        <w:rPr>
          <w:rFonts w:hint="eastAsia" w:ascii="仿宋_GB2312" w:eastAsia="仿宋_GB2312" w:cs="仿宋_GB2312"/>
          <w:sz w:val="32"/>
          <w:szCs w:val="32"/>
          <w:lang w:val="en-US" w:eastAsia="zh-CN"/>
        </w:rPr>
        <w:t>2</w:t>
      </w:r>
      <w:r>
        <w:rPr>
          <w:rFonts w:ascii="仿宋_GB2312" w:eastAsia="仿宋_GB2312" w:cs="仿宋_GB2312"/>
          <w:sz w:val="32"/>
          <w:szCs w:val="32"/>
        </w:rPr>
        <w:t>00</w:t>
      </w:r>
      <w:r>
        <w:rPr>
          <w:rFonts w:hint="eastAsia" w:ascii="仿宋_GB2312" w:eastAsia="仿宋_GB2312" w:cs="仿宋_GB2312"/>
          <w:sz w:val="32"/>
          <w:szCs w:val="32"/>
        </w:rPr>
        <w:t>人</w:t>
      </w:r>
      <w:r>
        <w:rPr>
          <w:rFonts w:hint="eastAsia" w:ascii="仿宋_GB2312" w:eastAsia="仿宋_GB2312" w:cs="仿宋_GB2312"/>
          <w:sz w:val="32"/>
          <w:szCs w:val="32"/>
          <w:lang w:val="en-US" w:eastAsia="zh-CN"/>
        </w:rPr>
        <w:t>及</w:t>
      </w:r>
      <w:r>
        <w:rPr>
          <w:rFonts w:hint="eastAsia" w:ascii="仿宋_GB2312" w:eastAsia="仿宋_GB2312" w:cs="仿宋_GB2312"/>
          <w:sz w:val="32"/>
          <w:szCs w:val="32"/>
        </w:rPr>
        <w:t>以下，抽样</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个教学班，抽到的班级测试耐久跑。</w:t>
      </w:r>
    </w:p>
    <w:p w14:paraId="1CBBD01F">
      <w:pPr>
        <w:spacing w:line="60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本校初三毕业生</w:t>
      </w:r>
      <w:r>
        <w:rPr>
          <w:rFonts w:hint="eastAsia" w:ascii="仿宋_GB2312" w:eastAsia="仿宋_GB2312" w:cs="仿宋_GB2312"/>
          <w:sz w:val="32"/>
          <w:szCs w:val="32"/>
          <w:lang w:val="en-US" w:eastAsia="zh-CN"/>
        </w:rPr>
        <w:t>2</w:t>
      </w:r>
      <w:r>
        <w:rPr>
          <w:rFonts w:ascii="仿宋_GB2312" w:eastAsia="仿宋_GB2312" w:cs="仿宋_GB2312"/>
          <w:sz w:val="32"/>
          <w:szCs w:val="32"/>
        </w:rPr>
        <w:t>00</w:t>
      </w:r>
      <w:r>
        <w:rPr>
          <w:rFonts w:hint="eastAsia" w:ascii="仿宋_GB2312" w:eastAsia="仿宋_GB2312" w:cs="仿宋_GB2312"/>
          <w:sz w:val="32"/>
          <w:szCs w:val="32"/>
        </w:rPr>
        <w:t>人以上抽样</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个教学班，第一次抽到的班级测试耐久跑，第二次抽到的班级测试实心球（女）、引体向上（男）和校本体育技能。</w:t>
      </w:r>
    </w:p>
    <w:p w14:paraId="36C570AB">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七、学校供审核检查小组审核材料（材料必须涵盖初三年级全体学生）</w:t>
      </w:r>
      <w:r>
        <w:rPr>
          <w:rFonts w:hint="eastAsia" w:ascii="仿宋_GB2312" w:eastAsia="仿宋_GB2312" w:cs="仿宋_GB2312"/>
          <w:sz w:val="32"/>
          <w:szCs w:val="32"/>
          <w:lang w:eastAsia="zh-CN"/>
        </w:rPr>
        <w:t>。</w:t>
      </w:r>
    </w:p>
    <w:p w14:paraId="71237995">
      <w:pPr>
        <w:spacing w:line="60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平时成绩考查登记表和“张榜公布”情况；</w:t>
      </w:r>
    </w:p>
    <w:p w14:paraId="6D213432">
      <w:pPr>
        <w:spacing w:line="60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初三年级班级花名册；</w:t>
      </w:r>
    </w:p>
    <w:p w14:paraId="0D559775">
      <w:pPr>
        <w:spacing w:line="60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体育中考的考试证；</w:t>
      </w:r>
    </w:p>
    <w:p w14:paraId="77DE21C0">
      <w:pPr>
        <w:spacing w:line="600" w:lineRule="exact"/>
        <w:ind w:firstLine="640" w:firstLineChars="200"/>
        <w:rPr>
          <w:rFonts w:ascii="仿宋_GB2312" w:eastAsia="仿宋_GB2312"/>
          <w:sz w:val="32"/>
          <w:szCs w:val="32"/>
        </w:rPr>
      </w:pPr>
      <w:r>
        <w:rPr>
          <w:rFonts w:ascii="仿宋_GB2312" w:eastAsia="仿宋_GB2312" w:cs="仿宋_GB2312"/>
          <w:sz w:val="32"/>
          <w:szCs w:val="32"/>
        </w:rPr>
        <w:t>4.</w:t>
      </w:r>
      <w:r>
        <w:rPr>
          <w:rFonts w:hint="eastAsia" w:ascii="仿宋_GB2312" w:eastAsia="仿宋_GB2312" w:cs="仿宋_GB2312"/>
          <w:sz w:val="32"/>
          <w:szCs w:val="32"/>
        </w:rPr>
        <w:t>残疾、伤病、肥胖等相关考生的有效证明材料。</w:t>
      </w:r>
    </w:p>
    <w:p w14:paraId="7B8FC975">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八、测试办法</w:t>
      </w:r>
      <w:r>
        <w:rPr>
          <w:rFonts w:hint="eastAsia" w:ascii="仿宋_GB2312" w:eastAsia="仿宋_GB2312" w:cs="仿宋_GB2312"/>
          <w:sz w:val="32"/>
          <w:szCs w:val="32"/>
          <w:lang w:eastAsia="zh-CN"/>
        </w:rPr>
        <w:t>。</w:t>
      </w:r>
    </w:p>
    <w:p w14:paraId="1AB478EF">
      <w:pPr>
        <w:spacing w:line="60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平时成绩认定被抽查班的学生（以学籍卡为依据）全部参加测验，测验成绩达到上报成绩的人数在</w:t>
      </w:r>
      <w:r>
        <w:rPr>
          <w:rFonts w:ascii="仿宋_GB2312" w:eastAsia="仿宋_GB2312" w:cs="仿宋_GB2312"/>
          <w:sz w:val="32"/>
          <w:szCs w:val="32"/>
        </w:rPr>
        <w:t>95%</w:t>
      </w:r>
      <w:r>
        <w:rPr>
          <w:rFonts w:hint="eastAsia" w:ascii="仿宋_GB2312" w:eastAsia="仿宋_GB2312" w:cs="仿宋_GB2312"/>
          <w:sz w:val="32"/>
          <w:szCs w:val="32"/>
        </w:rPr>
        <w:t>以上，该班（校）即视为通过审核。与上报成绩不符的考生成绩按抽查测验的成绩为准。</w:t>
      </w:r>
    </w:p>
    <w:p w14:paraId="4BBE1446">
      <w:pPr>
        <w:spacing w:line="60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审核时未通过，须在一周内（从审核当天算起）向教育行政部门申请进行第二次审核。第二次审核的班级在除第一次抽查审核班级外的其他班级中抽签决定。如第二次审核仍未通过，则由审核领导小组对除已抽测班以外的全体初三学生进行审核，并按审核测验的成绩对全体学生进行评分。市教育局将对二次审核未通过的学校通报批评。</w:t>
      </w:r>
    </w:p>
    <w:p w14:paraId="05AAAD56">
      <w:pPr>
        <w:spacing w:line="60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被抽查到的班级原则上全班学生应参加当场的平时成绩测试。因故免试的考生须提供符合要求的有效证明材料。因伤、病暂不能参加测试的考生，应提供区级以上医院证明，并由下一个班级按学号递补到该班级总人数。</w:t>
      </w:r>
    </w:p>
    <w:p w14:paraId="16786481">
      <w:pPr>
        <w:spacing w:line="600" w:lineRule="exact"/>
        <w:ind w:firstLine="640" w:firstLineChars="200"/>
        <w:rPr>
          <w:rFonts w:hint="eastAsia" w:ascii="仿宋_GB2312" w:eastAsia="仿宋_GB2312"/>
          <w:sz w:val="32"/>
          <w:szCs w:val="32"/>
          <w:lang w:eastAsia="zh-CN"/>
        </w:rPr>
      </w:pPr>
      <w:r>
        <w:rPr>
          <w:rFonts w:hint="eastAsia" w:ascii="仿宋_GB2312" w:eastAsia="仿宋_GB2312" w:cs="仿宋_GB2312"/>
          <w:sz w:val="32"/>
          <w:szCs w:val="32"/>
        </w:rPr>
        <w:t>九、工作要求</w:t>
      </w:r>
      <w:r>
        <w:rPr>
          <w:rFonts w:hint="eastAsia" w:ascii="仿宋_GB2312" w:eastAsia="仿宋_GB2312" w:cs="仿宋_GB2312"/>
          <w:sz w:val="32"/>
          <w:szCs w:val="32"/>
          <w:lang w:eastAsia="zh-CN"/>
        </w:rPr>
        <w:t>。</w:t>
      </w:r>
    </w:p>
    <w:p w14:paraId="1DB35AAB">
      <w:pPr>
        <w:spacing w:line="600" w:lineRule="exact"/>
        <w:ind w:firstLine="640" w:firstLineChars="200"/>
        <w:rPr>
          <w:rFonts w:ascii="仿宋_GB2312" w:eastAsia="仿宋_GB2312"/>
          <w:sz w:val="32"/>
          <w:szCs w:val="32"/>
        </w:rPr>
      </w:pPr>
      <w:r>
        <w:rPr>
          <w:rFonts w:hint="eastAsia" w:ascii="仿宋_GB2312" w:eastAsia="仿宋_GB2312" w:cs="仿宋_GB2312"/>
          <w:sz w:val="32"/>
          <w:szCs w:val="32"/>
        </w:rPr>
        <w:t>各校本着实事求是、“公平、公正、公开”的原则，按要求如实上报平时成绩。</w:t>
      </w:r>
    </w:p>
    <w:p w14:paraId="5CCF6446"/>
    <w:sectPr>
      <w:footerReference r:id="rId3" w:type="default"/>
      <w:pgSz w:w="11906" w:h="16838"/>
      <w:pgMar w:top="1701" w:right="1531" w:bottom="1701" w:left="1531" w:header="851" w:footer="992" w:gutter="0"/>
      <w:pgNumType w:fmt="numberInDash" w:star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6483B">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956CCA">
                          <w:pPr>
                            <w:pStyle w:val="2"/>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- 16 -</w:t>
                          </w:r>
                          <w:r>
                            <w:rPr>
                              <w:rStyle w:val="6"/>
                              <w:sz w:val="28"/>
                              <w:szCs w:val="2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11956CCA">
                    <w:pPr>
                      <w:pStyle w:val="2"/>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- 16 -</w:t>
                    </w:r>
                    <w:r>
                      <w:rPr>
                        <w:rStyle w:val="6"/>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4ZmYxYjgyY2Q3ODc2MGNjMGM5ZDhlOWZmYjkwMmIifQ=="/>
  </w:docVars>
  <w:rsids>
    <w:rsidRoot w:val="008C2BA4"/>
    <w:rsid w:val="00020F79"/>
    <w:rsid w:val="00082EE3"/>
    <w:rsid w:val="002935DC"/>
    <w:rsid w:val="0034381E"/>
    <w:rsid w:val="004A3E36"/>
    <w:rsid w:val="0067498E"/>
    <w:rsid w:val="00830B4A"/>
    <w:rsid w:val="008C2BA4"/>
    <w:rsid w:val="00911CF2"/>
    <w:rsid w:val="009D55EB"/>
    <w:rsid w:val="00BA33AC"/>
    <w:rsid w:val="00BC329C"/>
    <w:rsid w:val="00CB4BA0"/>
    <w:rsid w:val="00D95EC9"/>
    <w:rsid w:val="00DB1EC3"/>
    <w:rsid w:val="00DD3313"/>
    <w:rsid w:val="00EB2024"/>
    <w:rsid w:val="00F73983"/>
    <w:rsid w:val="03B33D4F"/>
    <w:rsid w:val="052A623C"/>
    <w:rsid w:val="0999093F"/>
    <w:rsid w:val="0C2D24F7"/>
    <w:rsid w:val="12F66FDF"/>
    <w:rsid w:val="1628562F"/>
    <w:rsid w:val="16E80D45"/>
    <w:rsid w:val="1798450B"/>
    <w:rsid w:val="180517C6"/>
    <w:rsid w:val="18314953"/>
    <w:rsid w:val="1986413D"/>
    <w:rsid w:val="20360B31"/>
    <w:rsid w:val="231D1CA3"/>
    <w:rsid w:val="23C11ABE"/>
    <w:rsid w:val="297F5EFD"/>
    <w:rsid w:val="2E055C4E"/>
    <w:rsid w:val="32A606F4"/>
    <w:rsid w:val="36730872"/>
    <w:rsid w:val="372169D9"/>
    <w:rsid w:val="3AA82451"/>
    <w:rsid w:val="3E81549E"/>
    <w:rsid w:val="3F9645EA"/>
    <w:rsid w:val="40202D43"/>
    <w:rsid w:val="46186A23"/>
    <w:rsid w:val="49DC5F37"/>
    <w:rsid w:val="4A6003D8"/>
    <w:rsid w:val="4ED82D9F"/>
    <w:rsid w:val="4F005732"/>
    <w:rsid w:val="58DE5456"/>
    <w:rsid w:val="5D215911"/>
    <w:rsid w:val="5F49342D"/>
    <w:rsid w:val="67021943"/>
    <w:rsid w:val="73FC37F5"/>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autoRedefine/>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99"/>
  </w:style>
  <w:style w:type="character" w:customStyle="1" w:styleId="7">
    <w:name w:val="页眉 Char"/>
    <w:basedOn w:val="5"/>
    <w:link w:val="3"/>
    <w:autoRedefine/>
    <w:semiHidden/>
    <w:qFormat/>
    <w:locked/>
    <w:uiPriority w:val="99"/>
    <w:rPr>
      <w:rFonts w:ascii="Times New Roman" w:hAnsi="Times New Roman" w:eastAsia="宋体" w:cs="Times New Roman"/>
      <w:kern w:val="2"/>
      <w:sz w:val="18"/>
      <w:szCs w:val="18"/>
    </w:rPr>
  </w:style>
  <w:style w:type="character" w:customStyle="1" w:styleId="8">
    <w:name w:val="页脚 Char"/>
    <w:basedOn w:val="5"/>
    <w:link w:val="2"/>
    <w:autoRedefine/>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1225</Words>
  <Characters>1265</Characters>
  <Lines>9</Lines>
  <Paragraphs>2</Paragraphs>
  <TotalTime>5</TotalTime>
  <ScaleCrop>false</ScaleCrop>
  <LinksUpToDate>false</LinksUpToDate>
  <CharactersWithSpaces>1265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2023-02-17T09:12:00Z</dcterms:created>
  <dc:creator>apple</dc:creator>
  <cp:lastModifiedBy>Lenovo</cp:lastModifiedBy>
  <dcterms:modified xsi:type="dcterms:W3CDTF">2025-03-24T09:07:55Z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21EB03DF87EE41F58BD9B21BAD9A2DBD_13</vt:lpwstr>
  </property>
  <property fmtid="{D5CDD505-2E9C-101B-9397-08002B2CF9AE}" pid="4" name="KSOTemplateDocerSaveRecord">
    <vt:lpwstr>eyJoZGlkIjoiZjU2YjVkZWVlYTg3MGVkZTYxMzRiZmVlNzE4NjMzZGEiLCJ1c2VySWQiOiIyNjk4MzA1NDUifQ==</vt:lpwstr>
  </property>
</Properties>
</file>