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511" w:rsidRDefault="00EC2511" w:rsidP="00EC2511">
      <w:pPr>
        <w:pStyle w:val="a7"/>
        <w:shd w:val="clear" w:color="auto" w:fill="FFFFFF"/>
        <w:jc w:val="center"/>
        <w:rPr>
          <w:color w:val="333333"/>
          <w:sz w:val="21"/>
          <w:szCs w:val="21"/>
        </w:rPr>
      </w:pPr>
      <w:r>
        <w:rPr>
          <w:rFonts w:hint="eastAsia"/>
          <w:b/>
          <w:bCs/>
          <w:color w:val="333333"/>
          <w:sz w:val="28"/>
          <w:szCs w:val="28"/>
        </w:rPr>
        <w:t>常州市高中信息技术青年教师教学基本功大赛比赛方案</w:t>
      </w:r>
    </w:p>
    <w:p w:rsidR="00EC2511" w:rsidRDefault="00EC2511" w:rsidP="00EC2511">
      <w:pPr>
        <w:pStyle w:val="a7"/>
        <w:shd w:val="clear" w:color="auto" w:fill="FFFFFF"/>
        <w:ind w:firstLine="480"/>
        <w:rPr>
          <w:color w:val="333333"/>
          <w:sz w:val="21"/>
          <w:szCs w:val="21"/>
        </w:rPr>
      </w:pPr>
      <w:r>
        <w:rPr>
          <w:rFonts w:hint="eastAsia"/>
          <w:color w:val="333333"/>
        </w:rPr>
        <w:t>按照《江苏省基础教育青年教师教学基本功大赛规程》的要求，结合常州市信息技术学科特点制定以下方案。</w:t>
      </w:r>
    </w:p>
    <w:p w:rsidR="00EC2511" w:rsidRDefault="00EC2511" w:rsidP="00EC2511">
      <w:pPr>
        <w:pStyle w:val="a7"/>
        <w:shd w:val="clear" w:color="auto" w:fill="FFFFFF"/>
        <w:ind w:firstLine="482"/>
        <w:rPr>
          <w:color w:val="333333"/>
          <w:sz w:val="21"/>
          <w:szCs w:val="21"/>
        </w:rPr>
      </w:pPr>
      <w:r>
        <w:rPr>
          <w:rFonts w:hint="eastAsia"/>
          <w:b/>
          <w:bCs/>
          <w:color w:val="333333"/>
        </w:rPr>
        <w:t>一、比赛项目及办法</w:t>
      </w:r>
    </w:p>
    <w:p w:rsidR="00EC2511" w:rsidRDefault="00EC2511" w:rsidP="00EC2511">
      <w:pPr>
        <w:pStyle w:val="a7"/>
        <w:shd w:val="clear" w:color="auto" w:fill="FFFFFF"/>
        <w:ind w:firstLine="482"/>
        <w:rPr>
          <w:color w:val="333333"/>
          <w:sz w:val="21"/>
          <w:szCs w:val="21"/>
        </w:rPr>
      </w:pPr>
      <w:r>
        <w:rPr>
          <w:rFonts w:hint="eastAsia"/>
          <w:b/>
          <w:bCs/>
          <w:color w:val="333333"/>
        </w:rPr>
        <w:t>（一）通用技能</w:t>
      </w:r>
    </w:p>
    <w:p w:rsidR="00EC2511" w:rsidRDefault="00EC2511" w:rsidP="00EC2511">
      <w:pPr>
        <w:pStyle w:val="a7"/>
        <w:shd w:val="clear" w:color="auto" w:fill="FFFFFF"/>
        <w:ind w:firstLine="480"/>
        <w:rPr>
          <w:color w:val="333333"/>
          <w:sz w:val="21"/>
          <w:szCs w:val="21"/>
        </w:rPr>
      </w:pPr>
      <w:r>
        <w:rPr>
          <w:rFonts w:hint="eastAsia"/>
          <w:color w:val="333333"/>
        </w:rPr>
        <w:t>1．粉笔字</w:t>
      </w:r>
    </w:p>
    <w:p w:rsidR="00EC2511" w:rsidRDefault="00EC2511" w:rsidP="00EC2511">
      <w:pPr>
        <w:pStyle w:val="a7"/>
        <w:shd w:val="clear" w:color="auto" w:fill="FFFFFF"/>
        <w:ind w:firstLine="435"/>
        <w:rPr>
          <w:color w:val="333333"/>
          <w:sz w:val="21"/>
          <w:szCs w:val="21"/>
        </w:rPr>
      </w:pPr>
      <w:r>
        <w:rPr>
          <w:rFonts w:hint="eastAsia"/>
          <w:color w:val="333333"/>
        </w:rPr>
        <w:t>在同一时段，选手分批同时进行比赛，时间10分钟。选手书写规定的内容，字体不限。</w:t>
      </w:r>
    </w:p>
    <w:p w:rsidR="00EC2511" w:rsidRDefault="00EC2511" w:rsidP="00EC2511">
      <w:pPr>
        <w:pStyle w:val="a7"/>
        <w:shd w:val="clear" w:color="auto" w:fill="FFFFFF"/>
        <w:ind w:firstLine="480"/>
        <w:rPr>
          <w:color w:val="333333"/>
          <w:sz w:val="21"/>
          <w:szCs w:val="21"/>
        </w:rPr>
      </w:pPr>
      <w:r>
        <w:rPr>
          <w:rFonts w:hint="eastAsia"/>
          <w:color w:val="333333"/>
        </w:rPr>
        <w:t>2．教学设计与课件制作</w:t>
      </w:r>
    </w:p>
    <w:p w:rsidR="00EC2511" w:rsidRDefault="00EC2511" w:rsidP="00EC2511">
      <w:pPr>
        <w:pStyle w:val="a7"/>
        <w:shd w:val="clear" w:color="auto" w:fill="FFFFFF"/>
        <w:ind w:firstLine="480"/>
        <w:rPr>
          <w:color w:val="333333"/>
          <w:sz w:val="21"/>
          <w:szCs w:val="21"/>
        </w:rPr>
      </w:pPr>
      <w:r>
        <w:rPr>
          <w:rFonts w:hint="eastAsia"/>
          <w:color w:val="333333"/>
        </w:rPr>
        <w:t>指定高中信息技术教学课题，选手独立进行教学设计和课件制作。时间为180分钟。结束时须交教学设计电子文稿和教学课件电子文件。</w:t>
      </w:r>
    </w:p>
    <w:p w:rsidR="00EC2511" w:rsidRDefault="00EC2511" w:rsidP="00EC2511">
      <w:pPr>
        <w:pStyle w:val="a7"/>
        <w:shd w:val="clear" w:color="auto" w:fill="FFFFFF"/>
        <w:ind w:firstLine="480"/>
        <w:rPr>
          <w:color w:val="333333"/>
          <w:sz w:val="21"/>
          <w:szCs w:val="21"/>
        </w:rPr>
      </w:pPr>
      <w:r>
        <w:rPr>
          <w:rFonts w:hint="eastAsia"/>
          <w:color w:val="333333"/>
        </w:rPr>
        <w:t>3．课堂教学</w:t>
      </w:r>
    </w:p>
    <w:p w:rsidR="00EC2511" w:rsidRDefault="00EC2511" w:rsidP="00EC2511">
      <w:pPr>
        <w:pStyle w:val="a7"/>
        <w:shd w:val="clear" w:color="auto" w:fill="FFFFFF"/>
        <w:ind w:firstLine="480"/>
        <w:rPr>
          <w:color w:val="333333"/>
          <w:sz w:val="21"/>
          <w:szCs w:val="21"/>
        </w:rPr>
      </w:pPr>
      <w:r>
        <w:rPr>
          <w:rFonts w:hint="eastAsia"/>
          <w:color w:val="333333"/>
        </w:rPr>
        <w:t>根据选手的专业技能和前面各项通用技能的成绩确定参加课堂教学比赛项目的人选，通过抽签决定选手的分组和上课顺序。课堂教学的课题与教学设计的课题一致。</w:t>
      </w:r>
      <w:r w:rsidR="00C01518" w:rsidRPr="00C01518">
        <w:rPr>
          <w:rFonts w:hint="eastAsia"/>
          <w:color w:val="C00000"/>
        </w:rPr>
        <w:t>（金坛区比赛采用模拟上课形式）</w:t>
      </w:r>
    </w:p>
    <w:p w:rsidR="00EC2511" w:rsidRDefault="00EC2511" w:rsidP="00EC2511">
      <w:pPr>
        <w:pStyle w:val="a7"/>
        <w:shd w:val="clear" w:color="auto" w:fill="FFFFFF"/>
        <w:ind w:firstLine="482"/>
        <w:rPr>
          <w:color w:val="333333"/>
          <w:sz w:val="21"/>
          <w:szCs w:val="21"/>
        </w:rPr>
      </w:pPr>
      <w:r>
        <w:rPr>
          <w:rFonts w:hint="eastAsia"/>
          <w:b/>
          <w:bCs/>
          <w:color w:val="333333"/>
        </w:rPr>
        <w:t>（二）专业技能</w:t>
      </w:r>
    </w:p>
    <w:p w:rsidR="00EC2511" w:rsidRDefault="00EC2511" w:rsidP="00EC2511">
      <w:pPr>
        <w:pStyle w:val="a7"/>
        <w:shd w:val="clear" w:color="auto" w:fill="FFFFFF"/>
        <w:ind w:firstLine="480"/>
        <w:rPr>
          <w:color w:val="333333"/>
          <w:sz w:val="21"/>
          <w:szCs w:val="21"/>
        </w:rPr>
      </w:pPr>
      <w:r>
        <w:rPr>
          <w:rFonts w:hint="eastAsia"/>
          <w:color w:val="333333"/>
        </w:rPr>
        <w:t>专业技能的比赛项目分为专业知识与操作技能。比赛时间合计为180分钟。</w:t>
      </w:r>
    </w:p>
    <w:p w:rsidR="00EC2511" w:rsidRDefault="00EC2511" w:rsidP="00EC2511">
      <w:pPr>
        <w:pStyle w:val="a7"/>
        <w:shd w:val="clear" w:color="auto" w:fill="FFFFFF"/>
        <w:ind w:firstLine="480"/>
        <w:rPr>
          <w:color w:val="333333"/>
          <w:sz w:val="21"/>
          <w:szCs w:val="21"/>
        </w:rPr>
      </w:pPr>
      <w:r>
        <w:rPr>
          <w:rFonts w:hint="eastAsia"/>
          <w:color w:val="333333"/>
        </w:rPr>
        <w:t>1．专业知识</w:t>
      </w:r>
    </w:p>
    <w:p w:rsidR="00EC2511" w:rsidRDefault="00EC2511" w:rsidP="00EC2511">
      <w:pPr>
        <w:pStyle w:val="a7"/>
        <w:shd w:val="clear" w:color="auto" w:fill="FFFFFF"/>
        <w:ind w:firstLine="480"/>
        <w:rPr>
          <w:color w:val="333333"/>
          <w:sz w:val="21"/>
          <w:szCs w:val="21"/>
        </w:rPr>
      </w:pPr>
      <w:r>
        <w:rPr>
          <w:rFonts w:hint="eastAsia"/>
          <w:color w:val="333333"/>
        </w:rPr>
        <w:t>采取计算机答卷的方式，主要考察内容包括与信息技术课程相关的专业知识等。</w:t>
      </w:r>
    </w:p>
    <w:p w:rsidR="00EC2511" w:rsidRDefault="00EC2511" w:rsidP="00EC2511">
      <w:pPr>
        <w:pStyle w:val="a7"/>
        <w:shd w:val="clear" w:color="auto" w:fill="FFFFFF"/>
        <w:ind w:firstLine="480"/>
        <w:rPr>
          <w:color w:val="333333"/>
          <w:sz w:val="21"/>
          <w:szCs w:val="21"/>
        </w:rPr>
      </w:pPr>
      <w:r>
        <w:rPr>
          <w:rFonts w:hint="eastAsia"/>
          <w:color w:val="333333"/>
        </w:rPr>
        <w:t>2．操作技能</w:t>
      </w:r>
    </w:p>
    <w:p w:rsidR="00EC2511" w:rsidRDefault="00EC2511" w:rsidP="00EC2511">
      <w:pPr>
        <w:pStyle w:val="a7"/>
        <w:shd w:val="clear" w:color="auto" w:fill="FFFFFF"/>
        <w:ind w:firstLine="480"/>
        <w:rPr>
          <w:color w:val="333333"/>
          <w:sz w:val="21"/>
          <w:szCs w:val="21"/>
        </w:rPr>
      </w:pPr>
      <w:r>
        <w:rPr>
          <w:rFonts w:hint="eastAsia"/>
          <w:color w:val="333333"/>
        </w:rPr>
        <w:t>采取上机完成操作任务的方式进行，主要考察选手运用信息技术解决具体问题的能力。</w:t>
      </w:r>
    </w:p>
    <w:p w:rsidR="00EC2511" w:rsidRDefault="00EC2511" w:rsidP="00EC2511">
      <w:pPr>
        <w:pStyle w:val="a7"/>
        <w:shd w:val="clear" w:color="auto" w:fill="FFFFFF"/>
        <w:ind w:firstLine="482"/>
        <w:rPr>
          <w:color w:val="333333"/>
          <w:sz w:val="21"/>
          <w:szCs w:val="21"/>
        </w:rPr>
      </w:pPr>
      <w:r>
        <w:rPr>
          <w:rFonts w:hint="eastAsia"/>
          <w:b/>
          <w:bCs/>
          <w:color w:val="333333"/>
        </w:rPr>
        <w:t>二、评价标准与评分规则</w:t>
      </w:r>
    </w:p>
    <w:p w:rsidR="00EC2511" w:rsidRDefault="00EC2511" w:rsidP="00EC2511">
      <w:pPr>
        <w:pStyle w:val="a7"/>
        <w:shd w:val="clear" w:color="auto" w:fill="FFFFFF"/>
        <w:ind w:firstLine="480"/>
        <w:rPr>
          <w:color w:val="333333"/>
          <w:sz w:val="21"/>
          <w:szCs w:val="21"/>
        </w:rPr>
      </w:pPr>
      <w:r>
        <w:rPr>
          <w:rFonts w:hint="eastAsia"/>
          <w:color w:val="333333"/>
        </w:rPr>
        <w:t>（一）通用技能的评分标准：</w:t>
      </w:r>
    </w:p>
    <w:p w:rsidR="00EC2511" w:rsidRDefault="00EC2511" w:rsidP="00EC2511">
      <w:pPr>
        <w:pStyle w:val="a7"/>
        <w:shd w:val="clear" w:color="auto" w:fill="FFFFFF"/>
        <w:ind w:firstLine="354"/>
        <w:rPr>
          <w:color w:val="333333"/>
          <w:sz w:val="21"/>
          <w:szCs w:val="21"/>
        </w:rPr>
      </w:pPr>
      <w:r>
        <w:rPr>
          <w:rFonts w:hint="eastAsia"/>
          <w:b/>
          <w:bCs/>
          <w:color w:val="333333"/>
        </w:rPr>
        <w:t>1、粉笔字项目评分标准</w:t>
      </w:r>
    </w:p>
    <w:p w:rsidR="00EC2511" w:rsidRDefault="00EC2511" w:rsidP="00EC2511">
      <w:pPr>
        <w:pStyle w:val="a7"/>
        <w:shd w:val="clear" w:color="auto" w:fill="FFFFFF"/>
        <w:ind w:firstLine="480"/>
        <w:rPr>
          <w:color w:val="333333"/>
          <w:sz w:val="21"/>
          <w:szCs w:val="21"/>
        </w:rPr>
      </w:pPr>
      <w:r>
        <w:rPr>
          <w:rFonts w:hint="eastAsia"/>
          <w:color w:val="333333"/>
        </w:rPr>
        <w:lastRenderedPageBreak/>
        <w:t>（1）笔法：笔画清楚到位。有轻重、粗细，富有变化。</w:t>
      </w:r>
    </w:p>
    <w:p w:rsidR="00EC2511" w:rsidRDefault="00EC2511" w:rsidP="00EC2511">
      <w:pPr>
        <w:pStyle w:val="a7"/>
        <w:shd w:val="clear" w:color="auto" w:fill="FFFFFF"/>
        <w:ind w:firstLine="480"/>
        <w:rPr>
          <w:color w:val="333333"/>
          <w:sz w:val="21"/>
          <w:szCs w:val="21"/>
        </w:rPr>
      </w:pPr>
      <w:r>
        <w:rPr>
          <w:rFonts w:hint="eastAsia"/>
          <w:color w:val="333333"/>
        </w:rPr>
        <w:t>（2）字法：书写规范，结构平正、均匀。使用简化汉字，无繁体字、异体字等，无错别字。</w:t>
      </w:r>
    </w:p>
    <w:p w:rsidR="00EC2511" w:rsidRDefault="00EC2511" w:rsidP="00EC2511">
      <w:pPr>
        <w:pStyle w:val="a7"/>
        <w:shd w:val="clear" w:color="auto" w:fill="FFFFFF"/>
        <w:ind w:firstLine="480"/>
        <w:rPr>
          <w:color w:val="333333"/>
          <w:sz w:val="21"/>
          <w:szCs w:val="21"/>
        </w:rPr>
      </w:pPr>
      <w:r>
        <w:rPr>
          <w:rFonts w:hint="eastAsia"/>
          <w:color w:val="333333"/>
        </w:rPr>
        <w:t>（3）章法：能充分利用板书区域，版面整体布局整洁美观，字距、行距合理，无涂改。</w:t>
      </w:r>
    </w:p>
    <w:p w:rsidR="00EC2511" w:rsidRDefault="00EC2511" w:rsidP="00EC2511">
      <w:pPr>
        <w:pStyle w:val="a7"/>
        <w:shd w:val="clear" w:color="auto" w:fill="FFFFFF"/>
        <w:ind w:firstLine="480"/>
        <w:rPr>
          <w:color w:val="333333"/>
          <w:sz w:val="21"/>
          <w:szCs w:val="21"/>
        </w:rPr>
      </w:pPr>
      <w:r>
        <w:rPr>
          <w:rFonts w:hint="eastAsia"/>
          <w:color w:val="333333"/>
        </w:rPr>
        <w:t>（4）特色：构思精巧，富有创意。</w:t>
      </w:r>
    </w:p>
    <w:p w:rsidR="00EC2511" w:rsidRDefault="00EC2511" w:rsidP="00EC2511">
      <w:pPr>
        <w:pStyle w:val="a7"/>
        <w:shd w:val="clear" w:color="auto" w:fill="FFFFFF"/>
        <w:ind w:firstLine="236"/>
        <w:rPr>
          <w:color w:val="333333"/>
          <w:sz w:val="21"/>
          <w:szCs w:val="21"/>
        </w:rPr>
      </w:pPr>
      <w:r>
        <w:rPr>
          <w:rFonts w:hint="eastAsia"/>
          <w:b/>
          <w:bCs/>
          <w:color w:val="333333"/>
        </w:rPr>
        <w:t>2、教学设计项目评分标准</w:t>
      </w:r>
    </w:p>
    <w:p w:rsidR="00EC2511" w:rsidRDefault="00EC2511" w:rsidP="00EC2511">
      <w:pPr>
        <w:pStyle w:val="a7"/>
        <w:shd w:val="clear" w:color="auto" w:fill="FFFFFF"/>
        <w:ind w:firstLine="480"/>
        <w:rPr>
          <w:color w:val="333333"/>
          <w:sz w:val="21"/>
          <w:szCs w:val="21"/>
        </w:rPr>
      </w:pPr>
      <w:r>
        <w:rPr>
          <w:rFonts w:hint="eastAsia"/>
          <w:color w:val="333333"/>
        </w:rPr>
        <w:t>（1）教学目标符合课程标准要求、学科的特点和学生的实际状况，体现对学生知识、能力、情感与思维等方面的发展要求。行为动词使用准确。</w:t>
      </w:r>
    </w:p>
    <w:p w:rsidR="00EC2511" w:rsidRDefault="00EC2511" w:rsidP="00EC2511">
      <w:pPr>
        <w:pStyle w:val="a7"/>
        <w:shd w:val="clear" w:color="auto" w:fill="FFFFFF"/>
        <w:ind w:firstLine="480"/>
        <w:rPr>
          <w:color w:val="333333"/>
          <w:sz w:val="21"/>
          <w:szCs w:val="21"/>
        </w:rPr>
      </w:pPr>
      <w:r>
        <w:rPr>
          <w:rFonts w:hint="eastAsia"/>
          <w:color w:val="333333"/>
        </w:rPr>
        <w:t>（2）教学内容及重点、难点把握准确，分析清楚；学生学习水平表述、学习习惯和能力分析准确、切合实际。</w:t>
      </w:r>
    </w:p>
    <w:p w:rsidR="00EC2511" w:rsidRDefault="00EC2511" w:rsidP="00EC2511">
      <w:pPr>
        <w:pStyle w:val="a7"/>
        <w:shd w:val="clear" w:color="auto" w:fill="FFFFFF"/>
        <w:ind w:firstLine="480"/>
        <w:rPr>
          <w:color w:val="333333"/>
          <w:sz w:val="21"/>
          <w:szCs w:val="21"/>
        </w:rPr>
      </w:pPr>
      <w:r>
        <w:rPr>
          <w:rFonts w:hint="eastAsia"/>
          <w:color w:val="333333"/>
        </w:rPr>
        <w:t>（3）教学过程设计层次分明，符合学生的认知规律。在各个教学流程之间有设计意图的表述，能反映教学内容、师生互动和可能出现的问题及对策。</w:t>
      </w:r>
    </w:p>
    <w:p w:rsidR="00EC2511" w:rsidRDefault="00EC2511" w:rsidP="00EC2511">
      <w:pPr>
        <w:pStyle w:val="a7"/>
        <w:shd w:val="clear" w:color="auto" w:fill="FFFFFF"/>
        <w:ind w:firstLine="480"/>
        <w:rPr>
          <w:color w:val="333333"/>
          <w:sz w:val="21"/>
          <w:szCs w:val="21"/>
        </w:rPr>
      </w:pPr>
      <w:r>
        <w:rPr>
          <w:rFonts w:hint="eastAsia"/>
          <w:color w:val="333333"/>
        </w:rPr>
        <w:t>（4）教学方法选用适当，有利于教学目标的达成，有利于教学难点的解决，有利于教学重点的突出，有利于学生思维的激发。</w:t>
      </w:r>
    </w:p>
    <w:p w:rsidR="00EC2511" w:rsidRDefault="00EC2511" w:rsidP="00EC2511">
      <w:pPr>
        <w:pStyle w:val="a7"/>
        <w:shd w:val="clear" w:color="auto" w:fill="FFFFFF"/>
        <w:ind w:firstLine="480"/>
        <w:rPr>
          <w:color w:val="333333"/>
          <w:sz w:val="21"/>
          <w:szCs w:val="21"/>
        </w:rPr>
      </w:pPr>
      <w:r>
        <w:rPr>
          <w:rFonts w:hint="eastAsia"/>
          <w:color w:val="333333"/>
        </w:rPr>
        <w:t>（5）根据不同层次学生的需要提供较丰富的学习资源，并有效地组织和呈现，实现学生对教学资源的有效获取。能够优化组合使用各种媒体工具，提高学习兴趣和教学效率。</w:t>
      </w:r>
    </w:p>
    <w:p w:rsidR="00EC2511" w:rsidRDefault="00EC2511" w:rsidP="00EC2511">
      <w:pPr>
        <w:pStyle w:val="a7"/>
        <w:shd w:val="clear" w:color="auto" w:fill="FFFFFF"/>
        <w:ind w:firstLine="480"/>
        <w:rPr>
          <w:color w:val="333333"/>
          <w:sz w:val="21"/>
          <w:szCs w:val="21"/>
        </w:rPr>
      </w:pPr>
      <w:r>
        <w:rPr>
          <w:rFonts w:hint="eastAsia"/>
          <w:color w:val="333333"/>
        </w:rPr>
        <w:t>（6）注重形成性评价，能够合理地设计出衡量学生是否达到教学目标的教学评价方法和手段。</w:t>
      </w:r>
    </w:p>
    <w:p w:rsidR="00EC2511" w:rsidRDefault="00EC2511" w:rsidP="00EC2511">
      <w:pPr>
        <w:pStyle w:val="a7"/>
        <w:shd w:val="clear" w:color="auto" w:fill="FFFFFF"/>
        <w:ind w:firstLine="480"/>
        <w:rPr>
          <w:color w:val="333333"/>
          <w:sz w:val="21"/>
          <w:szCs w:val="21"/>
        </w:rPr>
      </w:pPr>
      <w:r>
        <w:rPr>
          <w:rFonts w:hint="eastAsia"/>
          <w:color w:val="333333"/>
        </w:rPr>
        <w:t>（7）文档内容完整，条理清楚，格式美观整齐；文字</w:t>
      </w:r>
      <w:bookmarkStart w:id="0" w:name="_GoBack"/>
      <w:bookmarkEnd w:id="0"/>
      <w:r>
        <w:rPr>
          <w:rFonts w:hint="eastAsia"/>
          <w:color w:val="333333"/>
        </w:rPr>
        <w:t>、符号、单位和公式符合国家标准，文字叙述简洁、明了，字体和图表等运用恰当。</w:t>
      </w:r>
    </w:p>
    <w:p w:rsidR="00EC2511" w:rsidRDefault="00EC2511" w:rsidP="00EC2511">
      <w:pPr>
        <w:pStyle w:val="a7"/>
        <w:shd w:val="clear" w:color="auto" w:fill="FFFFFF"/>
        <w:ind w:firstLine="482"/>
        <w:rPr>
          <w:color w:val="333333"/>
          <w:sz w:val="21"/>
          <w:szCs w:val="21"/>
        </w:rPr>
      </w:pPr>
      <w:r>
        <w:rPr>
          <w:rFonts w:hint="eastAsia"/>
          <w:b/>
          <w:bCs/>
          <w:color w:val="333333"/>
        </w:rPr>
        <w:t>3、课件制作项目评分标准</w:t>
      </w:r>
    </w:p>
    <w:p w:rsidR="00EC2511" w:rsidRDefault="00EC2511" w:rsidP="00EC2511">
      <w:pPr>
        <w:pStyle w:val="a7"/>
        <w:shd w:val="clear" w:color="auto" w:fill="FFFFFF"/>
        <w:ind w:firstLine="480"/>
        <w:rPr>
          <w:color w:val="333333"/>
          <w:sz w:val="21"/>
          <w:szCs w:val="21"/>
        </w:rPr>
      </w:pPr>
      <w:r>
        <w:rPr>
          <w:rFonts w:hint="eastAsia"/>
          <w:color w:val="333333"/>
        </w:rPr>
        <w:t>（1）课件的取材适宜，内容科学、正确、规范。</w:t>
      </w:r>
    </w:p>
    <w:p w:rsidR="00EC2511" w:rsidRDefault="00EC2511" w:rsidP="00EC2511">
      <w:pPr>
        <w:pStyle w:val="a7"/>
        <w:shd w:val="clear" w:color="auto" w:fill="FFFFFF"/>
        <w:ind w:firstLine="480"/>
        <w:rPr>
          <w:color w:val="333333"/>
          <w:sz w:val="21"/>
          <w:szCs w:val="21"/>
        </w:rPr>
      </w:pPr>
      <w:r>
        <w:rPr>
          <w:rFonts w:hint="eastAsia"/>
          <w:color w:val="333333"/>
        </w:rPr>
        <w:t>（2）课件的设计新颖，使用恰当，在课堂教学中具有一定的启发性，能调动学生的学习热情。</w:t>
      </w:r>
    </w:p>
    <w:p w:rsidR="00EC2511" w:rsidRDefault="00EC2511" w:rsidP="00EC2511">
      <w:pPr>
        <w:pStyle w:val="a7"/>
        <w:shd w:val="clear" w:color="auto" w:fill="FFFFFF"/>
        <w:ind w:firstLine="480"/>
        <w:rPr>
          <w:color w:val="333333"/>
          <w:sz w:val="21"/>
          <w:szCs w:val="21"/>
        </w:rPr>
      </w:pPr>
      <w:r>
        <w:rPr>
          <w:rFonts w:hint="eastAsia"/>
          <w:color w:val="333333"/>
        </w:rPr>
        <w:t>（3）操作简便、快捷，交互方便，适用于教学。</w:t>
      </w:r>
    </w:p>
    <w:p w:rsidR="00EC2511" w:rsidRDefault="00EC2511" w:rsidP="00EC2511">
      <w:pPr>
        <w:pStyle w:val="a7"/>
        <w:shd w:val="clear" w:color="auto" w:fill="FFFFFF"/>
        <w:ind w:firstLine="480"/>
        <w:rPr>
          <w:color w:val="333333"/>
          <w:sz w:val="21"/>
          <w:szCs w:val="21"/>
        </w:rPr>
      </w:pPr>
      <w:r>
        <w:rPr>
          <w:rFonts w:hint="eastAsia"/>
          <w:color w:val="333333"/>
        </w:rPr>
        <w:t>（4）画面设计美观，有一定的艺术性。</w:t>
      </w:r>
    </w:p>
    <w:p w:rsidR="00EC2511" w:rsidRDefault="00EC2511" w:rsidP="00EC2511">
      <w:pPr>
        <w:pStyle w:val="a7"/>
        <w:shd w:val="clear" w:color="auto" w:fill="FFFFFF"/>
        <w:ind w:firstLine="354"/>
        <w:rPr>
          <w:color w:val="333333"/>
          <w:sz w:val="21"/>
          <w:szCs w:val="21"/>
        </w:rPr>
      </w:pPr>
      <w:r>
        <w:rPr>
          <w:rFonts w:hint="eastAsia"/>
          <w:b/>
          <w:bCs/>
          <w:color w:val="333333"/>
        </w:rPr>
        <w:t>4、课堂教学项目评分标准</w:t>
      </w:r>
    </w:p>
    <w:p w:rsidR="00EC2511" w:rsidRDefault="00EC2511" w:rsidP="00EC2511">
      <w:pPr>
        <w:pStyle w:val="a7"/>
        <w:shd w:val="clear" w:color="auto" w:fill="FFFFFF"/>
        <w:ind w:firstLine="480"/>
        <w:rPr>
          <w:color w:val="333333"/>
          <w:sz w:val="21"/>
          <w:szCs w:val="21"/>
        </w:rPr>
      </w:pPr>
      <w:r>
        <w:rPr>
          <w:rFonts w:hint="eastAsia"/>
          <w:color w:val="333333"/>
        </w:rPr>
        <w:lastRenderedPageBreak/>
        <w:t>（1）坚持面向全体，教学符合学生认知规律，要求适度。</w:t>
      </w:r>
    </w:p>
    <w:p w:rsidR="00EC2511" w:rsidRDefault="00EC2511" w:rsidP="00EC2511">
      <w:pPr>
        <w:pStyle w:val="a7"/>
        <w:shd w:val="clear" w:color="auto" w:fill="FFFFFF"/>
        <w:ind w:firstLine="480"/>
        <w:rPr>
          <w:color w:val="333333"/>
          <w:sz w:val="21"/>
          <w:szCs w:val="21"/>
        </w:rPr>
      </w:pPr>
      <w:r>
        <w:rPr>
          <w:rFonts w:hint="eastAsia"/>
          <w:color w:val="333333"/>
        </w:rPr>
        <w:t>（2）注重知识的形成过程，注重联系学生生活、自然和社会实际，注重发展学生的学科思维、探究及自学能力，注重学法指导，注重三维目标的实现。</w:t>
      </w:r>
    </w:p>
    <w:p w:rsidR="00EC2511" w:rsidRDefault="00EC2511" w:rsidP="00EC2511">
      <w:pPr>
        <w:pStyle w:val="a7"/>
        <w:shd w:val="clear" w:color="auto" w:fill="FFFFFF"/>
        <w:ind w:firstLine="480"/>
        <w:rPr>
          <w:color w:val="333333"/>
          <w:sz w:val="21"/>
          <w:szCs w:val="21"/>
        </w:rPr>
      </w:pPr>
      <w:r>
        <w:rPr>
          <w:rFonts w:hint="eastAsia"/>
          <w:color w:val="333333"/>
        </w:rPr>
        <w:t>（3）课堂结构严谨，密度适中，过渡自然，表述清楚；对教学内容把握准确，有效突出重点、突破难点。</w:t>
      </w:r>
    </w:p>
    <w:p w:rsidR="00EC2511" w:rsidRDefault="00EC2511" w:rsidP="00EC2511">
      <w:pPr>
        <w:pStyle w:val="a7"/>
        <w:shd w:val="clear" w:color="auto" w:fill="FFFFFF"/>
        <w:ind w:firstLine="480"/>
        <w:rPr>
          <w:color w:val="333333"/>
          <w:sz w:val="21"/>
          <w:szCs w:val="21"/>
        </w:rPr>
      </w:pPr>
      <w:r>
        <w:rPr>
          <w:rFonts w:hint="eastAsia"/>
          <w:color w:val="333333"/>
        </w:rPr>
        <w:t>（4）科学创设问题情境，问题设计有梯度和思维深度。</w:t>
      </w:r>
    </w:p>
    <w:p w:rsidR="00EC2511" w:rsidRDefault="00EC2511" w:rsidP="00EC2511">
      <w:pPr>
        <w:pStyle w:val="a7"/>
        <w:shd w:val="clear" w:color="auto" w:fill="FFFFFF"/>
        <w:ind w:firstLine="480"/>
        <w:rPr>
          <w:color w:val="333333"/>
          <w:sz w:val="21"/>
          <w:szCs w:val="21"/>
        </w:rPr>
      </w:pPr>
      <w:r>
        <w:rPr>
          <w:rFonts w:hint="eastAsia"/>
          <w:color w:val="333333"/>
        </w:rPr>
        <w:t>（5）学生全员主动参与，课堂气氛活跃，互动有效。</w:t>
      </w:r>
    </w:p>
    <w:p w:rsidR="00EC2511" w:rsidRDefault="00EC2511" w:rsidP="00EC2511">
      <w:pPr>
        <w:pStyle w:val="a7"/>
        <w:shd w:val="clear" w:color="auto" w:fill="FFFFFF"/>
        <w:ind w:firstLine="480"/>
        <w:rPr>
          <w:color w:val="333333"/>
          <w:sz w:val="21"/>
          <w:szCs w:val="21"/>
        </w:rPr>
      </w:pPr>
      <w:r>
        <w:rPr>
          <w:rFonts w:hint="eastAsia"/>
          <w:color w:val="333333"/>
        </w:rPr>
        <w:t>（6）适时反馈检测，教学内容落实到位。</w:t>
      </w:r>
    </w:p>
    <w:p w:rsidR="00EC2511" w:rsidRDefault="00EC2511" w:rsidP="00EC2511">
      <w:pPr>
        <w:pStyle w:val="a7"/>
        <w:shd w:val="clear" w:color="auto" w:fill="FFFFFF"/>
        <w:ind w:firstLine="480"/>
        <w:rPr>
          <w:color w:val="333333"/>
          <w:sz w:val="21"/>
          <w:szCs w:val="21"/>
        </w:rPr>
      </w:pPr>
      <w:r>
        <w:rPr>
          <w:rFonts w:hint="eastAsia"/>
          <w:color w:val="333333"/>
        </w:rPr>
        <w:t>（7）富有教学机智，有应变能力。</w:t>
      </w:r>
    </w:p>
    <w:p w:rsidR="00EC2511" w:rsidRDefault="00EC2511" w:rsidP="00EC2511">
      <w:pPr>
        <w:pStyle w:val="a7"/>
        <w:shd w:val="clear" w:color="auto" w:fill="FFFFFF"/>
        <w:ind w:firstLine="480"/>
        <w:rPr>
          <w:color w:val="333333"/>
          <w:sz w:val="21"/>
          <w:szCs w:val="21"/>
        </w:rPr>
      </w:pPr>
      <w:r>
        <w:rPr>
          <w:rFonts w:hint="eastAsia"/>
          <w:color w:val="333333"/>
        </w:rPr>
        <w:t>（8）恰当运用教学手段和教学课件，教学方法灵活有效。</w:t>
      </w:r>
    </w:p>
    <w:p w:rsidR="00EC2511" w:rsidRDefault="00EC2511" w:rsidP="00EC2511">
      <w:pPr>
        <w:pStyle w:val="a7"/>
        <w:shd w:val="clear" w:color="auto" w:fill="FFFFFF"/>
        <w:ind w:firstLine="480"/>
        <w:rPr>
          <w:color w:val="333333"/>
          <w:sz w:val="21"/>
          <w:szCs w:val="21"/>
        </w:rPr>
      </w:pPr>
      <w:r>
        <w:rPr>
          <w:rFonts w:hint="eastAsia"/>
          <w:color w:val="333333"/>
        </w:rPr>
        <w:t>（9）教学中使用普通话，语言生动、简洁；板书工整规范，主次分明；实验操作规范、熟练，现象明显。</w:t>
      </w:r>
    </w:p>
    <w:p w:rsidR="00EC2511" w:rsidRDefault="00EC2511" w:rsidP="00EC2511">
      <w:pPr>
        <w:pStyle w:val="a7"/>
        <w:shd w:val="clear" w:color="auto" w:fill="FFFFFF"/>
        <w:ind w:firstLine="480"/>
        <w:rPr>
          <w:color w:val="333333"/>
          <w:sz w:val="21"/>
          <w:szCs w:val="21"/>
        </w:rPr>
      </w:pPr>
      <w:r>
        <w:rPr>
          <w:rFonts w:hint="eastAsia"/>
          <w:color w:val="333333"/>
        </w:rPr>
        <w:t>（10）有自己的教学风格。</w:t>
      </w:r>
    </w:p>
    <w:p w:rsidR="00EC2511" w:rsidRDefault="00EC2511" w:rsidP="00EC2511">
      <w:pPr>
        <w:pStyle w:val="a7"/>
        <w:shd w:val="clear" w:color="auto" w:fill="FFFFFF"/>
        <w:ind w:firstLine="480"/>
        <w:rPr>
          <w:color w:val="333333"/>
          <w:sz w:val="21"/>
          <w:szCs w:val="21"/>
        </w:rPr>
      </w:pPr>
      <w:r>
        <w:rPr>
          <w:rFonts w:hint="eastAsia"/>
          <w:color w:val="333333"/>
        </w:rPr>
        <w:t>（二）专业技能两项评分标准</w:t>
      </w:r>
    </w:p>
    <w:p w:rsidR="00EC2511" w:rsidRDefault="00EC2511" w:rsidP="00EC2511">
      <w:pPr>
        <w:pStyle w:val="a7"/>
        <w:shd w:val="clear" w:color="auto" w:fill="FFFFFF"/>
        <w:ind w:firstLine="480"/>
        <w:rPr>
          <w:color w:val="333333"/>
          <w:sz w:val="21"/>
          <w:szCs w:val="21"/>
        </w:rPr>
      </w:pPr>
      <w:r>
        <w:rPr>
          <w:rFonts w:hint="eastAsia"/>
          <w:color w:val="333333"/>
        </w:rPr>
        <w:t>另行确定。</w:t>
      </w:r>
    </w:p>
    <w:p w:rsidR="00EC2511" w:rsidRDefault="00EC2511" w:rsidP="00EC2511">
      <w:pPr>
        <w:pStyle w:val="a7"/>
        <w:shd w:val="clear" w:color="auto" w:fill="FFFFFF"/>
        <w:ind w:firstLine="480"/>
        <w:rPr>
          <w:color w:val="333333"/>
          <w:sz w:val="21"/>
          <w:szCs w:val="21"/>
        </w:rPr>
      </w:pPr>
      <w:r>
        <w:rPr>
          <w:rFonts w:hint="eastAsia"/>
          <w:color w:val="333333"/>
        </w:rPr>
        <w:t>（三）各比赛项目评分权重</w:t>
      </w:r>
    </w:p>
    <w:p w:rsidR="00EC2511" w:rsidRDefault="00EC2511" w:rsidP="00EC2511">
      <w:pPr>
        <w:pStyle w:val="a7"/>
        <w:shd w:val="clear" w:color="auto" w:fill="FFFFFF"/>
        <w:ind w:firstLine="480"/>
        <w:rPr>
          <w:color w:val="333333"/>
          <w:sz w:val="21"/>
          <w:szCs w:val="21"/>
        </w:rPr>
      </w:pPr>
      <w:r>
        <w:rPr>
          <w:rFonts w:hint="eastAsia"/>
          <w:color w:val="333333"/>
        </w:rPr>
        <w:t>通用技能项目权重为60%。其中，粉笔字权重10%；教学设计、课件制作权重20%；课堂教学权重30%。专业技能项目权重为40%。</w:t>
      </w:r>
    </w:p>
    <w:p w:rsidR="00EC2511" w:rsidRDefault="00EC2511" w:rsidP="00EC2511">
      <w:pPr>
        <w:pStyle w:val="a7"/>
        <w:shd w:val="clear" w:color="auto" w:fill="FFFFFF"/>
        <w:ind w:firstLine="480"/>
        <w:rPr>
          <w:color w:val="333333"/>
          <w:sz w:val="21"/>
          <w:szCs w:val="21"/>
        </w:rPr>
      </w:pPr>
      <w:r>
        <w:rPr>
          <w:rFonts w:hint="eastAsia"/>
          <w:color w:val="333333"/>
        </w:rPr>
        <w:t>上述5个比赛项目，均按百分制评出原始分，选手的每项原始分乘以该项目的权重，累加后即为该选手所得总分。</w:t>
      </w:r>
    </w:p>
    <w:p w:rsidR="00F87EB3" w:rsidRDefault="00F87EB3"/>
    <w:p w:rsidR="00B84ADA" w:rsidRDefault="00B84ADA"/>
    <w:p w:rsidR="003F03C2" w:rsidRDefault="003F03C2" w:rsidP="00B84ADA">
      <w:pPr>
        <w:widowControl/>
        <w:shd w:val="clear" w:color="auto" w:fill="FFFFFF"/>
        <w:jc w:val="center"/>
        <w:rPr>
          <w:rFonts w:ascii="楷体" w:eastAsia="楷体" w:hAnsi="楷体" w:cs="Helvetica"/>
          <w:b/>
          <w:bCs/>
          <w:color w:val="000000"/>
          <w:kern w:val="0"/>
          <w:sz w:val="32"/>
          <w:szCs w:val="32"/>
        </w:rPr>
      </w:pPr>
    </w:p>
    <w:p w:rsidR="003F03C2" w:rsidRDefault="003F03C2" w:rsidP="00B84ADA">
      <w:pPr>
        <w:widowControl/>
        <w:shd w:val="clear" w:color="auto" w:fill="FFFFFF"/>
        <w:jc w:val="center"/>
        <w:rPr>
          <w:rFonts w:ascii="楷体" w:eastAsia="楷体" w:hAnsi="楷体" w:cs="Helvetica"/>
          <w:b/>
          <w:bCs/>
          <w:color w:val="000000"/>
          <w:kern w:val="0"/>
          <w:sz w:val="32"/>
          <w:szCs w:val="32"/>
        </w:rPr>
      </w:pPr>
    </w:p>
    <w:p w:rsidR="003F03C2" w:rsidRDefault="003F03C2" w:rsidP="00B84ADA">
      <w:pPr>
        <w:widowControl/>
        <w:shd w:val="clear" w:color="auto" w:fill="FFFFFF"/>
        <w:jc w:val="center"/>
        <w:rPr>
          <w:rFonts w:ascii="楷体" w:eastAsia="楷体" w:hAnsi="楷体" w:cs="Helvetica"/>
          <w:b/>
          <w:bCs/>
          <w:color w:val="000000"/>
          <w:kern w:val="0"/>
          <w:sz w:val="32"/>
          <w:szCs w:val="32"/>
        </w:rPr>
      </w:pPr>
    </w:p>
    <w:p w:rsidR="003F03C2" w:rsidRDefault="003F03C2" w:rsidP="00B84ADA">
      <w:pPr>
        <w:widowControl/>
        <w:shd w:val="clear" w:color="auto" w:fill="FFFFFF"/>
        <w:jc w:val="center"/>
        <w:rPr>
          <w:rFonts w:ascii="楷体" w:eastAsia="楷体" w:hAnsi="楷体" w:cs="Helvetica"/>
          <w:b/>
          <w:bCs/>
          <w:color w:val="000000"/>
          <w:kern w:val="0"/>
          <w:sz w:val="32"/>
          <w:szCs w:val="32"/>
        </w:rPr>
      </w:pPr>
    </w:p>
    <w:p w:rsidR="003F03C2" w:rsidRDefault="003F03C2" w:rsidP="00B84ADA">
      <w:pPr>
        <w:widowControl/>
        <w:shd w:val="clear" w:color="auto" w:fill="FFFFFF"/>
        <w:jc w:val="center"/>
        <w:rPr>
          <w:rFonts w:ascii="楷体" w:eastAsia="楷体" w:hAnsi="楷体" w:cs="Helvetica"/>
          <w:b/>
          <w:bCs/>
          <w:color w:val="000000"/>
          <w:kern w:val="0"/>
          <w:sz w:val="32"/>
          <w:szCs w:val="32"/>
        </w:rPr>
      </w:pPr>
    </w:p>
    <w:p w:rsidR="00B84ADA" w:rsidRPr="00B84ADA" w:rsidRDefault="00B84ADA" w:rsidP="00B84ADA">
      <w:pPr>
        <w:widowControl/>
        <w:shd w:val="clear" w:color="auto" w:fill="FFFFFF"/>
        <w:jc w:val="center"/>
        <w:rPr>
          <w:rFonts w:ascii="Helvetica" w:eastAsia="宋体" w:hAnsi="Helvetica" w:cs="Helvetica"/>
          <w:color w:val="000000"/>
          <w:kern w:val="0"/>
          <w:sz w:val="27"/>
          <w:szCs w:val="27"/>
        </w:rPr>
      </w:pPr>
      <w:r w:rsidRPr="00B84ADA">
        <w:rPr>
          <w:rFonts w:ascii="楷体" w:eastAsia="楷体" w:hAnsi="楷体" w:cs="Helvetica" w:hint="eastAsia"/>
          <w:b/>
          <w:bCs/>
          <w:color w:val="000000"/>
          <w:kern w:val="0"/>
          <w:sz w:val="32"/>
          <w:szCs w:val="32"/>
        </w:rPr>
        <w:t>教学设计基本结构（建议稿）</w:t>
      </w:r>
    </w:p>
    <w:p w:rsidR="00B84ADA" w:rsidRPr="00B84ADA" w:rsidRDefault="00B84ADA" w:rsidP="00B84ADA">
      <w:pPr>
        <w:widowControl/>
        <w:shd w:val="clear" w:color="auto" w:fill="FFFFFF"/>
        <w:jc w:val="left"/>
        <w:rPr>
          <w:rFonts w:ascii="Helvetica" w:eastAsia="宋体" w:hAnsi="Helvetica" w:cs="Helvetica"/>
          <w:color w:val="000000"/>
          <w:kern w:val="0"/>
          <w:sz w:val="27"/>
          <w:szCs w:val="27"/>
        </w:rPr>
      </w:pPr>
      <w:r w:rsidRPr="00B84ADA">
        <w:rPr>
          <w:rFonts w:ascii="楷体" w:eastAsia="楷体" w:hAnsi="楷体" w:cs="Helvetica" w:hint="eastAsia"/>
          <w:b/>
          <w:bCs/>
          <w:color w:val="000000"/>
          <w:kern w:val="0"/>
          <w:sz w:val="28"/>
          <w:szCs w:val="28"/>
        </w:rPr>
        <w:t>教学内容名称</w:t>
      </w:r>
      <w:r w:rsidRPr="00B84ADA">
        <w:rPr>
          <w:rFonts w:ascii="楷体" w:eastAsia="楷体" w:hAnsi="楷体" w:cs="Helvetica" w:hint="eastAsia"/>
          <w:color w:val="000000"/>
          <w:kern w:val="0"/>
          <w:szCs w:val="21"/>
        </w:rPr>
        <w:t>（标明教材、章节或课等有关信息）</w:t>
      </w:r>
    </w:p>
    <w:p w:rsidR="00B84ADA" w:rsidRPr="00B84ADA" w:rsidRDefault="00B84ADA" w:rsidP="00B84ADA">
      <w:pPr>
        <w:widowControl/>
        <w:shd w:val="clear" w:color="auto" w:fill="FFFFFF"/>
        <w:jc w:val="left"/>
        <w:rPr>
          <w:rFonts w:ascii="Helvetica" w:eastAsia="宋体" w:hAnsi="Helvetica" w:cs="Helvetica"/>
          <w:color w:val="000000"/>
          <w:kern w:val="0"/>
          <w:sz w:val="27"/>
          <w:szCs w:val="27"/>
        </w:rPr>
      </w:pPr>
      <w:r w:rsidRPr="00B84ADA">
        <w:rPr>
          <w:rFonts w:ascii="楷体" w:eastAsia="楷体" w:hAnsi="楷体" w:cs="Helvetica" w:hint="eastAsia"/>
          <w:b/>
          <w:bCs/>
          <w:color w:val="000000"/>
          <w:kern w:val="0"/>
          <w:sz w:val="28"/>
          <w:szCs w:val="28"/>
        </w:rPr>
        <w:t>教学内容分析</w:t>
      </w:r>
      <w:r w:rsidRPr="00B84ADA">
        <w:rPr>
          <w:rFonts w:ascii="楷体" w:eastAsia="楷体" w:hAnsi="楷体" w:cs="Helvetica" w:hint="eastAsia"/>
          <w:color w:val="000000"/>
          <w:kern w:val="0"/>
          <w:szCs w:val="21"/>
        </w:rPr>
        <w:t>（包含课程标准、学业要求）</w:t>
      </w:r>
    </w:p>
    <w:p w:rsidR="00B84ADA" w:rsidRPr="00B84ADA" w:rsidRDefault="00B84ADA" w:rsidP="00B84ADA">
      <w:pPr>
        <w:widowControl/>
        <w:shd w:val="clear" w:color="auto" w:fill="FFFFFF"/>
        <w:jc w:val="left"/>
        <w:rPr>
          <w:rFonts w:ascii="Helvetica" w:eastAsia="宋体" w:hAnsi="Helvetica" w:cs="Helvetica"/>
          <w:color w:val="000000"/>
          <w:kern w:val="0"/>
          <w:sz w:val="27"/>
          <w:szCs w:val="27"/>
        </w:rPr>
      </w:pPr>
      <w:r w:rsidRPr="00B84ADA">
        <w:rPr>
          <w:rFonts w:ascii="楷体" w:eastAsia="楷体" w:hAnsi="楷体" w:cs="Helvetica" w:hint="eastAsia"/>
          <w:b/>
          <w:bCs/>
          <w:color w:val="000000"/>
          <w:kern w:val="0"/>
          <w:sz w:val="28"/>
          <w:szCs w:val="28"/>
        </w:rPr>
        <w:t>学情分析</w:t>
      </w:r>
    </w:p>
    <w:p w:rsidR="00B84ADA" w:rsidRPr="00B84ADA" w:rsidRDefault="00B84ADA" w:rsidP="00B84ADA">
      <w:pPr>
        <w:widowControl/>
        <w:shd w:val="clear" w:color="auto" w:fill="FFFFFF"/>
        <w:jc w:val="left"/>
        <w:rPr>
          <w:rFonts w:ascii="Helvetica" w:eastAsia="宋体" w:hAnsi="Helvetica" w:cs="Helvetica"/>
          <w:color w:val="000000"/>
          <w:kern w:val="0"/>
          <w:sz w:val="27"/>
          <w:szCs w:val="27"/>
        </w:rPr>
      </w:pPr>
      <w:r w:rsidRPr="00B84ADA">
        <w:rPr>
          <w:rFonts w:ascii="楷体" w:eastAsia="楷体" w:hAnsi="楷体" w:cs="Helvetica" w:hint="eastAsia"/>
          <w:b/>
          <w:bCs/>
          <w:color w:val="000000"/>
          <w:kern w:val="0"/>
          <w:sz w:val="28"/>
          <w:szCs w:val="28"/>
        </w:rPr>
        <w:t>教学策略</w:t>
      </w:r>
      <w:r w:rsidRPr="00B84ADA">
        <w:rPr>
          <w:rFonts w:ascii="楷体" w:eastAsia="楷体" w:hAnsi="楷体" w:cs="Helvetica" w:hint="eastAsia"/>
          <w:color w:val="000000"/>
          <w:kern w:val="0"/>
          <w:szCs w:val="21"/>
        </w:rPr>
        <w:t>（整体架构、最终目标、方法和策略的使用）</w:t>
      </w:r>
    </w:p>
    <w:p w:rsidR="00B84ADA" w:rsidRPr="00B84ADA" w:rsidRDefault="00B84ADA" w:rsidP="00B84ADA">
      <w:pPr>
        <w:widowControl/>
        <w:shd w:val="clear" w:color="auto" w:fill="FFFFFF"/>
        <w:jc w:val="left"/>
        <w:rPr>
          <w:rFonts w:ascii="Helvetica" w:eastAsia="宋体" w:hAnsi="Helvetica" w:cs="Helvetica"/>
          <w:color w:val="000000"/>
          <w:kern w:val="0"/>
          <w:sz w:val="27"/>
          <w:szCs w:val="27"/>
        </w:rPr>
      </w:pPr>
      <w:r w:rsidRPr="00B84ADA">
        <w:rPr>
          <w:rFonts w:ascii="楷体" w:eastAsia="楷体" w:hAnsi="楷体" w:cs="Helvetica" w:hint="eastAsia"/>
          <w:b/>
          <w:bCs/>
          <w:color w:val="000000"/>
          <w:kern w:val="0"/>
          <w:sz w:val="28"/>
          <w:szCs w:val="28"/>
        </w:rPr>
        <w:t>教学目标</w:t>
      </w:r>
      <w:r w:rsidRPr="00B84ADA">
        <w:rPr>
          <w:rFonts w:ascii="楷体" w:eastAsia="楷体" w:hAnsi="楷体" w:cs="Helvetica" w:hint="eastAsia"/>
          <w:color w:val="000000"/>
          <w:kern w:val="0"/>
          <w:szCs w:val="21"/>
        </w:rPr>
        <w:t>（按照自然序号不分框架，但须包含学科核心素养的一个或几个方面）</w:t>
      </w:r>
    </w:p>
    <w:p w:rsidR="00B84ADA" w:rsidRPr="00B84ADA" w:rsidRDefault="00B84ADA" w:rsidP="00B84ADA">
      <w:pPr>
        <w:widowControl/>
        <w:shd w:val="clear" w:color="auto" w:fill="FFFFFF"/>
        <w:jc w:val="left"/>
        <w:rPr>
          <w:rFonts w:ascii="Helvetica" w:eastAsia="宋体" w:hAnsi="Helvetica" w:cs="Helvetica"/>
          <w:color w:val="000000"/>
          <w:kern w:val="0"/>
          <w:sz w:val="27"/>
          <w:szCs w:val="27"/>
        </w:rPr>
      </w:pPr>
      <w:r w:rsidRPr="00B84ADA">
        <w:rPr>
          <w:rFonts w:ascii="楷体" w:eastAsia="楷体" w:hAnsi="楷体" w:cs="Helvetica" w:hint="eastAsia"/>
          <w:b/>
          <w:bCs/>
          <w:color w:val="000000"/>
          <w:kern w:val="0"/>
          <w:sz w:val="28"/>
          <w:szCs w:val="28"/>
        </w:rPr>
        <w:t>教学重难点</w:t>
      </w:r>
      <w:r w:rsidRPr="00B84ADA">
        <w:rPr>
          <w:rFonts w:ascii="楷体" w:eastAsia="楷体" w:hAnsi="楷体" w:cs="Helvetica" w:hint="eastAsia"/>
          <w:color w:val="000000"/>
          <w:kern w:val="0"/>
          <w:szCs w:val="21"/>
        </w:rPr>
        <w:t>（难点必须说明理由以及采用的方法或策略）</w:t>
      </w:r>
    </w:p>
    <w:p w:rsidR="00B84ADA" w:rsidRPr="00B84ADA" w:rsidRDefault="00B84ADA" w:rsidP="00B84ADA">
      <w:pPr>
        <w:widowControl/>
        <w:shd w:val="clear" w:color="auto" w:fill="FFFFFF"/>
        <w:jc w:val="left"/>
        <w:rPr>
          <w:rFonts w:ascii="Helvetica" w:eastAsia="宋体" w:hAnsi="Helvetica" w:cs="Helvetica"/>
          <w:color w:val="000000"/>
          <w:kern w:val="0"/>
          <w:sz w:val="27"/>
          <w:szCs w:val="27"/>
        </w:rPr>
      </w:pPr>
      <w:r w:rsidRPr="00B84ADA">
        <w:rPr>
          <w:rFonts w:ascii="楷体" w:eastAsia="楷体" w:hAnsi="楷体" w:cs="Helvetica" w:hint="eastAsia"/>
          <w:b/>
          <w:bCs/>
          <w:color w:val="000000"/>
          <w:kern w:val="0"/>
          <w:sz w:val="28"/>
          <w:szCs w:val="28"/>
        </w:rPr>
        <w:t>教学环境</w:t>
      </w:r>
    </w:p>
    <w:p w:rsidR="00B84ADA" w:rsidRPr="00B84ADA" w:rsidRDefault="00B84ADA" w:rsidP="00B84ADA">
      <w:pPr>
        <w:widowControl/>
        <w:shd w:val="clear" w:color="auto" w:fill="FFFFFF"/>
        <w:jc w:val="left"/>
        <w:rPr>
          <w:rFonts w:ascii="Helvetica" w:eastAsia="宋体" w:hAnsi="Helvetica" w:cs="Helvetica"/>
          <w:color w:val="000000"/>
          <w:kern w:val="0"/>
          <w:sz w:val="27"/>
          <w:szCs w:val="27"/>
        </w:rPr>
      </w:pPr>
      <w:r w:rsidRPr="00B84ADA">
        <w:rPr>
          <w:rFonts w:ascii="楷体" w:eastAsia="楷体" w:hAnsi="楷体" w:cs="Helvetica" w:hint="eastAsia"/>
          <w:b/>
          <w:bCs/>
          <w:color w:val="000000"/>
          <w:kern w:val="0"/>
          <w:sz w:val="28"/>
          <w:szCs w:val="28"/>
        </w:rPr>
        <w:t>教学效率分析</w:t>
      </w:r>
      <w:r w:rsidRPr="00B84ADA">
        <w:rPr>
          <w:rFonts w:ascii="楷体" w:eastAsia="楷体" w:hAnsi="楷体" w:cs="Helvetica" w:hint="eastAsia"/>
          <w:color w:val="000000"/>
          <w:kern w:val="0"/>
          <w:szCs w:val="21"/>
        </w:rPr>
        <w:t>（从教师的人力、新技术资金开销、目标达成）</w:t>
      </w:r>
    </w:p>
    <w:p w:rsidR="00B84ADA" w:rsidRPr="00B84ADA" w:rsidRDefault="00B84ADA" w:rsidP="00B84ADA">
      <w:pPr>
        <w:widowControl/>
        <w:shd w:val="clear" w:color="auto" w:fill="FFFFFF"/>
        <w:jc w:val="left"/>
        <w:rPr>
          <w:rFonts w:ascii="Helvetica" w:eastAsia="宋体" w:hAnsi="Helvetica" w:cs="Helvetica"/>
          <w:color w:val="000000"/>
          <w:kern w:val="0"/>
          <w:sz w:val="27"/>
          <w:szCs w:val="27"/>
        </w:rPr>
      </w:pPr>
      <w:r w:rsidRPr="00B84ADA">
        <w:rPr>
          <w:rFonts w:ascii="楷体" w:eastAsia="楷体" w:hAnsi="楷体" w:cs="Helvetica" w:hint="eastAsia"/>
          <w:b/>
          <w:bCs/>
          <w:color w:val="000000"/>
          <w:kern w:val="0"/>
          <w:sz w:val="28"/>
          <w:szCs w:val="28"/>
        </w:rPr>
        <w:t>教学过程设计</w:t>
      </w:r>
      <w:r w:rsidRPr="00B84ADA">
        <w:rPr>
          <w:rFonts w:ascii="楷体" w:eastAsia="楷体" w:hAnsi="楷体" w:cs="Helvetica" w:hint="eastAsia"/>
          <w:color w:val="000000"/>
          <w:kern w:val="0"/>
          <w:szCs w:val="21"/>
        </w:rPr>
        <w:t>（包括思维导图、流程图和具体过程等）</w:t>
      </w:r>
    </w:p>
    <w:p w:rsidR="00B84ADA" w:rsidRPr="00B84ADA" w:rsidRDefault="00B84ADA" w:rsidP="00B84ADA">
      <w:pPr>
        <w:widowControl/>
        <w:shd w:val="clear" w:color="auto" w:fill="FFFFFF"/>
        <w:jc w:val="left"/>
        <w:rPr>
          <w:rFonts w:ascii="Helvetica" w:eastAsia="宋体" w:hAnsi="Helvetica" w:cs="Helvetica"/>
          <w:color w:val="000000"/>
          <w:kern w:val="0"/>
          <w:sz w:val="27"/>
          <w:szCs w:val="27"/>
        </w:rPr>
      </w:pPr>
      <w:r w:rsidRPr="00B84ADA">
        <w:rPr>
          <w:rFonts w:ascii="楷体" w:eastAsia="楷体" w:hAnsi="楷体" w:cs="Helvetica" w:hint="eastAsia"/>
          <w:b/>
          <w:bCs/>
          <w:color w:val="000000"/>
          <w:kern w:val="0"/>
          <w:sz w:val="28"/>
          <w:szCs w:val="28"/>
        </w:rPr>
        <w:t>课后反思</w:t>
      </w:r>
      <w:r w:rsidRPr="00B84ADA">
        <w:rPr>
          <w:rFonts w:ascii="楷体" w:eastAsia="楷体" w:hAnsi="楷体" w:cs="Helvetica" w:hint="eastAsia"/>
          <w:color w:val="000000"/>
          <w:kern w:val="0"/>
          <w:szCs w:val="21"/>
        </w:rPr>
        <w:t>（主要反思教学实际过程与设计预设不同的地方，如难点的突破、教学方法和手段的有效性、效率分析、过程结构等方面，提出下一课的调整设想。）</w:t>
      </w:r>
    </w:p>
    <w:p w:rsidR="00B84ADA" w:rsidRPr="00B84ADA" w:rsidRDefault="00B84ADA" w:rsidP="00B84ADA">
      <w:pPr>
        <w:widowControl/>
        <w:shd w:val="clear" w:color="auto" w:fill="FFFFFF"/>
        <w:jc w:val="left"/>
        <w:rPr>
          <w:rFonts w:ascii="Helvetica" w:eastAsia="宋体" w:hAnsi="Helvetica" w:cs="Helvetica"/>
          <w:color w:val="000000"/>
          <w:kern w:val="0"/>
          <w:sz w:val="27"/>
          <w:szCs w:val="27"/>
        </w:rPr>
      </w:pPr>
      <w:r w:rsidRPr="00B84ADA">
        <w:rPr>
          <w:rFonts w:ascii="Calibri" w:eastAsia="楷体" w:hAnsi="Calibri" w:cs="Calibri"/>
          <w:color w:val="000000"/>
          <w:kern w:val="0"/>
          <w:sz w:val="24"/>
          <w:szCs w:val="24"/>
        </w:rPr>
        <w:t> </w:t>
      </w:r>
    </w:p>
    <w:p w:rsidR="00B84ADA" w:rsidRPr="00EC2511" w:rsidRDefault="00B84ADA"/>
    <w:sectPr w:rsidR="00B84ADA" w:rsidRPr="00EC25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3F7" w:rsidRDefault="004C73F7" w:rsidP="00EC2511">
      <w:r>
        <w:separator/>
      </w:r>
    </w:p>
  </w:endnote>
  <w:endnote w:type="continuationSeparator" w:id="0">
    <w:p w:rsidR="004C73F7" w:rsidRDefault="004C73F7" w:rsidP="00EC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3F7" w:rsidRDefault="004C73F7" w:rsidP="00EC2511">
      <w:r>
        <w:separator/>
      </w:r>
    </w:p>
  </w:footnote>
  <w:footnote w:type="continuationSeparator" w:id="0">
    <w:p w:rsidR="004C73F7" w:rsidRDefault="004C73F7" w:rsidP="00EC2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38E7"/>
    <w:rsid w:val="003F03C2"/>
    <w:rsid w:val="004C73F7"/>
    <w:rsid w:val="006B20C3"/>
    <w:rsid w:val="009238E7"/>
    <w:rsid w:val="00975FC0"/>
    <w:rsid w:val="00B84ADA"/>
    <w:rsid w:val="00BF0F56"/>
    <w:rsid w:val="00C01518"/>
    <w:rsid w:val="00DB54BF"/>
    <w:rsid w:val="00EC2511"/>
    <w:rsid w:val="00F87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70718"/>
  <w15:chartTrackingRefBased/>
  <w15:docId w15:val="{2A63A213-EF6A-4F48-8D7A-D9E87DE3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5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C2511"/>
    <w:rPr>
      <w:sz w:val="18"/>
      <w:szCs w:val="18"/>
    </w:rPr>
  </w:style>
  <w:style w:type="paragraph" w:styleId="a5">
    <w:name w:val="footer"/>
    <w:basedOn w:val="a"/>
    <w:link w:val="a6"/>
    <w:uiPriority w:val="99"/>
    <w:unhideWhenUsed/>
    <w:rsid w:val="00EC2511"/>
    <w:pPr>
      <w:tabs>
        <w:tab w:val="center" w:pos="4153"/>
        <w:tab w:val="right" w:pos="8306"/>
      </w:tabs>
      <w:snapToGrid w:val="0"/>
      <w:jc w:val="left"/>
    </w:pPr>
    <w:rPr>
      <w:sz w:val="18"/>
      <w:szCs w:val="18"/>
    </w:rPr>
  </w:style>
  <w:style w:type="character" w:customStyle="1" w:styleId="a6">
    <w:name w:val="页脚 字符"/>
    <w:basedOn w:val="a0"/>
    <w:link w:val="a5"/>
    <w:uiPriority w:val="99"/>
    <w:rsid w:val="00EC2511"/>
    <w:rPr>
      <w:sz w:val="18"/>
      <w:szCs w:val="18"/>
    </w:rPr>
  </w:style>
  <w:style w:type="paragraph" w:styleId="a7">
    <w:name w:val="Normal (Web)"/>
    <w:basedOn w:val="a"/>
    <w:uiPriority w:val="99"/>
    <w:semiHidden/>
    <w:unhideWhenUsed/>
    <w:rsid w:val="00EC2511"/>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3F03C2"/>
    <w:rPr>
      <w:sz w:val="18"/>
      <w:szCs w:val="18"/>
    </w:rPr>
  </w:style>
  <w:style w:type="character" w:customStyle="1" w:styleId="a9">
    <w:name w:val="批注框文本 字符"/>
    <w:basedOn w:val="a0"/>
    <w:link w:val="a8"/>
    <w:uiPriority w:val="99"/>
    <w:semiHidden/>
    <w:rsid w:val="003F03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760634">
      <w:bodyDiv w:val="1"/>
      <w:marLeft w:val="0"/>
      <w:marRight w:val="0"/>
      <w:marTop w:val="0"/>
      <w:marBottom w:val="0"/>
      <w:divBdr>
        <w:top w:val="none" w:sz="0" w:space="0" w:color="auto"/>
        <w:left w:val="none" w:sz="0" w:space="0" w:color="auto"/>
        <w:bottom w:val="none" w:sz="0" w:space="0" w:color="auto"/>
        <w:right w:val="none" w:sz="0" w:space="0" w:color="auto"/>
      </w:divBdr>
    </w:div>
    <w:div w:id="99472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yf</dc:creator>
  <cp:keywords/>
  <dc:description/>
  <cp:lastModifiedBy>wang yf</cp:lastModifiedBy>
  <cp:revision>7</cp:revision>
  <cp:lastPrinted>2019-03-18T07:55:00Z</cp:lastPrinted>
  <dcterms:created xsi:type="dcterms:W3CDTF">2019-03-08T08:02:00Z</dcterms:created>
  <dcterms:modified xsi:type="dcterms:W3CDTF">2019-03-18T08:33:00Z</dcterms:modified>
</cp:coreProperties>
</file>