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53B3" w14:textId="081D7267" w:rsidR="00746758" w:rsidRPr="004E6FED" w:rsidRDefault="00746758" w:rsidP="004E6FED">
      <w:pPr>
        <w:widowControl/>
        <w:shd w:val="clear" w:color="auto" w:fill="FFFFFF"/>
        <w:spacing w:after="210"/>
        <w:jc w:val="left"/>
        <w:outlineLvl w:val="1"/>
        <w:rPr>
          <w:rStyle w:val="a4"/>
          <w:rFonts w:ascii="Microsoft YaHei UI" w:eastAsia="Microsoft YaHei UI" w:hAnsi="Microsoft YaHei UI" w:cs="宋体" w:hint="eastAsia"/>
          <w:b w:val="0"/>
          <w:bCs w:val="0"/>
          <w:color w:val="333333"/>
          <w:spacing w:val="8"/>
          <w:kern w:val="0"/>
          <w:sz w:val="33"/>
          <w:szCs w:val="33"/>
        </w:rPr>
      </w:pPr>
      <w:bookmarkStart w:id="0" w:name="_Hlk8720423"/>
      <w:r w:rsidRPr="0074675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直播预告 | 5月16日-17日，“新课标 新语文 新学习”——高中语文宁波教研基地2019年“课标进课堂”第三次专题研训</w:t>
      </w:r>
      <w:bookmarkStart w:id="1" w:name="_GoBack"/>
      <w:bookmarkEnd w:id="1"/>
    </w:p>
    <w:bookmarkEnd w:id="0"/>
    <w:p w14:paraId="2864F966" w14:textId="4E38F746" w:rsidR="00746758" w:rsidRPr="00746758" w:rsidRDefault="00746758" w:rsidP="00746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333333"/>
          <w:spacing w:val="8"/>
        </w:rPr>
        <w:t>如何以语文的姿态学习中国革命传统作品任务群？</w:t>
      </w:r>
    </w:p>
    <w:p w14:paraId="0A28DACF" w14:textId="77777777" w:rsidR="00746758" w:rsidRDefault="00746758" w:rsidP="00746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333333"/>
          <w:spacing w:val="8"/>
        </w:rPr>
        <w:t>微专题教学如何成为课标进课堂的“绿色”通道？</w:t>
      </w:r>
    </w:p>
    <w:p w14:paraId="5C5EF8FC" w14:textId="77777777" w:rsidR="00746758" w:rsidRDefault="00746758" w:rsidP="00746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333333"/>
          <w:spacing w:val="8"/>
        </w:rPr>
        <w:t>整本书阅读的难点和突围的路径在哪里？</w:t>
      </w:r>
    </w:p>
    <w:p w14:paraId="4282C7D2" w14:textId="77777777" w:rsidR="00746758" w:rsidRDefault="00746758" w:rsidP="007467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333333"/>
          <w:spacing w:val="8"/>
        </w:rPr>
        <w:t>群文联读如何单篇精读融会贯通？</w:t>
      </w:r>
    </w:p>
    <w:p w14:paraId="49E5CFB5" w14:textId="284BCA32" w:rsidR="00746758" w:rsidRDefault="00746758" w:rsidP="00746758">
      <w:pPr>
        <w:pStyle w:val="a3"/>
        <w:spacing w:before="0" w:beforeAutospacing="0" w:after="0" w:afterAutospacing="0"/>
        <w:rPr>
          <w:rStyle w:val="a4"/>
          <w:color w:val="A51A04"/>
          <w:spacing w:val="8"/>
        </w:rPr>
      </w:pPr>
      <w:r>
        <w:rPr>
          <w:rStyle w:val="a4"/>
          <w:color w:val="A51A04"/>
          <w:spacing w:val="8"/>
        </w:rPr>
        <w:t>5月16日-17日，教育部课课程教材发展中心高中语文宁波基地将通过课堂实践，对上述问题做出探索，欢迎全国同行参与研讨。</w:t>
      </w:r>
    </w:p>
    <w:p w14:paraId="7E98AAB7" w14:textId="47AC77FD" w:rsidR="00746758" w:rsidRDefault="00746758" w:rsidP="00746758">
      <w:pPr>
        <w:pStyle w:val="a3"/>
        <w:spacing w:before="0" w:beforeAutospacing="0" w:after="0" w:afterAutospacing="0"/>
        <w:rPr>
          <w:rStyle w:val="a4"/>
          <w:rFonts w:hint="eastAsia"/>
          <w:color w:val="A51A04"/>
          <w:spacing w:val="8"/>
        </w:rPr>
      </w:pPr>
    </w:p>
    <w:p w14:paraId="69A270C0" w14:textId="77777777" w:rsidR="00746758" w:rsidRDefault="00746758" w:rsidP="00746758">
      <w:pPr>
        <w:rPr>
          <w:rStyle w:val="a4"/>
          <w:rFonts w:ascii="Microsoft YaHei UI" w:eastAsia="Microsoft YaHei UI" w:hAnsi="Microsoft YaHei UI"/>
          <w:color w:val="7B0C00"/>
          <w:spacing w:val="8"/>
          <w:shd w:val="clear" w:color="auto" w:fill="FFFFFF"/>
        </w:rPr>
      </w:pPr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观看方式</w:t>
      </w:r>
      <w:proofErr w:type="gramStart"/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一</w:t>
      </w:r>
      <w:proofErr w:type="gramEnd"/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：扫描下图</w:t>
      </w:r>
      <w:proofErr w:type="gramStart"/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二维码观看</w:t>
      </w:r>
      <w:proofErr w:type="gramEnd"/>
    </w:p>
    <w:p w14:paraId="17CC5583" w14:textId="77777777" w:rsidR="00746758" w:rsidRDefault="00746758" w:rsidP="00746758">
      <w:pPr>
        <w:rPr>
          <w:rFonts w:hint="eastAsia"/>
        </w:rPr>
      </w:pPr>
      <w:r>
        <w:rPr>
          <w:rStyle w:val="a4"/>
          <w:rFonts w:ascii="Microsoft YaHei UI" w:eastAsia="Microsoft YaHei UI" w:hAnsi="Microsoft YaHei UI"/>
          <w:noProof/>
          <w:color w:val="7B0C00"/>
          <w:spacing w:val="8"/>
          <w:shd w:val="clear" w:color="auto" w:fill="FFFFFF"/>
        </w:rPr>
        <w:drawing>
          <wp:inline distT="0" distB="0" distL="0" distR="0" wp14:anchorId="34298020" wp14:editId="37252D68">
            <wp:extent cx="205105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3B50" w14:textId="77777777" w:rsidR="00746758" w:rsidRDefault="00746758" w:rsidP="00746758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Microsoft YaHei UI" w:eastAsia="Microsoft YaHei UI" w:hAnsi="Microsoft YaHei UI"/>
          <w:color w:val="333333"/>
          <w:spacing w:val="8"/>
        </w:rPr>
      </w:pPr>
      <w:r>
        <w:rPr>
          <w:rStyle w:val="a4"/>
          <w:rFonts w:ascii="Microsoft YaHei UI" w:eastAsia="Microsoft YaHei UI" w:hAnsi="Microsoft YaHei UI" w:hint="eastAsia"/>
          <w:color w:val="7B0C00"/>
          <w:spacing w:val="8"/>
        </w:rPr>
        <w:t>观看方式二：在浏览器直接输入以下网址打开</w:t>
      </w:r>
    </w:p>
    <w:p w14:paraId="386532CC" w14:textId="77777777" w:rsidR="00746758" w:rsidRDefault="00746758" w:rsidP="0074675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Microsoft YaHei UI" w:eastAsia="Microsoft YaHei UI" w:hAnsi="Microsoft YaHei UI" w:hint="eastAsia"/>
          <w:color w:val="333333"/>
          <w:spacing w:val="8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http://live.yanxiu.com/lv/page/program/1658973477a3fc99/view</w:t>
      </w:r>
    </w:p>
    <w:p w14:paraId="1D5A8192" w14:textId="77777777" w:rsidR="00746758" w:rsidRPr="00746758" w:rsidRDefault="00746758" w:rsidP="00746758">
      <w:pPr>
        <w:rPr>
          <w:rFonts w:hint="eastAsia"/>
        </w:rPr>
      </w:pPr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观看方式三：点击</w:t>
      </w:r>
      <w:proofErr w:type="gramStart"/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微信页面</w:t>
      </w:r>
      <w:proofErr w:type="gramEnd"/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左下方的“</w:t>
      </w:r>
      <w:r>
        <w:rPr>
          <w:rStyle w:val="a4"/>
          <w:rFonts w:ascii="Microsoft YaHei UI" w:eastAsia="Microsoft YaHei UI" w:hAnsi="Microsoft YaHei UI" w:hint="eastAsia"/>
          <w:color w:val="3DAAD6"/>
          <w:spacing w:val="8"/>
          <w:shd w:val="clear" w:color="auto" w:fill="FFFFFF"/>
        </w:rPr>
        <w:t>阅读原文</w:t>
      </w:r>
      <w:r>
        <w:rPr>
          <w:rStyle w:val="a4"/>
          <w:rFonts w:ascii="Microsoft YaHei UI" w:eastAsia="Microsoft YaHei UI" w:hAnsi="Microsoft YaHei UI" w:hint="eastAsia"/>
          <w:color w:val="7B0C00"/>
          <w:spacing w:val="8"/>
          <w:shd w:val="clear" w:color="auto" w:fill="FFFFFF"/>
        </w:rPr>
        <w:t>”观看</w:t>
      </w:r>
    </w:p>
    <w:p w14:paraId="28F140E2" w14:textId="4A52F95D" w:rsidR="00746758" w:rsidRPr="00746758" w:rsidRDefault="00746758" w:rsidP="00746758">
      <w:pPr>
        <w:pStyle w:val="a3"/>
        <w:spacing w:before="0" w:beforeAutospacing="0" w:after="0" w:afterAutospacing="0"/>
        <w:rPr>
          <w:rStyle w:val="a4"/>
          <w:color w:val="A51A04"/>
          <w:spacing w:val="8"/>
        </w:rPr>
      </w:pPr>
    </w:p>
    <w:p w14:paraId="3BB4B6E4" w14:textId="2861134F" w:rsidR="00746758" w:rsidRPr="00746758" w:rsidRDefault="00746758">
      <w:pPr>
        <w:rPr>
          <w:rFonts w:ascii="黑体" w:eastAsia="黑体" w:hAnsi="黑体"/>
          <w:b/>
          <w:noProof/>
          <w:sz w:val="24"/>
          <w:szCs w:val="24"/>
        </w:rPr>
      </w:pPr>
      <w:r w:rsidRPr="00746758">
        <w:rPr>
          <w:rFonts w:ascii="黑体" w:eastAsia="黑体" w:hAnsi="黑体" w:hint="eastAsia"/>
          <w:b/>
          <w:noProof/>
          <w:sz w:val="24"/>
          <w:szCs w:val="24"/>
        </w:rPr>
        <w:t>活动议程如下：</w:t>
      </w:r>
    </w:p>
    <w:p w14:paraId="0A0E3791" w14:textId="5C1BBA98" w:rsidR="00746758" w:rsidRDefault="0074675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ED2469E" wp14:editId="53EBD65E">
            <wp:extent cx="5270500" cy="706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FE7C" w14:textId="77777777" w:rsidR="00746758" w:rsidRDefault="00746758">
      <w:pPr>
        <w:rPr>
          <w:noProof/>
        </w:rPr>
      </w:pPr>
    </w:p>
    <w:p w14:paraId="560F7DD6" w14:textId="3E5BD67C" w:rsidR="00796A94" w:rsidRDefault="00796A94"/>
    <w:p w14:paraId="63C818C4" w14:textId="35257898" w:rsidR="00746758" w:rsidRDefault="00746758"/>
    <w:p w14:paraId="69C0C7D9" w14:textId="77777777" w:rsidR="00746758" w:rsidRDefault="00746758">
      <w:pPr>
        <w:rPr>
          <w:rStyle w:val="a4"/>
          <w:rFonts w:ascii="Microsoft YaHei UI" w:eastAsia="Microsoft YaHei UI" w:hAnsi="Microsoft YaHei UI"/>
          <w:color w:val="7B0C00"/>
          <w:spacing w:val="8"/>
          <w:shd w:val="clear" w:color="auto" w:fill="FFFFFF"/>
        </w:rPr>
      </w:pPr>
    </w:p>
    <w:p w14:paraId="0B78362D" w14:textId="77777777" w:rsidR="00746758" w:rsidRDefault="00746758">
      <w:pPr>
        <w:rPr>
          <w:rStyle w:val="a4"/>
          <w:rFonts w:ascii="Microsoft YaHei UI" w:eastAsia="Microsoft YaHei UI" w:hAnsi="Microsoft YaHei UI"/>
          <w:color w:val="7B0C00"/>
          <w:spacing w:val="8"/>
          <w:shd w:val="clear" w:color="auto" w:fill="FFFFFF"/>
        </w:rPr>
      </w:pPr>
    </w:p>
    <w:p w14:paraId="6056D6E8" w14:textId="77777777" w:rsidR="00746758" w:rsidRDefault="00746758">
      <w:pPr>
        <w:rPr>
          <w:rStyle w:val="a4"/>
          <w:rFonts w:ascii="Microsoft YaHei UI" w:eastAsia="Microsoft YaHei UI" w:hAnsi="Microsoft YaHei UI"/>
          <w:color w:val="7B0C00"/>
          <w:spacing w:val="8"/>
          <w:shd w:val="clear" w:color="auto" w:fill="FFFFFF"/>
        </w:rPr>
      </w:pPr>
    </w:p>
    <w:p w14:paraId="7AE0762F" w14:textId="77777777" w:rsidR="00746758" w:rsidRDefault="00746758">
      <w:pPr>
        <w:rPr>
          <w:rStyle w:val="a4"/>
          <w:rFonts w:ascii="Microsoft YaHei UI" w:eastAsia="Microsoft YaHei UI" w:hAnsi="Microsoft YaHei UI"/>
          <w:color w:val="7B0C00"/>
          <w:spacing w:val="8"/>
          <w:shd w:val="clear" w:color="auto" w:fill="FFFFFF"/>
        </w:rPr>
      </w:pPr>
    </w:p>
    <w:sectPr w:rsidR="0074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0637"/>
    <w:multiLevelType w:val="multilevel"/>
    <w:tmpl w:val="20FEF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6A5D"/>
    <w:rsid w:val="004E6FED"/>
    <w:rsid w:val="005B6A5D"/>
    <w:rsid w:val="00746758"/>
    <w:rsid w:val="00796A94"/>
    <w:rsid w:val="00A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726E"/>
  <w15:chartTrackingRefBased/>
  <w15:docId w15:val="{C867ADD3-A0DD-47BE-9013-066ED6F1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6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2019-05-14T01:52:00Z</dcterms:created>
  <dcterms:modified xsi:type="dcterms:W3CDTF">2019-05-14T02:02:00Z</dcterms:modified>
</cp:coreProperties>
</file>