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B7" w:rsidRDefault="00042239">
      <w:pPr>
        <w:rPr>
          <w:b/>
          <w:bCs/>
          <w:color w:val="333333"/>
          <w:sz w:val="36"/>
          <w:szCs w:val="36"/>
          <w:shd w:val="clear" w:color="auto" w:fill="FFFFFF"/>
        </w:rPr>
      </w:pPr>
      <w:r>
        <w:rPr>
          <w:rFonts w:hint="eastAsia"/>
          <w:b/>
          <w:bCs/>
          <w:color w:val="333333"/>
          <w:sz w:val="36"/>
          <w:szCs w:val="36"/>
          <w:shd w:val="clear" w:color="auto" w:fill="FFFFFF"/>
        </w:rPr>
        <w:t>转发：</w:t>
      </w:r>
      <w:r w:rsidR="0062442B">
        <w:rPr>
          <w:rFonts w:hint="eastAsia"/>
          <w:b/>
          <w:bCs/>
          <w:color w:val="333333"/>
          <w:sz w:val="36"/>
          <w:szCs w:val="36"/>
          <w:shd w:val="clear" w:color="auto" w:fill="FFFFFF"/>
        </w:rPr>
        <w:t>关于组织</w:t>
      </w:r>
      <w:r w:rsidR="0062442B">
        <w:rPr>
          <w:rFonts w:hint="eastAsia"/>
          <w:b/>
          <w:bCs/>
          <w:color w:val="333333"/>
          <w:sz w:val="36"/>
          <w:szCs w:val="36"/>
          <w:shd w:val="clear" w:color="auto" w:fill="FFFFFF"/>
        </w:rPr>
        <w:t>2020</w:t>
      </w:r>
      <w:r w:rsidR="0062442B">
        <w:rPr>
          <w:rFonts w:hint="eastAsia"/>
          <w:b/>
          <w:bCs/>
          <w:color w:val="333333"/>
          <w:sz w:val="36"/>
          <w:szCs w:val="36"/>
          <w:shd w:val="clear" w:color="auto" w:fill="FFFFFF"/>
        </w:rPr>
        <w:t>年度常州市初中青年历史教师教学基本功比赛的通知</w:t>
      </w:r>
    </w:p>
    <w:p w:rsidR="0062442B" w:rsidRDefault="0062442B" w:rsidP="0062442B">
      <w:pPr>
        <w:pStyle w:val="a3"/>
        <w:shd w:val="clear" w:color="auto" w:fill="FFFFFF"/>
        <w:rPr>
          <w:color w:val="333333"/>
          <w:sz w:val="21"/>
          <w:szCs w:val="21"/>
        </w:rPr>
      </w:pPr>
      <w:bookmarkStart w:id="0" w:name="_GoBack"/>
      <w:r>
        <w:rPr>
          <w:rFonts w:hint="eastAsia"/>
          <w:color w:val="333333"/>
          <w:sz w:val="21"/>
          <w:szCs w:val="21"/>
        </w:rPr>
        <w:t>各辖市区教师发展中心、各初中校教导处及历史学科教研组：</w:t>
      </w:r>
    </w:p>
    <w:p w:rsidR="0062442B" w:rsidRDefault="0062442B" w:rsidP="0062442B">
      <w:pPr>
        <w:pStyle w:val="a3"/>
        <w:shd w:val="clear" w:color="auto" w:fill="FFFFFF"/>
        <w:rPr>
          <w:color w:val="333333"/>
          <w:sz w:val="21"/>
          <w:szCs w:val="21"/>
        </w:rPr>
      </w:pPr>
      <w:r>
        <w:rPr>
          <w:rFonts w:hint="eastAsia"/>
          <w:color w:val="333333"/>
          <w:sz w:val="21"/>
          <w:szCs w:val="21"/>
        </w:rPr>
        <w:t>   为进一步提高我市初中历史教师的教学水平，打造一支高素质的历史教师队伍，根据《关于设立常州市中小学教师教学基本功竞赛项目的通知》和《常州市中小学教师教学基本功竞赛实施细则》，决定在全市开展初中历史教师教学基本功竞赛。相关事项通知如下：</w:t>
      </w:r>
    </w:p>
    <w:p w:rsidR="0062442B" w:rsidRDefault="0062442B" w:rsidP="0062442B">
      <w:pPr>
        <w:pStyle w:val="a3"/>
        <w:shd w:val="clear" w:color="auto" w:fill="FFFFFF"/>
        <w:rPr>
          <w:color w:val="333333"/>
          <w:sz w:val="21"/>
          <w:szCs w:val="21"/>
        </w:rPr>
      </w:pPr>
      <w:r>
        <w:rPr>
          <w:rFonts w:hint="eastAsia"/>
          <w:color w:val="333333"/>
          <w:sz w:val="21"/>
          <w:szCs w:val="21"/>
        </w:rPr>
        <w:t>   一、参加对象</w:t>
      </w:r>
    </w:p>
    <w:p w:rsidR="0062442B" w:rsidRDefault="0062442B" w:rsidP="0062442B">
      <w:pPr>
        <w:pStyle w:val="a3"/>
        <w:shd w:val="clear" w:color="auto" w:fill="FFFFFF"/>
        <w:rPr>
          <w:color w:val="333333"/>
          <w:sz w:val="21"/>
          <w:szCs w:val="21"/>
        </w:rPr>
      </w:pPr>
      <w:r>
        <w:rPr>
          <w:rFonts w:hint="eastAsia"/>
          <w:color w:val="333333"/>
          <w:sz w:val="21"/>
          <w:szCs w:val="21"/>
        </w:rPr>
        <w:t>   40周岁以下（含40周岁）具有历史教师资格证书的初中历史教师。</w:t>
      </w:r>
    </w:p>
    <w:p w:rsidR="0062442B" w:rsidRDefault="0062442B" w:rsidP="0062442B">
      <w:pPr>
        <w:pStyle w:val="a3"/>
        <w:shd w:val="clear" w:color="auto" w:fill="FFFFFF"/>
        <w:rPr>
          <w:color w:val="333333"/>
          <w:sz w:val="21"/>
          <w:szCs w:val="21"/>
        </w:rPr>
      </w:pPr>
      <w:r>
        <w:rPr>
          <w:rFonts w:hint="eastAsia"/>
          <w:color w:val="333333"/>
          <w:sz w:val="21"/>
          <w:szCs w:val="21"/>
        </w:rPr>
        <w:t>   二、活动时间</w:t>
      </w:r>
    </w:p>
    <w:p w:rsidR="0062442B" w:rsidRDefault="0062442B" w:rsidP="0062442B">
      <w:pPr>
        <w:pStyle w:val="a3"/>
        <w:shd w:val="clear" w:color="auto" w:fill="FFFFFF"/>
        <w:rPr>
          <w:color w:val="333333"/>
          <w:sz w:val="21"/>
          <w:szCs w:val="21"/>
        </w:rPr>
      </w:pPr>
      <w:r>
        <w:rPr>
          <w:rFonts w:hint="eastAsia"/>
          <w:color w:val="333333"/>
          <w:sz w:val="21"/>
          <w:szCs w:val="21"/>
        </w:rPr>
        <w:t>   2020年5月——9月</w:t>
      </w:r>
    </w:p>
    <w:p w:rsidR="0062442B" w:rsidRDefault="0062442B" w:rsidP="0062442B">
      <w:pPr>
        <w:pStyle w:val="a3"/>
        <w:shd w:val="clear" w:color="auto" w:fill="FFFFFF"/>
        <w:rPr>
          <w:color w:val="333333"/>
          <w:sz w:val="21"/>
          <w:szCs w:val="21"/>
        </w:rPr>
      </w:pPr>
      <w:r>
        <w:rPr>
          <w:rFonts w:hint="eastAsia"/>
          <w:color w:val="333333"/>
          <w:sz w:val="21"/>
          <w:szCs w:val="21"/>
        </w:rPr>
        <w:t>   三、竞赛程序与内容</w:t>
      </w:r>
    </w:p>
    <w:p w:rsidR="0062442B" w:rsidRDefault="0062442B" w:rsidP="0062442B">
      <w:pPr>
        <w:pStyle w:val="a3"/>
        <w:shd w:val="clear" w:color="auto" w:fill="FFFFFF"/>
        <w:rPr>
          <w:color w:val="333333"/>
          <w:sz w:val="21"/>
          <w:szCs w:val="21"/>
        </w:rPr>
      </w:pPr>
      <w:r>
        <w:rPr>
          <w:rFonts w:hint="eastAsia"/>
          <w:color w:val="333333"/>
          <w:sz w:val="21"/>
          <w:szCs w:val="21"/>
        </w:rPr>
        <w:t>   1．</w:t>
      </w:r>
      <w:proofErr w:type="gramStart"/>
      <w:r>
        <w:rPr>
          <w:rFonts w:hint="eastAsia"/>
          <w:color w:val="333333"/>
          <w:sz w:val="21"/>
          <w:szCs w:val="21"/>
        </w:rPr>
        <w:t>辖</w:t>
      </w:r>
      <w:proofErr w:type="gramEnd"/>
      <w:r>
        <w:rPr>
          <w:rFonts w:hint="eastAsia"/>
          <w:color w:val="333333"/>
          <w:sz w:val="21"/>
          <w:szCs w:val="21"/>
        </w:rPr>
        <w:t>市区竞赛</w:t>
      </w:r>
    </w:p>
    <w:p w:rsidR="0062442B" w:rsidRDefault="0062442B" w:rsidP="0062442B">
      <w:pPr>
        <w:pStyle w:val="a3"/>
        <w:shd w:val="clear" w:color="auto" w:fill="FFFFFF"/>
        <w:rPr>
          <w:color w:val="333333"/>
          <w:sz w:val="21"/>
          <w:szCs w:val="21"/>
        </w:rPr>
      </w:pPr>
      <w:r>
        <w:rPr>
          <w:rFonts w:hint="eastAsia"/>
          <w:color w:val="333333"/>
          <w:sz w:val="21"/>
          <w:szCs w:val="21"/>
        </w:rPr>
        <w:t>  （1）第一轮：学校初赛的基础上参加辖区内的专业技能比赛。形式：采用笔试形式集中组织。内容：教育学、心理学、新课程理念（20%）；历史学科专业知识（40%）；命题技术（40%）。题型：选择题；非选择题。时间：90分钟。</w:t>
      </w:r>
    </w:p>
    <w:p w:rsidR="0062442B" w:rsidRDefault="0062442B" w:rsidP="0062442B">
      <w:pPr>
        <w:pStyle w:val="a3"/>
        <w:shd w:val="clear" w:color="auto" w:fill="FFFFFF"/>
        <w:rPr>
          <w:color w:val="333333"/>
          <w:sz w:val="21"/>
          <w:szCs w:val="21"/>
        </w:rPr>
      </w:pPr>
      <w:r>
        <w:rPr>
          <w:rFonts w:hint="eastAsia"/>
          <w:color w:val="333333"/>
          <w:sz w:val="21"/>
          <w:szCs w:val="21"/>
        </w:rPr>
        <w:t>  （2）第二轮：通用技能竞赛。经过第一轮选拔，胜出教师参加第二轮比赛。比赛内容为书写粉笔字、即兴演讲、教学设计、课件制作和模拟课堂教学。其中即兴演讲由选手随机抽取演讲题目，准备1分钟，演讲5分钟。教学设计与课件制作由选手获得比赛课题，利用提供的素材库，根据比赛内容完成相应的教学设计和教学课件制作。时间为3小时。模拟课堂教学由选手根据制作好的教学设计和课件制作，现场进行模拟课堂教学。时间为15分钟。每一个选手的教学设计、课件制作与模拟课堂教学三个环节的内容应保持一致。</w:t>
      </w:r>
    </w:p>
    <w:p w:rsidR="0062442B" w:rsidRDefault="0062442B" w:rsidP="0062442B">
      <w:pPr>
        <w:pStyle w:val="a3"/>
        <w:shd w:val="clear" w:color="auto" w:fill="FFFFFF"/>
        <w:rPr>
          <w:color w:val="333333"/>
          <w:sz w:val="21"/>
          <w:szCs w:val="21"/>
        </w:rPr>
      </w:pPr>
      <w:r>
        <w:rPr>
          <w:rFonts w:hint="eastAsia"/>
          <w:color w:val="333333"/>
          <w:sz w:val="21"/>
          <w:szCs w:val="21"/>
        </w:rPr>
        <w:t>   通用技能项目的权重为：①粉笔字：权重15%；②即兴演讲：权重15%；③教学设计：权重15%；④模拟课堂教学（含课件制作）：权重55%。</w:t>
      </w:r>
    </w:p>
    <w:p w:rsidR="0062442B" w:rsidRDefault="0062442B" w:rsidP="0062442B">
      <w:pPr>
        <w:pStyle w:val="a3"/>
        <w:shd w:val="clear" w:color="auto" w:fill="FFFFFF"/>
        <w:rPr>
          <w:color w:val="333333"/>
          <w:sz w:val="21"/>
          <w:szCs w:val="21"/>
        </w:rPr>
      </w:pPr>
      <w:r>
        <w:rPr>
          <w:rFonts w:hint="eastAsia"/>
          <w:color w:val="333333"/>
          <w:sz w:val="21"/>
          <w:szCs w:val="21"/>
        </w:rPr>
        <w:t>   2．大市竞赛</w:t>
      </w:r>
      <w:r>
        <w:rPr>
          <w:rFonts w:hint="eastAsia"/>
          <w:color w:val="333333"/>
          <w:sz w:val="21"/>
          <w:szCs w:val="21"/>
        </w:rPr>
        <w:br/>
        <w:t>   （1）大市竞赛的内容“专业技能考试”占总分权重为30%,考试形式及</w:t>
      </w:r>
      <w:proofErr w:type="gramStart"/>
      <w:r>
        <w:rPr>
          <w:rFonts w:hint="eastAsia"/>
          <w:color w:val="333333"/>
          <w:sz w:val="21"/>
          <w:szCs w:val="21"/>
        </w:rPr>
        <w:t>分值比重</w:t>
      </w:r>
      <w:proofErr w:type="gramEnd"/>
      <w:r>
        <w:rPr>
          <w:rFonts w:hint="eastAsia"/>
          <w:color w:val="333333"/>
          <w:sz w:val="21"/>
          <w:szCs w:val="21"/>
        </w:rPr>
        <w:t>同上；“通用技能”所占总分权重为70%，其中各小项目所占权重同上。</w:t>
      </w:r>
    </w:p>
    <w:p w:rsidR="0062442B" w:rsidRDefault="0062442B" w:rsidP="0062442B">
      <w:pPr>
        <w:pStyle w:val="a3"/>
        <w:shd w:val="clear" w:color="auto" w:fill="FFFFFF"/>
        <w:rPr>
          <w:color w:val="333333"/>
          <w:sz w:val="21"/>
          <w:szCs w:val="21"/>
        </w:rPr>
      </w:pPr>
      <w:r>
        <w:rPr>
          <w:rFonts w:hint="eastAsia"/>
          <w:color w:val="333333"/>
          <w:sz w:val="21"/>
          <w:szCs w:val="21"/>
        </w:rPr>
        <w:t>   （2）大市比赛参赛名额分配：原城区（含钟楼、天宁）4人、武进区3人、金坛区3、溧阳市3人、新北区2人、经开区1人。</w:t>
      </w:r>
    </w:p>
    <w:p w:rsidR="0062442B" w:rsidRDefault="0062442B" w:rsidP="0062442B">
      <w:pPr>
        <w:pStyle w:val="a3"/>
        <w:shd w:val="clear" w:color="auto" w:fill="FFFFFF"/>
        <w:rPr>
          <w:color w:val="333333"/>
          <w:sz w:val="21"/>
          <w:szCs w:val="21"/>
        </w:rPr>
      </w:pPr>
      <w:r>
        <w:rPr>
          <w:rFonts w:hint="eastAsia"/>
          <w:color w:val="333333"/>
          <w:sz w:val="21"/>
          <w:szCs w:val="21"/>
        </w:rPr>
        <w:t>   四、评奖及标准</w:t>
      </w:r>
    </w:p>
    <w:p w:rsidR="0062442B" w:rsidRDefault="0062442B" w:rsidP="0062442B">
      <w:pPr>
        <w:pStyle w:val="a3"/>
        <w:shd w:val="clear" w:color="auto" w:fill="FFFFFF"/>
        <w:rPr>
          <w:color w:val="333333"/>
          <w:sz w:val="21"/>
          <w:szCs w:val="21"/>
        </w:rPr>
      </w:pPr>
      <w:r>
        <w:rPr>
          <w:rFonts w:hint="eastAsia"/>
          <w:color w:val="333333"/>
          <w:sz w:val="21"/>
          <w:szCs w:val="21"/>
        </w:rPr>
        <w:lastRenderedPageBreak/>
        <w:t>   1．各辖市区开展的竞赛，由各辖市区自行决定奖励等次、名额及奖励方式。</w:t>
      </w:r>
    </w:p>
    <w:p w:rsidR="0062442B" w:rsidRDefault="0062442B" w:rsidP="0062442B">
      <w:pPr>
        <w:pStyle w:val="a3"/>
        <w:shd w:val="clear" w:color="auto" w:fill="FFFFFF"/>
        <w:rPr>
          <w:color w:val="333333"/>
          <w:sz w:val="21"/>
          <w:szCs w:val="21"/>
        </w:rPr>
      </w:pPr>
      <w:r>
        <w:rPr>
          <w:rFonts w:hint="eastAsia"/>
          <w:color w:val="333333"/>
          <w:sz w:val="21"/>
          <w:szCs w:val="21"/>
        </w:rPr>
        <w:t>   2．市级竞赛分一、二、三等奖三个级别评奖，其中一等奖占比20％、二等奖占比30%，三等奖占比50%。</w:t>
      </w:r>
    </w:p>
    <w:p w:rsidR="0062442B" w:rsidRDefault="0062442B" w:rsidP="0062442B">
      <w:pPr>
        <w:pStyle w:val="a3"/>
        <w:shd w:val="clear" w:color="auto" w:fill="FFFFFF"/>
        <w:rPr>
          <w:color w:val="333333"/>
          <w:sz w:val="21"/>
          <w:szCs w:val="21"/>
        </w:rPr>
      </w:pPr>
      <w:r>
        <w:rPr>
          <w:rFonts w:hint="eastAsia"/>
          <w:color w:val="333333"/>
          <w:sz w:val="21"/>
          <w:szCs w:val="21"/>
        </w:rPr>
        <w:t>   3．各辖市区可自行设立组织奖和优胜奖。对参赛率较高的学校颁发基本功竞赛组织奖，对参赛率较高的学校且在第二轮及第三轮竞赛获得较高积分的学校颁发优胜奖。</w:t>
      </w:r>
    </w:p>
    <w:p w:rsidR="0062442B" w:rsidRDefault="0062442B" w:rsidP="0062442B">
      <w:pPr>
        <w:pStyle w:val="a3"/>
        <w:shd w:val="clear" w:color="auto" w:fill="FFFFFF"/>
        <w:rPr>
          <w:color w:val="333333"/>
          <w:sz w:val="21"/>
          <w:szCs w:val="21"/>
        </w:rPr>
      </w:pPr>
      <w:r>
        <w:rPr>
          <w:rFonts w:hint="eastAsia"/>
          <w:color w:val="333333"/>
          <w:sz w:val="21"/>
          <w:szCs w:val="21"/>
        </w:rPr>
        <w:t>   五、费用</w:t>
      </w:r>
    </w:p>
    <w:p w:rsidR="0062442B" w:rsidRDefault="0062442B" w:rsidP="0062442B">
      <w:pPr>
        <w:pStyle w:val="a3"/>
        <w:shd w:val="clear" w:color="auto" w:fill="FFFFFF"/>
        <w:rPr>
          <w:color w:val="333333"/>
          <w:sz w:val="21"/>
          <w:szCs w:val="21"/>
        </w:rPr>
      </w:pPr>
      <w:r>
        <w:rPr>
          <w:rFonts w:hint="eastAsia"/>
          <w:color w:val="333333"/>
          <w:sz w:val="21"/>
          <w:szCs w:val="21"/>
        </w:rPr>
        <w:t>   参赛费主要用于参赛人员的伙食补贴、评委费及活动的其它费用，区域比赛第一、二轮比赛的参赛费均为100元，市级比赛参赛费200元。经费由参赛教师所在单位支付。</w:t>
      </w:r>
    </w:p>
    <w:p w:rsidR="0062442B" w:rsidRDefault="0062442B" w:rsidP="0062442B">
      <w:pPr>
        <w:pStyle w:val="a3"/>
        <w:shd w:val="clear" w:color="auto" w:fill="FFFFFF"/>
        <w:rPr>
          <w:color w:val="333333"/>
          <w:sz w:val="21"/>
          <w:szCs w:val="21"/>
        </w:rPr>
      </w:pPr>
      <w:r>
        <w:rPr>
          <w:rFonts w:hint="eastAsia"/>
          <w:color w:val="333333"/>
          <w:sz w:val="21"/>
          <w:szCs w:val="21"/>
        </w:rPr>
        <w:t>   六、报名</w:t>
      </w:r>
    </w:p>
    <w:p w:rsidR="0062442B" w:rsidRDefault="0062442B" w:rsidP="0062442B">
      <w:pPr>
        <w:pStyle w:val="a3"/>
        <w:shd w:val="clear" w:color="auto" w:fill="FFFFFF"/>
        <w:rPr>
          <w:color w:val="333333"/>
          <w:sz w:val="21"/>
          <w:szCs w:val="21"/>
        </w:rPr>
      </w:pPr>
      <w:r>
        <w:rPr>
          <w:rFonts w:hint="eastAsia"/>
          <w:color w:val="333333"/>
          <w:sz w:val="21"/>
          <w:szCs w:val="21"/>
        </w:rPr>
        <w:t>   报名工作从本通知发出即日起开始，截止6月5日结束。各辖市区由教师发展中心统一报名，原城区各初中校由学校统一报名，报名时将盖有公章的报名单（见附件）交常州市教科院409室，并将报名单电子稿发到邮箱：czjylw@126.com ;报名时，将教师参赛费用一并交给常州市教科院会计室。</w:t>
      </w:r>
    </w:p>
    <w:p w:rsidR="0062442B" w:rsidRPr="0062442B" w:rsidRDefault="0062442B" w:rsidP="0062442B">
      <w:pPr>
        <w:widowControl/>
        <w:shd w:val="clear" w:color="auto" w:fill="FFFFFF"/>
        <w:spacing w:before="100" w:beforeAutospacing="1" w:after="100" w:afterAutospacing="1"/>
        <w:jc w:val="right"/>
        <w:rPr>
          <w:rFonts w:ascii="宋体" w:eastAsia="宋体" w:hAnsi="宋体" w:cs="宋体"/>
          <w:color w:val="333333"/>
          <w:kern w:val="0"/>
          <w:szCs w:val="21"/>
        </w:rPr>
      </w:pPr>
      <w:r w:rsidRPr="0062442B">
        <w:rPr>
          <w:rFonts w:ascii="宋体" w:eastAsia="宋体" w:hAnsi="宋体" w:cs="宋体" w:hint="eastAsia"/>
          <w:color w:val="333333"/>
          <w:kern w:val="0"/>
          <w:szCs w:val="21"/>
        </w:rPr>
        <w:t>常州市教育科学研究院</w:t>
      </w:r>
    </w:p>
    <w:p w:rsidR="0062442B" w:rsidRPr="0062442B" w:rsidRDefault="0062442B" w:rsidP="0062442B">
      <w:pPr>
        <w:widowControl/>
        <w:shd w:val="clear" w:color="auto" w:fill="FFFFFF"/>
        <w:jc w:val="right"/>
        <w:rPr>
          <w:rFonts w:ascii="宋体" w:eastAsia="宋体" w:hAnsi="宋体" w:cs="宋体"/>
          <w:color w:val="333333"/>
          <w:kern w:val="0"/>
          <w:szCs w:val="21"/>
        </w:rPr>
      </w:pPr>
      <w:r w:rsidRPr="0062442B">
        <w:rPr>
          <w:rFonts w:ascii="宋体" w:eastAsia="宋体" w:hAnsi="宋体" w:cs="宋体" w:hint="eastAsia"/>
          <w:color w:val="333333"/>
          <w:kern w:val="0"/>
          <w:szCs w:val="21"/>
        </w:rPr>
        <w:t>    2019年4月27日</w:t>
      </w:r>
    </w:p>
    <w:bookmarkEnd w:id="0"/>
    <w:p w:rsidR="0062442B" w:rsidRPr="0062442B" w:rsidRDefault="0062442B"/>
    <w:sectPr w:rsidR="0062442B" w:rsidRPr="00624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2B"/>
    <w:rsid w:val="00042239"/>
    <w:rsid w:val="0062442B"/>
    <w:rsid w:val="00D7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42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4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9109">
      <w:bodyDiv w:val="1"/>
      <w:marLeft w:val="0"/>
      <w:marRight w:val="0"/>
      <w:marTop w:val="0"/>
      <w:marBottom w:val="0"/>
      <w:divBdr>
        <w:top w:val="none" w:sz="0" w:space="0" w:color="auto"/>
        <w:left w:val="none" w:sz="0" w:space="0" w:color="auto"/>
        <w:bottom w:val="none" w:sz="0" w:space="0" w:color="auto"/>
        <w:right w:val="none" w:sz="0" w:space="0" w:color="auto"/>
      </w:divBdr>
    </w:div>
    <w:div w:id="11269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1097</Characters>
  <Application>Microsoft Office Word</Application>
  <DocSecurity>0</DocSecurity>
  <Lines>9</Lines>
  <Paragraphs>2</Paragraphs>
  <ScaleCrop>false</ScaleCrop>
  <Company>china</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2020-05-11T01:40:00Z</dcterms:created>
  <dcterms:modified xsi:type="dcterms:W3CDTF">2020-05-11T01:45:00Z</dcterms:modified>
</cp:coreProperties>
</file>