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E8" w:rsidRPr="00F924D3" w:rsidRDefault="009F44E8">
      <w:pPr>
        <w:overflowPunct w:val="0"/>
        <w:autoSpaceDE w:val="0"/>
        <w:autoSpaceDN w:val="0"/>
        <w:spacing w:line="520" w:lineRule="exact"/>
        <w:rPr>
          <w:rFonts w:ascii="黑体" w:eastAsia="黑体" w:hAnsi="黑体" w:cs="黑体"/>
          <w:color w:val="000000"/>
          <w:kern w:val="0"/>
          <w:sz w:val="32"/>
          <w:szCs w:val="32"/>
        </w:rPr>
      </w:pPr>
      <w:r w:rsidRPr="00F924D3">
        <w:rPr>
          <w:rFonts w:ascii="黑体" w:eastAsia="黑体" w:hAnsi="黑体" w:cs="黑体" w:hint="eastAsia"/>
          <w:color w:val="000000"/>
          <w:kern w:val="0"/>
          <w:sz w:val="32"/>
          <w:szCs w:val="32"/>
        </w:rPr>
        <w:t>附件</w:t>
      </w:r>
      <w:r w:rsidRPr="00F924D3">
        <w:rPr>
          <w:rFonts w:ascii="黑体" w:eastAsia="黑体" w:hAnsi="黑体" w:cs="黑体"/>
          <w:color w:val="000000"/>
          <w:kern w:val="0"/>
          <w:sz w:val="32"/>
          <w:szCs w:val="32"/>
        </w:rPr>
        <w:t>1</w:t>
      </w:r>
    </w:p>
    <w:p w:rsidR="009F44E8" w:rsidRPr="002A0FF8" w:rsidRDefault="00EB7536" w:rsidP="00F924D3">
      <w:pPr>
        <w:autoSpaceDE w:val="0"/>
        <w:autoSpaceDN w:val="0"/>
        <w:adjustRightInd w:val="0"/>
        <w:spacing w:line="700" w:lineRule="exact"/>
        <w:jc w:val="center"/>
        <w:rPr>
          <w:rFonts w:ascii="方正小标宋简体" w:eastAsia="方正小标宋简体" w:hAnsi="宋体"/>
          <w:kern w:val="0"/>
          <w:sz w:val="44"/>
          <w:szCs w:val="44"/>
        </w:rPr>
      </w:pPr>
      <w:r>
        <w:rPr>
          <w:rFonts w:ascii="方正小标宋简体" w:eastAsia="方正小标宋简体" w:hAnsi="宋体" w:cs="方正小标宋简体" w:hint="eastAsia"/>
          <w:kern w:val="0"/>
          <w:sz w:val="44"/>
          <w:szCs w:val="44"/>
        </w:rPr>
        <w:t>金坛区</w:t>
      </w:r>
      <w:r w:rsidR="009F44E8" w:rsidRPr="002A0FF8">
        <w:rPr>
          <w:rFonts w:ascii="方正小标宋简体" w:eastAsia="方正小标宋简体" w:hAnsi="宋体" w:cs="方正小标宋简体" w:hint="eastAsia"/>
          <w:kern w:val="0"/>
          <w:sz w:val="44"/>
          <w:szCs w:val="44"/>
        </w:rPr>
        <w:t>首届中小学生实验操作大赛方案</w:t>
      </w:r>
    </w:p>
    <w:p w:rsidR="009F44E8" w:rsidRDefault="009F44E8" w:rsidP="00EB7536">
      <w:pPr>
        <w:adjustRightInd w:val="0"/>
        <w:snapToGrid w:val="0"/>
        <w:spacing w:line="400" w:lineRule="exact"/>
        <w:ind w:firstLineChars="200" w:firstLine="560"/>
        <w:rPr>
          <w:rFonts w:ascii="仿宋_GB2312" w:eastAsia="仿宋_GB2312" w:hAnsi="宋体"/>
          <w:kern w:val="0"/>
          <w:sz w:val="28"/>
          <w:szCs w:val="28"/>
        </w:rPr>
      </w:pPr>
    </w:p>
    <w:p w:rsidR="009F44E8" w:rsidRPr="00F924D3" w:rsidRDefault="009F44E8" w:rsidP="00EB7536">
      <w:pPr>
        <w:adjustRightInd w:val="0"/>
        <w:snapToGrid w:val="0"/>
        <w:spacing w:line="560" w:lineRule="exact"/>
        <w:ind w:firstLineChars="200" w:firstLine="640"/>
        <w:rPr>
          <w:rFonts w:ascii="黑体" w:eastAsia="黑体" w:hAnsi="黑体"/>
          <w:kern w:val="0"/>
          <w:sz w:val="32"/>
          <w:szCs w:val="32"/>
        </w:rPr>
      </w:pPr>
      <w:r w:rsidRPr="00F924D3">
        <w:rPr>
          <w:rFonts w:ascii="黑体" w:eastAsia="黑体" w:hAnsi="黑体" w:cs="黑体" w:hint="eastAsia"/>
          <w:kern w:val="0"/>
          <w:sz w:val="32"/>
          <w:szCs w:val="32"/>
        </w:rPr>
        <w:t>一、比赛学科与参赛对象</w:t>
      </w:r>
    </w:p>
    <w:p w:rsidR="009F44E8" w:rsidRPr="00F924D3" w:rsidRDefault="009F44E8" w:rsidP="00EB7536">
      <w:pPr>
        <w:adjustRightInd w:val="0"/>
        <w:snapToGrid w:val="0"/>
        <w:spacing w:line="560" w:lineRule="exact"/>
        <w:ind w:firstLineChars="200" w:firstLine="643"/>
        <w:rPr>
          <w:rFonts w:ascii="楷体_GB2312" w:eastAsia="楷体_GB2312"/>
          <w:b/>
          <w:bCs/>
          <w:kern w:val="0"/>
          <w:sz w:val="32"/>
          <w:szCs w:val="32"/>
        </w:rPr>
      </w:pPr>
      <w:r w:rsidRPr="00F924D3">
        <w:rPr>
          <w:rFonts w:ascii="楷体_GB2312" w:eastAsia="楷体_GB2312" w:cs="楷体_GB2312" w:hint="eastAsia"/>
          <w:b/>
          <w:bCs/>
          <w:kern w:val="0"/>
          <w:sz w:val="32"/>
          <w:szCs w:val="32"/>
        </w:rPr>
        <w:t>小学科学</w:t>
      </w:r>
    </w:p>
    <w:p w:rsidR="009F44E8" w:rsidRPr="00F924D3" w:rsidRDefault="009F44E8" w:rsidP="00EB7536">
      <w:pPr>
        <w:adjustRightInd w:val="0"/>
        <w:snapToGrid w:val="0"/>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按照课程标准，学生必须掌握的五年级及以下的科学实验知识和技能，以及应用相关知识和技能解决问题的能力。参赛对象以五年级学生为主，鼓励小学其他年级有兴趣、有能力的学生参加。</w:t>
      </w:r>
    </w:p>
    <w:p w:rsidR="009F44E8" w:rsidRPr="00F924D3" w:rsidRDefault="009F44E8" w:rsidP="00EB7536">
      <w:pPr>
        <w:adjustRightInd w:val="0"/>
        <w:snapToGrid w:val="0"/>
        <w:spacing w:line="560" w:lineRule="exact"/>
        <w:ind w:firstLineChars="200" w:firstLine="640"/>
        <w:rPr>
          <w:rFonts w:ascii="黑体" w:eastAsia="黑体" w:hAnsi="黑体"/>
          <w:kern w:val="0"/>
          <w:sz w:val="32"/>
          <w:szCs w:val="32"/>
        </w:rPr>
      </w:pPr>
      <w:r w:rsidRPr="00F924D3">
        <w:rPr>
          <w:rFonts w:ascii="黑体" w:eastAsia="黑体" w:hAnsi="黑体" w:cs="黑体" w:hint="eastAsia"/>
          <w:kern w:val="0"/>
          <w:sz w:val="32"/>
          <w:szCs w:val="32"/>
        </w:rPr>
        <w:t>二、比赛内容</w:t>
      </w:r>
    </w:p>
    <w:p w:rsidR="009F44E8" w:rsidRPr="00F924D3" w:rsidRDefault="009F44E8" w:rsidP="00EB7536">
      <w:pPr>
        <w:adjustRightInd w:val="0"/>
        <w:snapToGrid w:val="0"/>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内容包括笔试（占总分的</w:t>
      </w:r>
      <w:r w:rsidRPr="00F924D3">
        <w:rPr>
          <w:rFonts w:ascii="仿宋_GB2312" w:eastAsia="仿宋_GB2312" w:cs="仿宋_GB2312"/>
          <w:kern w:val="0"/>
          <w:sz w:val="32"/>
          <w:szCs w:val="32"/>
        </w:rPr>
        <w:t>15%</w:t>
      </w:r>
      <w:r w:rsidRPr="00F924D3">
        <w:rPr>
          <w:rFonts w:ascii="仿宋_GB2312" w:eastAsia="仿宋_GB2312" w:cs="仿宋_GB2312" w:hint="eastAsia"/>
          <w:kern w:val="0"/>
          <w:sz w:val="32"/>
          <w:szCs w:val="32"/>
        </w:rPr>
        <w:t>）、实验操作（占总分的</w:t>
      </w:r>
      <w:r w:rsidRPr="00F924D3">
        <w:rPr>
          <w:rFonts w:ascii="仿宋_GB2312" w:eastAsia="仿宋_GB2312" w:cs="仿宋_GB2312"/>
          <w:kern w:val="0"/>
          <w:sz w:val="32"/>
          <w:szCs w:val="32"/>
        </w:rPr>
        <w:t>80%</w:t>
      </w:r>
      <w:r w:rsidRPr="00F924D3">
        <w:rPr>
          <w:rFonts w:ascii="仿宋_GB2312" w:eastAsia="仿宋_GB2312" w:cs="仿宋_GB2312" w:hint="eastAsia"/>
          <w:kern w:val="0"/>
          <w:sz w:val="32"/>
          <w:szCs w:val="32"/>
        </w:rPr>
        <w:t>）、实验报告（占总分的</w:t>
      </w:r>
      <w:r w:rsidRPr="00F924D3">
        <w:rPr>
          <w:rFonts w:ascii="仿宋_GB2312" w:eastAsia="仿宋_GB2312" w:cs="仿宋_GB2312"/>
          <w:kern w:val="0"/>
          <w:sz w:val="32"/>
          <w:szCs w:val="32"/>
        </w:rPr>
        <w:t>5%</w:t>
      </w:r>
      <w:r w:rsidRPr="00F924D3">
        <w:rPr>
          <w:rFonts w:ascii="仿宋_GB2312" w:eastAsia="仿宋_GB2312" w:cs="仿宋_GB2312" w:hint="eastAsia"/>
          <w:kern w:val="0"/>
          <w:sz w:val="32"/>
          <w:szCs w:val="32"/>
        </w:rPr>
        <w:t>）三个环节。</w:t>
      </w:r>
    </w:p>
    <w:p w:rsidR="009F44E8" w:rsidRPr="00F924D3" w:rsidRDefault="009F44E8" w:rsidP="00EB7536">
      <w:pPr>
        <w:adjustRightInd w:val="0"/>
        <w:snapToGrid w:val="0"/>
        <w:spacing w:line="560" w:lineRule="exact"/>
        <w:ind w:firstLineChars="200" w:firstLine="640"/>
        <w:rPr>
          <w:rFonts w:ascii="黑体" w:eastAsia="黑体" w:hAnsi="黑体"/>
          <w:kern w:val="0"/>
          <w:sz w:val="32"/>
          <w:szCs w:val="32"/>
        </w:rPr>
      </w:pPr>
      <w:r w:rsidRPr="00F924D3">
        <w:rPr>
          <w:rFonts w:ascii="黑体" w:eastAsia="黑体" w:hAnsi="黑体" w:cs="黑体" w:hint="eastAsia"/>
          <w:kern w:val="0"/>
          <w:sz w:val="32"/>
          <w:szCs w:val="32"/>
        </w:rPr>
        <w:t>三、赛程安排</w:t>
      </w:r>
    </w:p>
    <w:p w:rsidR="009F44E8" w:rsidRPr="00F924D3" w:rsidRDefault="009F44E8" w:rsidP="00EB7536">
      <w:pPr>
        <w:adjustRightInd w:val="0"/>
        <w:snapToGrid w:val="0"/>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本次大赛分初赛、复赛和决赛三轮进行。</w:t>
      </w:r>
    </w:p>
    <w:p w:rsidR="009F44E8" w:rsidRPr="00F924D3" w:rsidRDefault="009F44E8" w:rsidP="00EB7536">
      <w:pPr>
        <w:adjustRightInd w:val="0"/>
        <w:snapToGrid w:val="0"/>
        <w:spacing w:line="560" w:lineRule="exact"/>
        <w:ind w:firstLineChars="200" w:firstLine="643"/>
        <w:rPr>
          <w:rFonts w:ascii="楷体_GB2312" w:eastAsia="楷体_GB2312"/>
          <w:b/>
          <w:bCs/>
          <w:kern w:val="0"/>
          <w:sz w:val="32"/>
          <w:szCs w:val="32"/>
        </w:rPr>
      </w:pPr>
      <w:r w:rsidRPr="00F924D3">
        <w:rPr>
          <w:rFonts w:ascii="楷体_GB2312" w:eastAsia="楷体_GB2312" w:cs="楷体_GB2312" w:hint="eastAsia"/>
          <w:b/>
          <w:bCs/>
          <w:kern w:val="0"/>
          <w:sz w:val="32"/>
          <w:szCs w:val="32"/>
        </w:rPr>
        <w:t>（一）初赛</w:t>
      </w:r>
    </w:p>
    <w:p w:rsidR="009F44E8" w:rsidRPr="00F924D3" w:rsidRDefault="009F44E8" w:rsidP="00EB7536">
      <w:pPr>
        <w:adjustRightInd w:val="0"/>
        <w:snapToGrid w:val="0"/>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初赛重点考察学生对课程标准要求的基础实验知识和基础实验技能的学习和掌握情况，包括在线测评和实验操作比赛两个项目。在线测评由省大赛组委会负责命制试卷，由学校组织有关年级学生统一参加（具体报名方式、比赛时间见附件</w:t>
      </w:r>
      <w:r w:rsidRPr="00F924D3">
        <w:rPr>
          <w:rFonts w:ascii="仿宋_GB2312" w:eastAsia="仿宋_GB2312" w:cs="仿宋_GB2312"/>
          <w:kern w:val="0"/>
          <w:sz w:val="32"/>
          <w:szCs w:val="32"/>
        </w:rPr>
        <w:t>2</w:t>
      </w:r>
      <w:r w:rsidRPr="00F924D3">
        <w:rPr>
          <w:rFonts w:ascii="仿宋_GB2312" w:eastAsia="仿宋_GB2312" w:cs="仿宋_GB2312" w:hint="eastAsia"/>
          <w:kern w:val="0"/>
          <w:sz w:val="32"/>
          <w:szCs w:val="32"/>
        </w:rPr>
        <w:t>）。每所学校至少应组织一场校内实验操作比赛，按学生自愿报名和教师推荐相结合的方式组织学生参加，比赛人数不少于参赛学生总数的</w:t>
      </w:r>
      <w:r w:rsidRPr="00F924D3">
        <w:rPr>
          <w:rFonts w:ascii="仿宋_GB2312" w:eastAsia="仿宋_GB2312" w:cs="仿宋_GB2312"/>
          <w:kern w:val="0"/>
          <w:sz w:val="32"/>
          <w:szCs w:val="32"/>
        </w:rPr>
        <w:t>30</w:t>
      </w:r>
      <w:r w:rsidRPr="00F924D3">
        <w:rPr>
          <w:rFonts w:ascii="仿宋_GB2312" w:eastAsia="仿宋_GB2312" w:cs="仿宋_GB2312" w:hint="eastAsia"/>
          <w:kern w:val="0"/>
          <w:sz w:val="32"/>
          <w:szCs w:val="32"/>
        </w:rPr>
        <w:t>％，具体比赛内容和比赛方式由学校自行确定。</w:t>
      </w:r>
    </w:p>
    <w:p w:rsidR="009F44E8" w:rsidRPr="00F924D3" w:rsidRDefault="009F44E8" w:rsidP="00EB7536">
      <w:pPr>
        <w:adjustRightInd w:val="0"/>
        <w:snapToGrid w:val="0"/>
        <w:spacing w:line="560" w:lineRule="exact"/>
        <w:ind w:firstLineChars="200" w:firstLine="643"/>
        <w:rPr>
          <w:rFonts w:ascii="楷体_GB2312" w:eastAsia="楷体_GB2312"/>
          <w:b/>
          <w:bCs/>
          <w:kern w:val="0"/>
          <w:sz w:val="32"/>
          <w:szCs w:val="32"/>
        </w:rPr>
      </w:pPr>
      <w:r w:rsidRPr="00F924D3">
        <w:rPr>
          <w:rFonts w:ascii="楷体_GB2312" w:eastAsia="楷体_GB2312" w:cs="楷体_GB2312" w:hint="eastAsia"/>
          <w:b/>
          <w:bCs/>
          <w:kern w:val="0"/>
          <w:sz w:val="32"/>
          <w:szCs w:val="32"/>
        </w:rPr>
        <w:t>（二）复赛</w:t>
      </w:r>
    </w:p>
    <w:p w:rsidR="009F44E8" w:rsidRPr="00F924D3" w:rsidRDefault="009F44E8" w:rsidP="00EB7536">
      <w:pPr>
        <w:adjustRightInd w:val="0"/>
        <w:snapToGrid w:val="0"/>
        <w:spacing w:line="560" w:lineRule="exact"/>
        <w:ind w:firstLineChars="200" w:firstLine="640"/>
        <w:rPr>
          <w:rFonts w:ascii="仿宋_GB2312" w:eastAsia="仿宋_GB2312"/>
          <w:sz w:val="32"/>
          <w:szCs w:val="32"/>
        </w:rPr>
      </w:pPr>
      <w:r w:rsidRPr="00F924D3">
        <w:rPr>
          <w:rFonts w:ascii="仿宋_GB2312" w:eastAsia="仿宋_GB2312" w:cs="仿宋_GB2312" w:hint="eastAsia"/>
          <w:kern w:val="0"/>
          <w:sz w:val="32"/>
          <w:szCs w:val="32"/>
        </w:rPr>
        <w:t>复赛重点考察学生对课程标准要求的实验知识和实验技能</w:t>
      </w:r>
      <w:r w:rsidRPr="00F924D3">
        <w:rPr>
          <w:rFonts w:ascii="仿宋_GB2312" w:eastAsia="仿宋_GB2312" w:cs="仿宋_GB2312" w:hint="eastAsia"/>
          <w:kern w:val="0"/>
          <w:sz w:val="32"/>
          <w:szCs w:val="32"/>
        </w:rPr>
        <w:lastRenderedPageBreak/>
        <w:t>的掌握情况及应用能力。</w:t>
      </w:r>
      <w:r w:rsidR="00B24124">
        <w:rPr>
          <w:rFonts w:ascii="仿宋_GB2312" w:eastAsia="仿宋_GB2312" w:cs="仿宋_GB2312" w:hint="eastAsia"/>
          <w:kern w:val="0"/>
          <w:sz w:val="32"/>
          <w:szCs w:val="32"/>
        </w:rPr>
        <w:t>区教育局</w:t>
      </w:r>
      <w:r w:rsidRPr="00F924D3">
        <w:rPr>
          <w:rFonts w:ascii="仿宋_GB2312" w:eastAsia="仿宋_GB2312" w:cs="仿宋_GB2312" w:hint="eastAsia"/>
          <w:kern w:val="0"/>
          <w:sz w:val="32"/>
          <w:szCs w:val="32"/>
        </w:rPr>
        <w:t>成立考核小组，教育装备管理</w:t>
      </w:r>
      <w:r w:rsidR="00056455">
        <w:rPr>
          <w:rFonts w:ascii="仿宋_GB2312" w:eastAsia="仿宋_GB2312" w:cs="仿宋_GB2312" w:hint="eastAsia"/>
          <w:kern w:val="0"/>
          <w:sz w:val="32"/>
          <w:szCs w:val="32"/>
        </w:rPr>
        <w:t>中心</w:t>
      </w:r>
      <w:r w:rsidRPr="00F924D3">
        <w:rPr>
          <w:rFonts w:ascii="仿宋_GB2312" w:eastAsia="仿宋_GB2312" w:cs="仿宋_GB2312" w:hint="eastAsia"/>
          <w:kern w:val="0"/>
          <w:sz w:val="32"/>
          <w:szCs w:val="32"/>
        </w:rPr>
        <w:t>、</w:t>
      </w:r>
      <w:r w:rsidR="00056455">
        <w:rPr>
          <w:rFonts w:ascii="仿宋_GB2312" w:eastAsia="仿宋_GB2312" w:cs="仿宋_GB2312" w:hint="eastAsia"/>
          <w:kern w:val="0"/>
          <w:sz w:val="32"/>
          <w:szCs w:val="32"/>
        </w:rPr>
        <w:t>教师发展中心</w:t>
      </w:r>
      <w:r w:rsidRPr="00F924D3">
        <w:rPr>
          <w:rFonts w:ascii="仿宋_GB2312" w:eastAsia="仿宋_GB2312" w:cs="仿宋_GB2312" w:hint="eastAsia"/>
          <w:kern w:val="0"/>
          <w:sz w:val="32"/>
          <w:szCs w:val="32"/>
        </w:rPr>
        <w:t>负责具体的考核事务，做到分工明确，责任到人。</w:t>
      </w:r>
      <w:r w:rsidR="00056455">
        <w:rPr>
          <w:rFonts w:ascii="仿宋_GB2312" w:eastAsia="仿宋_GB2312" w:cs="仿宋_GB2312" w:hint="eastAsia"/>
          <w:kern w:val="0"/>
          <w:sz w:val="32"/>
          <w:szCs w:val="32"/>
        </w:rPr>
        <w:t>比赛形式为现场实验操作。具体参赛时间、地点、人员分配根据疫情情况另行通知。</w:t>
      </w:r>
    </w:p>
    <w:p w:rsidR="009F44E8" w:rsidRPr="00F924D3" w:rsidRDefault="009F44E8" w:rsidP="00EB7536">
      <w:pPr>
        <w:adjustRightInd w:val="0"/>
        <w:snapToGrid w:val="0"/>
        <w:spacing w:line="560" w:lineRule="exact"/>
        <w:ind w:firstLineChars="200" w:firstLine="643"/>
        <w:rPr>
          <w:rFonts w:ascii="楷体_GB2312" w:eastAsia="楷体_GB2312"/>
          <w:b/>
          <w:bCs/>
          <w:kern w:val="0"/>
          <w:sz w:val="32"/>
          <w:szCs w:val="32"/>
        </w:rPr>
      </w:pPr>
      <w:r w:rsidRPr="00F924D3">
        <w:rPr>
          <w:rFonts w:ascii="楷体_GB2312" w:eastAsia="楷体_GB2312" w:cs="楷体_GB2312" w:hint="eastAsia"/>
          <w:b/>
          <w:bCs/>
          <w:kern w:val="0"/>
          <w:sz w:val="32"/>
          <w:szCs w:val="32"/>
        </w:rPr>
        <w:t>（三）决赛</w:t>
      </w:r>
    </w:p>
    <w:p w:rsidR="009F44E8" w:rsidRPr="00F924D3" w:rsidRDefault="009F44E8" w:rsidP="00EB7536">
      <w:pPr>
        <w:autoSpaceDE w:val="0"/>
        <w:autoSpaceDN w:val="0"/>
        <w:adjustRightInd w:val="0"/>
        <w:spacing w:line="560" w:lineRule="exact"/>
        <w:ind w:firstLineChars="200" w:firstLine="640"/>
        <w:rPr>
          <w:rFonts w:ascii="仿宋_GB2312" w:eastAsia="仿宋_GB2312"/>
          <w:kern w:val="0"/>
          <w:sz w:val="32"/>
          <w:szCs w:val="32"/>
        </w:rPr>
      </w:pPr>
      <w:r w:rsidRPr="00F924D3">
        <w:rPr>
          <w:rFonts w:ascii="仿宋_GB2312" w:eastAsia="仿宋_GB2312" w:cs="仿宋_GB2312"/>
          <w:kern w:val="0"/>
          <w:sz w:val="32"/>
          <w:szCs w:val="32"/>
        </w:rPr>
        <w:t>1.</w:t>
      </w:r>
      <w:r w:rsidRPr="00F924D3">
        <w:rPr>
          <w:rFonts w:ascii="仿宋_GB2312" w:eastAsia="仿宋_GB2312" w:cs="仿宋_GB2312" w:hint="eastAsia"/>
          <w:kern w:val="0"/>
          <w:sz w:val="32"/>
          <w:szCs w:val="32"/>
        </w:rPr>
        <w:t>各地参与决赛笔试的名额数量要求如下，参赛人员由各赛区初赛、复赛选拔和择优推荐确定</w:t>
      </w:r>
      <w:r w:rsidR="00EB7536">
        <w:rPr>
          <w:rFonts w:ascii="仿宋_GB2312" w:eastAsia="仿宋_GB2312" w:cs="仿宋_GB2312" w:hint="eastAsia"/>
          <w:kern w:val="0"/>
          <w:sz w:val="32"/>
          <w:szCs w:val="32"/>
        </w:rPr>
        <w:t>，报常州市参加市赛</w:t>
      </w:r>
      <w:r w:rsidRPr="00F924D3">
        <w:rPr>
          <w:rFonts w:ascii="仿宋_GB2312" w:eastAsia="仿宋_GB2312" w:cs="仿宋_GB2312" w:hint="eastAsia"/>
          <w:kern w:val="0"/>
          <w:sz w:val="32"/>
          <w:szCs w:val="32"/>
        </w:rPr>
        <w:t>。</w:t>
      </w:r>
    </w:p>
    <w:p w:rsidR="009F44E8" w:rsidRPr="00F924D3" w:rsidRDefault="009F44E8" w:rsidP="00EB7536">
      <w:pPr>
        <w:autoSpaceDE w:val="0"/>
        <w:autoSpaceDN w:val="0"/>
        <w:adjustRightInd w:val="0"/>
        <w:spacing w:line="560" w:lineRule="exact"/>
        <w:ind w:firstLineChars="200" w:firstLine="640"/>
        <w:rPr>
          <w:rFonts w:ascii="仿宋_GB2312" w:eastAsia="仿宋_GB2312"/>
          <w:color w:val="FF0000"/>
          <w:kern w:val="0"/>
          <w:sz w:val="32"/>
          <w:szCs w:val="32"/>
        </w:rPr>
      </w:pPr>
      <w:r w:rsidRPr="00F924D3">
        <w:rPr>
          <w:rFonts w:ascii="仿宋_GB2312" w:eastAsia="仿宋_GB2312" w:cs="仿宋_GB2312"/>
          <w:kern w:val="0"/>
          <w:sz w:val="32"/>
          <w:szCs w:val="32"/>
        </w:rPr>
        <w:t>2.</w:t>
      </w:r>
      <w:r w:rsidRPr="00F924D3">
        <w:rPr>
          <w:rFonts w:ascii="仿宋_GB2312" w:eastAsia="仿宋_GB2312" w:cs="仿宋_GB2312" w:hint="eastAsia"/>
          <w:kern w:val="0"/>
          <w:sz w:val="32"/>
          <w:szCs w:val="32"/>
        </w:rPr>
        <w:t>根据笔试成绩，择优选拔进行实验操作比赛。</w:t>
      </w:r>
    </w:p>
    <w:p w:rsidR="009F44E8" w:rsidRPr="00F924D3" w:rsidRDefault="009F44E8" w:rsidP="00EB7536">
      <w:pPr>
        <w:adjustRightInd w:val="0"/>
        <w:snapToGrid w:val="0"/>
        <w:spacing w:line="560" w:lineRule="exact"/>
        <w:ind w:firstLineChars="200" w:firstLine="640"/>
        <w:rPr>
          <w:rFonts w:ascii="黑体" w:eastAsia="黑体" w:hAnsi="黑体"/>
          <w:kern w:val="0"/>
          <w:sz w:val="32"/>
          <w:szCs w:val="32"/>
        </w:rPr>
      </w:pPr>
      <w:r w:rsidRPr="00F924D3">
        <w:rPr>
          <w:rFonts w:ascii="黑体" w:eastAsia="黑体" w:hAnsi="黑体" w:cs="黑体" w:hint="eastAsia"/>
          <w:kern w:val="0"/>
          <w:sz w:val="32"/>
          <w:szCs w:val="32"/>
        </w:rPr>
        <w:t>四、时间安排</w:t>
      </w:r>
    </w:p>
    <w:p w:rsidR="009F44E8" w:rsidRPr="00F924D3" w:rsidRDefault="009F44E8" w:rsidP="00EB7536">
      <w:pPr>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（一）</w:t>
      </w:r>
      <w:r w:rsidR="00056455">
        <w:rPr>
          <w:rFonts w:ascii="仿宋_GB2312" w:eastAsia="仿宋_GB2312" w:cs="仿宋_GB2312" w:hint="eastAsia"/>
          <w:kern w:val="0"/>
          <w:sz w:val="32"/>
          <w:szCs w:val="32"/>
        </w:rPr>
        <w:t>金坛</w:t>
      </w:r>
      <w:r w:rsidRPr="00F924D3">
        <w:rPr>
          <w:rFonts w:ascii="仿宋_GB2312" w:eastAsia="仿宋_GB2312" w:cs="仿宋_GB2312" w:hint="eastAsia"/>
          <w:kern w:val="0"/>
          <w:sz w:val="32"/>
          <w:szCs w:val="32"/>
        </w:rPr>
        <w:t>区复赛在</w:t>
      </w:r>
      <w:r w:rsidRPr="00F924D3">
        <w:rPr>
          <w:rFonts w:ascii="仿宋_GB2312" w:eastAsia="仿宋_GB2312" w:cs="仿宋_GB2312"/>
          <w:kern w:val="0"/>
          <w:sz w:val="32"/>
          <w:szCs w:val="32"/>
        </w:rPr>
        <w:t>2022</w:t>
      </w:r>
      <w:r w:rsidRPr="00F924D3">
        <w:rPr>
          <w:rFonts w:ascii="仿宋_GB2312" w:eastAsia="仿宋_GB2312" w:cs="仿宋_GB2312" w:hint="eastAsia"/>
          <w:kern w:val="0"/>
          <w:sz w:val="32"/>
          <w:szCs w:val="32"/>
        </w:rPr>
        <w:t>年</w:t>
      </w:r>
      <w:r w:rsidRPr="00F924D3">
        <w:rPr>
          <w:rFonts w:ascii="仿宋_GB2312" w:eastAsia="仿宋_GB2312" w:cs="仿宋_GB2312"/>
          <w:kern w:val="0"/>
          <w:sz w:val="32"/>
          <w:szCs w:val="32"/>
        </w:rPr>
        <w:t>6</w:t>
      </w:r>
      <w:r w:rsidRPr="00F924D3">
        <w:rPr>
          <w:rFonts w:ascii="仿宋_GB2312" w:eastAsia="仿宋_GB2312" w:cs="仿宋_GB2312" w:hint="eastAsia"/>
          <w:kern w:val="0"/>
          <w:sz w:val="32"/>
          <w:szCs w:val="32"/>
        </w:rPr>
        <w:t>月</w:t>
      </w:r>
      <w:r w:rsidRPr="00F924D3">
        <w:rPr>
          <w:rFonts w:ascii="仿宋_GB2312" w:eastAsia="仿宋_GB2312" w:cs="仿宋_GB2312"/>
          <w:kern w:val="0"/>
          <w:sz w:val="32"/>
          <w:szCs w:val="32"/>
        </w:rPr>
        <w:t>15</w:t>
      </w:r>
      <w:r w:rsidRPr="00F924D3">
        <w:rPr>
          <w:rFonts w:ascii="仿宋_GB2312" w:eastAsia="仿宋_GB2312" w:cs="仿宋_GB2312" w:hint="eastAsia"/>
          <w:kern w:val="0"/>
          <w:sz w:val="32"/>
          <w:szCs w:val="32"/>
        </w:rPr>
        <w:t>日前完成。</w:t>
      </w:r>
      <w:r w:rsidR="00056455" w:rsidRPr="00F924D3">
        <w:rPr>
          <w:rFonts w:ascii="仿宋_GB2312" w:eastAsia="仿宋_GB2312" w:cs="仿宋_GB2312" w:hint="eastAsia"/>
          <w:kern w:val="0"/>
          <w:sz w:val="32"/>
          <w:szCs w:val="32"/>
        </w:rPr>
        <w:t>具体时间另行通知。</w:t>
      </w:r>
    </w:p>
    <w:p w:rsidR="009F44E8" w:rsidRPr="00F924D3" w:rsidRDefault="009F44E8" w:rsidP="00EB7536">
      <w:pPr>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（二）</w:t>
      </w:r>
      <w:r w:rsidR="00056455">
        <w:rPr>
          <w:rFonts w:ascii="仿宋_GB2312" w:eastAsia="仿宋_GB2312" w:cs="仿宋_GB2312" w:hint="eastAsia"/>
          <w:kern w:val="0"/>
          <w:sz w:val="32"/>
          <w:szCs w:val="32"/>
        </w:rPr>
        <w:t>常州</w:t>
      </w:r>
      <w:r w:rsidRPr="00F924D3">
        <w:rPr>
          <w:rFonts w:ascii="仿宋_GB2312" w:eastAsia="仿宋_GB2312" w:cs="仿宋_GB2312" w:hint="eastAsia"/>
          <w:kern w:val="0"/>
          <w:sz w:val="32"/>
          <w:szCs w:val="32"/>
        </w:rPr>
        <w:t>市级决赛在</w:t>
      </w:r>
      <w:r w:rsidRPr="00F924D3">
        <w:rPr>
          <w:rFonts w:ascii="仿宋_GB2312" w:eastAsia="仿宋_GB2312" w:cs="仿宋_GB2312"/>
          <w:kern w:val="0"/>
          <w:sz w:val="32"/>
          <w:szCs w:val="32"/>
        </w:rPr>
        <w:t>2022</w:t>
      </w:r>
      <w:r w:rsidRPr="00F924D3">
        <w:rPr>
          <w:rFonts w:ascii="仿宋_GB2312" w:eastAsia="仿宋_GB2312" w:cs="仿宋_GB2312" w:hint="eastAsia"/>
          <w:kern w:val="0"/>
          <w:sz w:val="32"/>
          <w:szCs w:val="32"/>
        </w:rPr>
        <w:t>年</w:t>
      </w:r>
      <w:r w:rsidRPr="00F924D3">
        <w:rPr>
          <w:rFonts w:ascii="仿宋_GB2312" w:eastAsia="仿宋_GB2312" w:cs="仿宋_GB2312"/>
          <w:kern w:val="0"/>
          <w:sz w:val="32"/>
          <w:szCs w:val="32"/>
        </w:rPr>
        <w:t>7</w:t>
      </w:r>
      <w:r w:rsidRPr="00F924D3">
        <w:rPr>
          <w:rFonts w:ascii="仿宋_GB2312" w:eastAsia="仿宋_GB2312" w:cs="仿宋_GB2312" w:hint="eastAsia"/>
          <w:kern w:val="0"/>
          <w:sz w:val="32"/>
          <w:szCs w:val="32"/>
        </w:rPr>
        <w:t>月</w:t>
      </w:r>
      <w:r w:rsidRPr="00F924D3">
        <w:rPr>
          <w:rFonts w:ascii="仿宋_GB2312" w:eastAsia="仿宋_GB2312" w:cs="仿宋_GB2312"/>
          <w:kern w:val="0"/>
          <w:sz w:val="32"/>
          <w:szCs w:val="32"/>
        </w:rPr>
        <w:t>5</w:t>
      </w:r>
      <w:r w:rsidRPr="00F924D3">
        <w:rPr>
          <w:rFonts w:ascii="仿宋_GB2312" w:eastAsia="仿宋_GB2312" w:cs="仿宋_GB2312" w:hint="eastAsia"/>
          <w:kern w:val="0"/>
          <w:sz w:val="32"/>
          <w:szCs w:val="32"/>
        </w:rPr>
        <w:t>日前举行，具体时间另行通知。</w:t>
      </w:r>
    </w:p>
    <w:p w:rsidR="009F44E8" w:rsidRPr="00F924D3" w:rsidRDefault="009F44E8" w:rsidP="00EB7536">
      <w:pPr>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（三）省级比赛时间另行通知。</w:t>
      </w:r>
    </w:p>
    <w:p w:rsidR="009F44E8" w:rsidRPr="00F924D3" w:rsidRDefault="009F44E8" w:rsidP="00EB7536">
      <w:pPr>
        <w:adjustRightInd w:val="0"/>
        <w:snapToGrid w:val="0"/>
        <w:spacing w:line="560" w:lineRule="exact"/>
        <w:ind w:firstLineChars="200" w:firstLine="640"/>
        <w:rPr>
          <w:rFonts w:ascii="黑体" w:eastAsia="黑体" w:hAnsi="黑体"/>
          <w:kern w:val="0"/>
          <w:sz w:val="32"/>
          <w:szCs w:val="32"/>
        </w:rPr>
      </w:pPr>
      <w:r w:rsidRPr="00F924D3">
        <w:rPr>
          <w:rFonts w:ascii="黑体" w:eastAsia="黑体" w:hAnsi="黑体" w:cs="黑体" w:hint="eastAsia"/>
          <w:kern w:val="0"/>
          <w:sz w:val="32"/>
          <w:szCs w:val="32"/>
        </w:rPr>
        <w:t>五、奖项设立</w:t>
      </w:r>
    </w:p>
    <w:p w:rsidR="009F44E8" w:rsidRPr="00F924D3" w:rsidRDefault="009F44E8" w:rsidP="00EB7536">
      <w:pPr>
        <w:adjustRightInd w:val="0"/>
        <w:snapToGrid w:val="0"/>
        <w:spacing w:line="560" w:lineRule="exact"/>
        <w:ind w:firstLineChars="200" w:firstLine="643"/>
        <w:rPr>
          <w:rFonts w:ascii="楷体_GB2312" w:eastAsia="楷体_GB2312"/>
          <w:b/>
          <w:bCs/>
          <w:kern w:val="0"/>
          <w:sz w:val="32"/>
          <w:szCs w:val="32"/>
        </w:rPr>
      </w:pPr>
      <w:r w:rsidRPr="00F924D3">
        <w:rPr>
          <w:rFonts w:ascii="楷体_GB2312" w:eastAsia="楷体_GB2312" w:cs="楷体_GB2312" w:hint="eastAsia"/>
          <w:b/>
          <w:bCs/>
          <w:kern w:val="0"/>
          <w:sz w:val="32"/>
          <w:szCs w:val="32"/>
        </w:rPr>
        <w:t>（一）个人奖</w:t>
      </w:r>
    </w:p>
    <w:p w:rsidR="009F44E8" w:rsidRPr="00F924D3" w:rsidRDefault="009F44E8" w:rsidP="00EB7536">
      <w:pPr>
        <w:autoSpaceDE w:val="0"/>
        <w:autoSpaceDN w:val="0"/>
        <w:adjustRightInd w:val="0"/>
        <w:spacing w:line="560" w:lineRule="exact"/>
        <w:ind w:firstLineChars="200" w:firstLine="640"/>
        <w:rPr>
          <w:rFonts w:ascii="仿宋_GB2312" w:eastAsia="仿宋_GB2312"/>
          <w:kern w:val="0"/>
          <w:sz w:val="32"/>
          <w:szCs w:val="32"/>
        </w:rPr>
      </w:pPr>
      <w:r w:rsidRPr="00F924D3">
        <w:rPr>
          <w:rFonts w:ascii="仿宋_GB2312" w:eastAsia="仿宋_GB2312" w:cs="仿宋_GB2312"/>
          <w:kern w:val="0"/>
          <w:sz w:val="32"/>
          <w:szCs w:val="32"/>
        </w:rPr>
        <w:t>1.</w:t>
      </w:r>
      <w:r w:rsidRPr="00F924D3">
        <w:rPr>
          <w:rFonts w:ascii="仿宋_GB2312" w:eastAsia="仿宋_GB2312" w:cs="仿宋_GB2312" w:hint="eastAsia"/>
          <w:kern w:val="0"/>
          <w:sz w:val="32"/>
          <w:szCs w:val="32"/>
        </w:rPr>
        <w:t>每学科组将评选出“</w:t>
      </w:r>
      <w:r w:rsidR="00EB7536">
        <w:rPr>
          <w:rFonts w:ascii="仿宋_GB2312" w:eastAsia="仿宋_GB2312" w:cs="仿宋_GB2312" w:hint="eastAsia"/>
          <w:kern w:val="0"/>
          <w:sz w:val="32"/>
          <w:szCs w:val="32"/>
        </w:rPr>
        <w:t>金坛区</w:t>
      </w:r>
      <w:r w:rsidRPr="00F924D3">
        <w:rPr>
          <w:rFonts w:ascii="仿宋_GB2312" w:eastAsia="仿宋_GB2312" w:cs="仿宋_GB2312" w:hint="eastAsia"/>
          <w:kern w:val="0"/>
          <w:sz w:val="32"/>
          <w:szCs w:val="32"/>
        </w:rPr>
        <w:t>中小学生实验操作大赛”特等奖及一、二等奖若干名。</w:t>
      </w:r>
    </w:p>
    <w:p w:rsidR="009F44E8" w:rsidRPr="00F924D3" w:rsidRDefault="009F44E8" w:rsidP="00EB7536">
      <w:pPr>
        <w:autoSpaceDE w:val="0"/>
        <w:autoSpaceDN w:val="0"/>
        <w:adjustRightInd w:val="0"/>
        <w:spacing w:line="560" w:lineRule="exact"/>
        <w:ind w:firstLineChars="200" w:firstLine="640"/>
        <w:rPr>
          <w:rFonts w:ascii="仿宋_GB2312" w:eastAsia="仿宋_GB2312"/>
          <w:kern w:val="0"/>
          <w:sz w:val="32"/>
          <w:szCs w:val="32"/>
        </w:rPr>
      </w:pPr>
      <w:r w:rsidRPr="00F924D3">
        <w:rPr>
          <w:rFonts w:ascii="仿宋_GB2312" w:eastAsia="仿宋_GB2312" w:cs="仿宋_GB2312"/>
          <w:kern w:val="0"/>
          <w:sz w:val="32"/>
          <w:szCs w:val="32"/>
        </w:rPr>
        <w:t>2.</w:t>
      </w:r>
      <w:r w:rsidRPr="00F924D3">
        <w:rPr>
          <w:rFonts w:ascii="仿宋_GB2312" w:eastAsia="仿宋_GB2312" w:cs="仿宋_GB2312" w:hint="eastAsia"/>
          <w:kern w:val="0"/>
          <w:sz w:val="32"/>
          <w:szCs w:val="32"/>
        </w:rPr>
        <w:t>每位参赛学生可上报一名指导教师，获奖学生的指导教师获得对应指导教师奖。</w:t>
      </w:r>
    </w:p>
    <w:p w:rsidR="009F44E8" w:rsidRPr="00F924D3" w:rsidRDefault="009F44E8" w:rsidP="00EB7536">
      <w:pPr>
        <w:adjustRightInd w:val="0"/>
        <w:snapToGrid w:val="0"/>
        <w:spacing w:line="560" w:lineRule="exact"/>
        <w:ind w:firstLineChars="200" w:firstLine="643"/>
        <w:rPr>
          <w:rFonts w:ascii="楷体_GB2312" w:eastAsia="楷体_GB2312"/>
          <w:b/>
          <w:bCs/>
          <w:kern w:val="0"/>
          <w:sz w:val="32"/>
          <w:szCs w:val="32"/>
        </w:rPr>
      </w:pPr>
      <w:r w:rsidRPr="00F924D3">
        <w:rPr>
          <w:rFonts w:ascii="楷体_GB2312" w:eastAsia="楷体_GB2312" w:cs="楷体_GB2312" w:hint="eastAsia"/>
          <w:b/>
          <w:bCs/>
          <w:kern w:val="0"/>
          <w:sz w:val="32"/>
          <w:szCs w:val="32"/>
        </w:rPr>
        <w:t>（二）组织奖</w:t>
      </w:r>
    </w:p>
    <w:p w:rsidR="009F44E8" w:rsidRPr="00F924D3" w:rsidRDefault="009F44E8" w:rsidP="00EB7536">
      <w:pPr>
        <w:autoSpaceDE w:val="0"/>
        <w:autoSpaceDN w:val="0"/>
        <w:adjustRightInd w:val="0"/>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对在本次大赛中积极宣传、组织有序、成绩显著的单位设立优秀组织奖。</w:t>
      </w:r>
    </w:p>
    <w:p w:rsidR="009F44E8" w:rsidRPr="00F924D3" w:rsidRDefault="009F44E8" w:rsidP="00EB7536">
      <w:pPr>
        <w:adjustRightInd w:val="0"/>
        <w:snapToGrid w:val="0"/>
        <w:spacing w:line="560" w:lineRule="exact"/>
        <w:ind w:firstLineChars="200" w:firstLine="640"/>
        <w:rPr>
          <w:rFonts w:ascii="黑体" w:eastAsia="黑体" w:hAnsi="黑体"/>
          <w:kern w:val="0"/>
          <w:sz w:val="32"/>
          <w:szCs w:val="32"/>
        </w:rPr>
      </w:pPr>
      <w:r w:rsidRPr="00F924D3">
        <w:rPr>
          <w:rFonts w:ascii="黑体" w:eastAsia="黑体" w:hAnsi="黑体" w:cs="黑体" w:hint="eastAsia"/>
          <w:kern w:val="0"/>
          <w:sz w:val="32"/>
          <w:szCs w:val="32"/>
        </w:rPr>
        <w:lastRenderedPageBreak/>
        <w:t>六、其他事项</w:t>
      </w:r>
    </w:p>
    <w:p w:rsidR="009F44E8" w:rsidRPr="00F924D3" w:rsidRDefault="009F44E8" w:rsidP="00EB7536">
      <w:pPr>
        <w:autoSpaceDE w:val="0"/>
        <w:autoSpaceDN w:val="0"/>
        <w:adjustRightInd w:val="0"/>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（一）在大赛进程中，要严格遵照国家和地方对新冠肺炎疫情防控的有关要求，结合比赛的具体情况，制订严密的防范措施，确保比赛活动参与人员的健康安全。</w:t>
      </w:r>
    </w:p>
    <w:p w:rsidR="009F44E8" w:rsidRPr="00F924D3" w:rsidRDefault="009F44E8" w:rsidP="00EB7536">
      <w:pPr>
        <w:autoSpaceDE w:val="0"/>
        <w:autoSpaceDN w:val="0"/>
        <w:adjustRightInd w:val="0"/>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（二）请各</w:t>
      </w:r>
      <w:r w:rsidR="00056455">
        <w:rPr>
          <w:rFonts w:ascii="仿宋_GB2312" w:eastAsia="仿宋_GB2312" w:cs="仿宋_GB2312" w:hint="eastAsia"/>
          <w:kern w:val="0"/>
          <w:sz w:val="32"/>
          <w:szCs w:val="32"/>
        </w:rPr>
        <w:t>校</w:t>
      </w:r>
      <w:r w:rsidRPr="00F924D3">
        <w:rPr>
          <w:rFonts w:ascii="仿宋_GB2312" w:eastAsia="仿宋_GB2312" w:cs="仿宋_GB2312" w:hint="eastAsia"/>
          <w:kern w:val="0"/>
          <w:sz w:val="32"/>
          <w:szCs w:val="32"/>
        </w:rPr>
        <w:t>广泛开展学生实验操作大赛，遴选推荐本</w:t>
      </w:r>
      <w:r w:rsidR="00056455">
        <w:rPr>
          <w:rFonts w:ascii="仿宋_GB2312" w:eastAsia="仿宋_GB2312" w:cs="仿宋_GB2312" w:hint="eastAsia"/>
          <w:kern w:val="0"/>
          <w:sz w:val="32"/>
          <w:szCs w:val="32"/>
        </w:rPr>
        <w:t>校</w:t>
      </w:r>
      <w:r w:rsidRPr="00F924D3">
        <w:rPr>
          <w:rFonts w:ascii="仿宋_GB2312" w:eastAsia="仿宋_GB2312" w:cs="仿宋_GB2312" w:hint="eastAsia"/>
          <w:kern w:val="0"/>
          <w:sz w:val="32"/>
          <w:szCs w:val="32"/>
        </w:rPr>
        <w:t>优秀学生</w:t>
      </w:r>
      <w:r w:rsidR="00056455">
        <w:rPr>
          <w:rFonts w:ascii="仿宋_GB2312" w:eastAsia="仿宋_GB2312" w:cs="仿宋_GB2312" w:hint="eastAsia"/>
          <w:kern w:val="0"/>
          <w:sz w:val="32"/>
          <w:szCs w:val="32"/>
        </w:rPr>
        <w:t>参加区级比赛</w:t>
      </w:r>
      <w:r w:rsidRPr="00F924D3">
        <w:rPr>
          <w:rFonts w:ascii="仿宋_GB2312" w:eastAsia="仿宋_GB2312" w:cs="仿宋_GB2312" w:hint="eastAsia"/>
          <w:kern w:val="0"/>
          <w:sz w:val="32"/>
          <w:szCs w:val="32"/>
        </w:rPr>
        <w:t>。</w:t>
      </w:r>
    </w:p>
    <w:p w:rsidR="009F44E8" w:rsidRPr="00F924D3" w:rsidRDefault="009F44E8" w:rsidP="00EB7536">
      <w:pPr>
        <w:adjustRightInd w:val="0"/>
        <w:snapToGrid w:val="0"/>
        <w:spacing w:line="560" w:lineRule="exact"/>
        <w:ind w:firstLineChars="200" w:firstLine="640"/>
        <w:rPr>
          <w:rFonts w:ascii="仿宋_GB2312" w:eastAsia="仿宋_GB2312"/>
          <w:kern w:val="0"/>
          <w:sz w:val="32"/>
          <w:szCs w:val="32"/>
        </w:rPr>
      </w:pPr>
      <w:r w:rsidRPr="00F924D3">
        <w:rPr>
          <w:rFonts w:ascii="仿宋_GB2312" w:eastAsia="仿宋_GB2312" w:cs="仿宋_GB2312" w:hint="eastAsia"/>
          <w:kern w:val="0"/>
          <w:sz w:val="32"/>
          <w:szCs w:val="32"/>
        </w:rPr>
        <w:t>（三）各校于</w:t>
      </w:r>
      <w:r w:rsidRPr="00F924D3">
        <w:rPr>
          <w:rFonts w:ascii="仿宋_GB2312" w:eastAsia="仿宋_GB2312" w:cs="仿宋_GB2312"/>
          <w:kern w:val="0"/>
          <w:sz w:val="32"/>
          <w:szCs w:val="32"/>
        </w:rPr>
        <w:t>202</w:t>
      </w:r>
      <w:r>
        <w:rPr>
          <w:rFonts w:ascii="仿宋_GB2312" w:eastAsia="仿宋_GB2312" w:cs="仿宋_GB2312"/>
          <w:kern w:val="0"/>
          <w:sz w:val="32"/>
          <w:szCs w:val="32"/>
        </w:rPr>
        <w:t>2</w:t>
      </w:r>
      <w:r w:rsidRPr="00F924D3">
        <w:rPr>
          <w:rFonts w:ascii="仿宋_GB2312" w:eastAsia="仿宋_GB2312" w:cs="仿宋_GB2312" w:hint="eastAsia"/>
          <w:kern w:val="0"/>
          <w:sz w:val="32"/>
          <w:szCs w:val="32"/>
        </w:rPr>
        <w:t>年</w:t>
      </w:r>
      <w:r w:rsidR="00056455">
        <w:rPr>
          <w:rFonts w:ascii="仿宋_GB2312" w:eastAsia="仿宋_GB2312" w:cs="仿宋_GB2312" w:hint="eastAsia"/>
          <w:kern w:val="0"/>
          <w:sz w:val="32"/>
          <w:szCs w:val="32"/>
        </w:rPr>
        <w:t>5</w:t>
      </w:r>
      <w:r w:rsidRPr="00F924D3">
        <w:rPr>
          <w:rFonts w:ascii="仿宋_GB2312" w:eastAsia="仿宋_GB2312" w:cs="仿宋_GB2312" w:hint="eastAsia"/>
          <w:kern w:val="0"/>
          <w:sz w:val="32"/>
          <w:szCs w:val="32"/>
        </w:rPr>
        <w:t>月</w:t>
      </w:r>
      <w:r w:rsidR="00056455">
        <w:rPr>
          <w:rFonts w:ascii="仿宋_GB2312" w:eastAsia="仿宋_GB2312" w:cs="仿宋_GB2312" w:hint="eastAsia"/>
          <w:kern w:val="0"/>
          <w:sz w:val="32"/>
          <w:szCs w:val="32"/>
        </w:rPr>
        <w:t>2</w:t>
      </w:r>
      <w:r w:rsidRPr="00F924D3">
        <w:rPr>
          <w:rFonts w:ascii="仿宋_GB2312" w:eastAsia="仿宋_GB2312" w:cs="仿宋_GB2312"/>
          <w:kern w:val="0"/>
          <w:sz w:val="32"/>
          <w:szCs w:val="32"/>
        </w:rPr>
        <w:t>7</w:t>
      </w:r>
      <w:r w:rsidRPr="00F924D3">
        <w:rPr>
          <w:rFonts w:ascii="仿宋_GB2312" w:eastAsia="仿宋_GB2312" w:cs="仿宋_GB2312" w:hint="eastAsia"/>
          <w:kern w:val="0"/>
          <w:sz w:val="32"/>
          <w:szCs w:val="32"/>
        </w:rPr>
        <w:t>日前将</w:t>
      </w:r>
      <w:r w:rsidR="00056455">
        <w:rPr>
          <w:rFonts w:ascii="仿宋_GB2312" w:eastAsia="仿宋_GB2312" w:cs="仿宋_GB2312" w:hint="eastAsia"/>
          <w:kern w:val="0"/>
          <w:sz w:val="32"/>
          <w:szCs w:val="32"/>
        </w:rPr>
        <w:t>复赛</w:t>
      </w:r>
      <w:r w:rsidRPr="00F924D3">
        <w:rPr>
          <w:rFonts w:ascii="仿宋_GB2312" w:eastAsia="仿宋_GB2312" w:cs="仿宋_GB2312" w:hint="eastAsia"/>
          <w:kern w:val="0"/>
          <w:sz w:val="32"/>
          <w:szCs w:val="32"/>
        </w:rPr>
        <w:t>人员回执表（见附表）</w:t>
      </w:r>
      <w:r w:rsidR="00056455" w:rsidRPr="00056455">
        <w:rPr>
          <w:rFonts w:ascii="仿宋_GB2312" w:eastAsia="仿宋_GB2312" w:cs="仿宋_GB2312" w:hint="eastAsia"/>
          <w:kern w:val="0"/>
          <w:sz w:val="32"/>
          <w:szCs w:val="32"/>
        </w:rPr>
        <w:t>发至邮箱</w:t>
      </w:r>
      <w:r w:rsidR="00056455" w:rsidRPr="00056455">
        <w:rPr>
          <w:rFonts w:ascii="仿宋_GB2312" w:eastAsia="仿宋_GB2312" w:cs="仿宋_GB2312"/>
          <w:kern w:val="0"/>
          <w:sz w:val="32"/>
          <w:szCs w:val="32"/>
        </w:rPr>
        <w:t>hyxxhhy@</w:t>
      </w:r>
      <w:r w:rsidR="00056455" w:rsidRPr="00056455">
        <w:rPr>
          <w:rFonts w:ascii="仿宋_GB2312" w:eastAsia="仿宋_GB2312" w:cs="仿宋_GB2312" w:hint="eastAsia"/>
          <w:kern w:val="0"/>
          <w:sz w:val="32"/>
          <w:szCs w:val="32"/>
        </w:rPr>
        <w:t>163</w:t>
      </w:r>
      <w:r w:rsidR="00056455" w:rsidRPr="00056455">
        <w:rPr>
          <w:rFonts w:ascii="仿宋_GB2312" w:eastAsia="仿宋_GB2312" w:cs="仿宋_GB2312"/>
          <w:kern w:val="0"/>
          <w:sz w:val="32"/>
          <w:szCs w:val="32"/>
        </w:rPr>
        <w:t>.com</w:t>
      </w:r>
      <w:r w:rsidRPr="00F924D3">
        <w:rPr>
          <w:rFonts w:ascii="仿宋_GB2312" w:eastAsia="仿宋_GB2312" w:cs="仿宋_GB2312" w:hint="eastAsia"/>
          <w:kern w:val="0"/>
          <w:sz w:val="32"/>
          <w:szCs w:val="32"/>
        </w:rPr>
        <w:t>。</w:t>
      </w:r>
      <w:r w:rsidR="00AF5A54">
        <w:rPr>
          <w:rFonts w:ascii="仿宋_GB2312" w:eastAsia="仿宋_GB2312" w:cs="仿宋_GB2312" w:hint="eastAsia"/>
          <w:kern w:val="0"/>
          <w:sz w:val="32"/>
          <w:szCs w:val="32"/>
        </w:rPr>
        <w:t>具体名额另行通知。</w:t>
      </w:r>
    </w:p>
    <w:p w:rsidR="009F44E8" w:rsidRPr="00F924D3" w:rsidRDefault="009F44E8" w:rsidP="00056455">
      <w:pPr>
        <w:adjustRightInd w:val="0"/>
        <w:snapToGrid w:val="0"/>
        <w:spacing w:line="560" w:lineRule="exact"/>
        <w:rPr>
          <w:rFonts w:ascii="仿宋_GB2312" w:eastAsia="仿宋_GB2312" w:hAnsi="宋体"/>
          <w:kern w:val="0"/>
          <w:sz w:val="32"/>
          <w:szCs w:val="32"/>
        </w:rPr>
      </w:pPr>
    </w:p>
    <w:p w:rsidR="009F44E8" w:rsidRPr="00F924D3" w:rsidRDefault="009F44E8" w:rsidP="00F924D3">
      <w:pPr>
        <w:spacing w:line="560" w:lineRule="exact"/>
        <w:rPr>
          <w:rFonts w:ascii="黑体" w:eastAsia="黑体" w:hAnsi="黑体"/>
          <w:kern w:val="0"/>
          <w:sz w:val="32"/>
          <w:szCs w:val="32"/>
        </w:rPr>
      </w:pPr>
      <w:r w:rsidRPr="00F924D3">
        <w:rPr>
          <w:rFonts w:ascii="黑体" w:eastAsia="黑体" w:hAnsi="黑体" w:cs="黑体" w:hint="eastAsia"/>
          <w:kern w:val="0"/>
          <w:sz w:val="32"/>
          <w:szCs w:val="32"/>
        </w:rPr>
        <w:t>附表</w:t>
      </w:r>
      <w:r w:rsidRPr="00F924D3">
        <w:rPr>
          <w:rFonts w:ascii="黑体" w:eastAsia="黑体" w:hAnsi="黑体" w:cs="黑体"/>
          <w:kern w:val="0"/>
          <w:sz w:val="32"/>
          <w:szCs w:val="32"/>
        </w:rPr>
        <w:t>1</w:t>
      </w:r>
    </w:p>
    <w:p w:rsidR="009F44E8" w:rsidRPr="00F924D3" w:rsidRDefault="009F44E8" w:rsidP="00F924D3">
      <w:pPr>
        <w:jc w:val="center"/>
        <w:rPr>
          <w:rFonts w:ascii="方正小标宋简体" w:eastAsia="方正小标宋简体" w:hAnsi="宋体"/>
          <w:kern w:val="0"/>
          <w:sz w:val="44"/>
          <w:szCs w:val="44"/>
        </w:rPr>
      </w:pPr>
      <w:r w:rsidRPr="00F924D3">
        <w:rPr>
          <w:rFonts w:ascii="方正小标宋简体" w:eastAsia="方正小标宋简体" w:hAnsi="宋体" w:cs="方正小标宋简体" w:hint="eastAsia"/>
          <w:kern w:val="0"/>
          <w:sz w:val="44"/>
          <w:szCs w:val="44"/>
        </w:rPr>
        <w:t>中小学生实验操作大赛</w:t>
      </w:r>
      <w:r w:rsidR="00056455">
        <w:rPr>
          <w:rFonts w:ascii="方正小标宋简体" w:eastAsia="方正小标宋简体" w:hAnsi="宋体" w:cs="方正小标宋简体" w:hint="eastAsia"/>
          <w:kern w:val="0"/>
          <w:sz w:val="44"/>
          <w:szCs w:val="44"/>
        </w:rPr>
        <w:t>复赛</w:t>
      </w:r>
      <w:r w:rsidRPr="00F924D3">
        <w:rPr>
          <w:rFonts w:ascii="方正小标宋简体" w:eastAsia="方正小标宋简体" w:hAnsi="宋体" w:cs="方正小标宋简体" w:hint="eastAsia"/>
          <w:kern w:val="0"/>
          <w:sz w:val="44"/>
          <w:szCs w:val="44"/>
        </w:rPr>
        <w:t>人员回执表</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4"/>
        <w:gridCol w:w="1704"/>
        <w:gridCol w:w="1704"/>
        <w:gridCol w:w="1942"/>
        <w:gridCol w:w="1985"/>
      </w:tblGrid>
      <w:tr w:rsidR="009F44E8" w:rsidRPr="00F924D3">
        <w:trPr>
          <w:trHeight w:val="680"/>
        </w:trPr>
        <w:tc>
          <w:tcPr>
            <w:tcW w:w="1704" w:type="dxa"/>
            <w:vAlign w:val="center"/>
          </w:tcPr>
          <w:p w:rsidR="009F44E8" w:rsidRPr="00F924D3" w:rsidRDefault="009F44E8" w:rsidP="00F924D3">
            <w:pPr>
              <w:spacing w:line="560" w:lineRule="exact"/>
              <w:jc w:val="center"/>
              <w:rPr>
                <w:rFonts w:ascii="仿宋_GB2312" w:eastAsia="仿宋_GB2312" w:hAnsi="宋体"/>
                <w:b/>
                <w:bCs/>
                <w:kern w:val="0"/>
                <w:sz w:val="28"/>
                <w:szCs w:val="28"/>
              </w:rPr>
            </w:pPr>
            <w:r w:rsidRPr="00F924D3">
              <w:rPr>
                <w:rFonts w:ascii="仿宋_GB2312" w:eastAsia="仿宋_GB2312" w:hAnsi="宋体" w:cs="仿宋_GB2312" w:hint="eastAsia"/>
                <w:b/>
                <w:bCs/>
                <w:kern w:val="0"/>
                <w:sz w:val="28"/>
                <w:szCs w:val="28"/>
              </w:rPr>
              <w:t>学科</w:t>
            </w:r>
          </w:p>
        </w:tc>
        <w:tc>
          <w:tcPr>
            <w:tcW w:w="1704" w:type="dxa"/>
            <w:vAlign w:val="center"/>
          </w:tcPr>
          <w:p w:rsidR="009F44E8" w:rsidRPr="00F924D3" w:rsidRDefault="009F44E8" w:rsidP="00F924D3">
            <w:pPr>
              <w:spacing w:line="560" w:lineRule="exact"/>
              <w:jc w:val="center"/>
              <w:rPr>
                <w:rFonts w:ascii="仿宋_GB2312" w:eastAsia="仿宋_GB2312" w:hAnsi="宋体"/>
                <w:b/>
                <w:bCs/>
                <w:kern w:val="0"/>
                <w:sz w:val="28"/>
                <w:szCs w:val="28"/>
              </w:rPr>
            </w:pPr>
            <w:r w:rsidRPr="00F924D3">
              <w:rPr>
                <w:rFonts w:ascii="仿宋_GB2312" w:eastAsia="仿宋_GB2312" w:hAnsi="宋体" w:cs="仿宋_GB2312" w:hint="eastAsia"/>
                <w:b/>
                <w:bCs/>
                <w:kern w:val="0"/>
                <w:sz w:val="28"/>
                <w:szCs w:val="28"/>
              </w:rPr>
              <w:t>学校</w:t>
            </w:r>
          </w:p>
        </w:tc>
        <w:tc>
          <w:tcPr>
            <w:tcW w:w="1704" w:type="dxa"/>
            <w:vAlign w:val="center"/>
          </w:tcPr>
          <w:p w:rsidR="009F44E8" w:rsidRPr="00F924D3" w:rsidRDefault="009F44E8" w:rsidP="00F924D3">
            <w:pPr>
              <w:spacing w:line="560" w:lineRule="exact"/>
              <w:jc w:val="center"/>
              <w:rPr>
                <w:rFonts w:ascii="仿宋_GB2312" w:eastAsia="仿宋_GB2312" w:hAnsi="宋体"/>
                <w:b/>
                <w:bCs/>
                <w:kern w:val="0"/>
                <w:sz w:val="28"/>
                <w:szCs w:val="28"/>
              </w:rPr>
            </w:pPr>
            <w:r w:rsidRPr="00F924D3">
              <w:rPr>
                <w:rFonts w:ascii="仿宋_GB2312" w:eastAsia="仿宋_GB2312" w:hAnsi="宋体" w:cs="仿宋_GB2312" w:hint="eastAsia"/>
                <w:b/>
                <w:bCs/>
                <w:kern w:val="0"/>
                <w:sz w:val="28"/>
                <w:szCs w:val="28"/>
              </w:rPr>
              <w:t>学生姓名</w:t>
            </w:r>
          </w:p>
        </w:tc>
        <w:tc>
          <w:tcPr>
            <w:tcW w:w="1942" w:type="dxa"/>
            <w:vAlign w:val="center"/>
          </w:tcPr>
          <w:p w:rsidR="009F44E8" w:rsidRPr="00F924D3" w:rsidRDefault="009F44E8" w:rsidP="00F924D3">
            <w:pPr>
              <w:spacing w:line="560" w:lineRule="exact"/>
              <w:jc w:val="center"/>
              <w:rPr>
                <w:rFonts w:ascii="仿宋_GB2312" w:eastAsia="仿宋_GB2312" w:hAnsi="宋体"/>
                <w:b/>
                <w:bCs/>
                <w:kern w:val="0"/>
                <w:sz w:val="28"/>
                <w:szCs w:val="28"/>
              </w:rPr>
            </w:pPr>
            <w:r w:rsidRPr="00F924D3">
              <w:rPr>
                <w:rFonts w:ascii="仿宋_GB2312" w:eastAsia="仿宋_GB2312" w:hAnsi="宋体" w:cs="仿宋_GB2312" w:hint="eastAsia"/>
                <w:b/>
                <w:bCs/>
                <w:kern w:val="0"/>
                <w:sz w:val="28"/>
                <w:szCs w:val="28"/>
              </w:rPr>
              <w:t>指导老师姓名</w:t>
            </w:r>
          </w:p>
        </w:tc>
        <w:tc>
          <w:tcPr>
            <w:tcW w:w="1985" w:type="dxa"/>
            <w:vAlign w:val="center"/>
          </w:tcPr>
          <w:p w:rsidR="009F44E8" w:rsidRPr="00F924D3" w:rsidRDefault="009F44E8" w:rsidP="00F924D3">
            <w:pPr>
              <w:spacing w:line="560" w:lineRule="exact"/>
              <w:jc w:val="center"/>
              <w:rPr>
                <w:rFonts w:ascii="仿宋_GB2312" w:eastAsia="仿宋_GB2312" w:hAnsi="宋体"/>
                <w:b/>
                <w:bCs/>
                <w:kern w:val="0"/>
                <w:sz w:val="28"/>
                <w:szCs w:val="28"/>
              </w:rPr>
            </w:pPr>
            <w:r w:rsidRPr="00F924D3">
              <w:rPr>
                <w:rFonts w:ascii="仿宋_GB2312" w:eastAsia="仿宋_GB2312" w:hAnsi="宋体" w:cs="仿宋_GB2312" w:hint="eastAsia"/>
                <w:b/>
                <w:bCs/>
                <w:kern w:val="0"/>
                <w:sz w:val="28"/>
                <w:szCs w:val="28"/>
              </w:rPr>
              <w:t>指导老师电话</w:t>
            </w:r>
          </w:p>
        </w:tc>
      </w:tr>
      <w:tr w:rsidR="009F44E8" w:rsidRPr="00F924D3">
        <w:trPr>
          <w:trHeight w:val="680"/>
        </w:trPr>
        <w:tc>
          <w:tcPr>
            <w:tcW w:w="1704" w:type="dxa"/>
            <w:vMerge w:val="restart"/>
            <w:vAlign w:val="center"/>
          </w:tcPr>
          <w:p w:rsidR="009F44E8" w:rsidRPr="00F924D3" w:rsidRDefault="009F44E8" w:rsidP="00F924D3">
            <w:pPr>
              <w:spacing w:line="560" w:lineRule="exact"/>
              <w:jc w:val="center"/>
              <w:rPr>
                <w:rFonts w:ascii="仿宋_GB2312" w:eastAsia="仿宋_GB2312" w:hAnsi="宋体"/>
                <w:kern w:val="0"/>
                <w:sz w:val="28"/>
                <w:szCs w:val="28"/>
              </w:rPr>
            </w:pPr>
            <w:r w:rsidRPr="00F924D3">
              <w:rPr>
                <w:rFonts w:ascii="仿宋_GB2312" w:eastAsia="仿宋_GB2312" w:hAnsi="宋体" w:cs="仿宋_GB2312" w:hint="eastAsia"/>
                <w:kern w:val="0"/>
                <w:sz w:val="28"/>
                <w:szCs w:val="28"/>
              </w:rPr>
              <w:t>小学科学</w:t>
            </w:r>
          </w:p>
        </w:tc>
        <w:tc>
          <w:tcPr>
            <w:tcW w:w="1704" w:type="dxa"/>
            <w:vAlign w:val="center"/>
          </w:tcPr>
          <w:p w:rsidR="009F44E8" w:rsidRPr="00F924D3" w:rsidRDefault="009F44E8" w:rsidP="00F924D3">
            <w:pPr>
              <w:spacing w:line="560" w:lineRule="exact"/>
              <w:rPr>
                <w:rFonts w:ascii="仿宋_GB2312" w:eastAsia="仿宋_GB2312" w:hAnsi="宋体"/>
                <w:kern w:val="0"/>
                <w:sz w:val="28"/>
                <w:szCs w:val="28"/>
              </w:rPr>
            </w:pPr>
          </w:p>
        </w:tc>
        <w:tc>
          <w:tcPr>
            <w:tcW w:w="1704"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942"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985"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r>
      <w:tr w:rsidR="009F44E8" w:rsidRPr="00F924D3">
        <w:trPr>
          <w:trHeight w:val="680"/>
        </w:trPr>
        <w:tc>
          <w:tcPr>
            <w:tcW w:w="1704" w:type="dxa"/>
            <w:vMerge/>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704" w:type="dxa"/>
            <w:vAlign w:val="center"/>
          </w:tcPr>
          <w:p w:rsidR="009F44E8" w:rsidRPr="00F924D3" w:rsidRDefault="009F44E8" w:rsidP="00F924D3">
            <w:pPr>
              <w:spacing w:line="560" w:lineRule="exact"/>
              <w:rPr>
                <w:rFonts w:ascii="仿宋_GB2312" w:eastAsia="仿宋_GB2312" w:hAnsi="宋体"/>
                <w:kern w:val="0"/>
                <w:sz w:val="28"/>
                <w:szCs w:val="28"/>
              </w:rPr>
            </w:pPr>
          </w:p>
        </w:tc>
        <w:tc>
          <w:tcPr>
            <w:tcW w:w="1704"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942"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985"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r>
      <w:tr w:rsidR="009F44E8" w:rsidRPr="00F924D3">
        <w:trPr>
          <w:trHeight w:val="680"/>
        </w:trPr>
        <w:tc>
          <w:tcPr>
            <w:tcW w:w="1704" w:type="dxa"/>
            <w:vMerge/>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704" w:type="dxa"/>
            <w:vAlign w:val="center"/>
          </w:tcPr>
          <w:p w:rsidR="009F44E8" w:rsidRPr="00F924D3" w:rsidRDefault="009F44E8" w:rsidP="00F924D3">
            <w:pPr>
              <w:spacing w:line="560" w:lineRule="exact"/>
              <w:rPr>
                <w:rFonts w:ascii="仿宋_GB2312" w:eastAsia="仿宋_GB2312" w:hAnsi="宋体"/>
                <w:kern w:val="0"/>
                <w:sz w:val="28"/>
                <w:szCs w:val="28"/>
              </w:rPr>
            </w:pPr>
          </w:p>
        </w:tc>
        <w:tc>
          <w:tcPr>
            <w:tcW w:w="1704"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942"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985"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r>
      <w:tr w:rsidR="009F44E8" w:rsidRPr="00F924D3">
        <w:trPr>
          <w:trHeight w:val="680"/>
        </w:trPr>
        <w:tc>
          <w:tcPr>
            <w:tcW w:w="1704" w:type="dxa"/>
            <w:vMerge/>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704" w:type="dxa"/>
            <w:vAlign w:val="center"/>
          </w:tcPr>
          <w:p w:rsidR="009F44E8" w:rsidRPr="00F924D3" w:rsidRDefault="009F44E8" w:rsidP="00F924D3">
            <w:pPr>
              <w:spacing w:line="560" w:lineRule="exact"/>
              <w:rPr>
                <w:rFonts w:ascii="仿宋_GB2312" w:eastAsia="仿宋_GB2312" w:hAnsi="宋体"/>
                <w:kern w:val="0"/>
                <w:sz w:val="28"/>
                <w:szCs w:val="28"/>
              </w:rPr>
            </w:pPr>
          </w:p>
        </w:tc>
        <w:tc>
          <w:tcPr>
            <w:tcW w:w="1704"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942"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c>
          <w:tcPr>
            <w:tcW w:w="1985" w:type="dxa"/>
            <w:vAlign w:val="center"/>
          </w:tcPr>
          <w:p w:rsidR="009F44E8" w:rsidRPr="00F924D3" w:rsidRDefault="009F44E8" w:rsidP="00F924D3">
            <w:pPr>
              <w:spacing w:line="560" w:lineRule="exact"/>
              <w:jc w:val="center"/>
              <w:rPr>
                <w:rFonts w:ascii="仿宋_GB2312" w:eastAsia="仿宋_GB2312" w:hAnsi="宋体"/>
                <w:kern w:val="0"/>
                <w:sz w:val="28"/>
                <w:szCs w:val="28"/>
              </w:rPr>
            </w:pPr>
          </w:p>
        </w:tc>
      </w:tr>
    </w:tbl>
    <w:p w:rsidR="009F44E8" w:rsidRPr="0047468D" w:rsidRDefault="009F44E8">
      <w:pPr>
        <w:spacing w:line="560" w:lineRule="exact"/>
        <w:jc w:val="left"/>
        <w:rPr>
          <w:rFonts w:ascii="宋体"/>
          <w:kern w:val="0"/>
          <w:sz w:val="28"/>
          <w:szCs w:val="28"/>
        </w:rPr>
      </w:pPr>
      <w:bookmarkStart w:id="0" w:name="_GoBack"/>
      <w:bookmarkEnd w:id="0"/>
    </w:p>
    <w:sectPr w:rsidR="009F44E8" w:rsidRPr="0047468D" w:rsidSect="00F924D3">
      <w:footerReference w:type="default" r:id="rId6"/>
      <w:pgSz w:w="11906" w:h="16838"/>
      <w:pgMar w:top="1701" w:right="1531" w:bottom="1701" w:left="1531" w:header="851" w:footer="992" w:gutter="0"/>
      <w:pgNumType w:fmt="numberInDash"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F77" w:rsidRDefault="005A5F77" w:rsidP="00A0424B">
      <w:r>
        <w:separator/>
      </w:r>
    </w:p>
  </w:endnote>
  <w:endnote w:type="continuationSeparator" w:id="1">
    <w:p w:rsidR="005A5F77" w:rsidRDefault="005A5F77" w:rsidP="00A042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E8" w:rsidRPr="00F924D3" w:rsidRDefault="00E03B9E" w:rsidP="009260DF">
    <w:pPr>
      <w:pStyle w:val="a3"/>
      <w:framePr w:wrap="auto" w:vAnchor="text" w:hAnchor="margin" w:xAlign="outside" w:y="1"/>
      <w:rPr>
        <w:rStyle w:val="a8"/>
        <w:rFonts w:ascii="Times New Roman" w:hAnsi="Times New Roman" w:cs="Times New Roman"/>
        <w:sz w:val="28"/>
        <w:szCs w:val="28"/>
      </w:rPr>
    </w:pPr>
    <w:r w:rsidRPr="00F924D3">
      <w:rPr>
        <w:rStyle w:val="a8"/>
        <w:rFonts w:ascii="Times New Roman" w:hAnsi="Times New Roman" w:cs="Times New Roman"/>
        <w:sz w:val="28"/>
        <w:szCs w:val="28"/>
      </w:rPr>
      <w:fldChar w:fldCharType="begin"/>
    </w:r>
    <w:r w:rsidR="009F44E8" w:rsidRPr="00F924D3">
      <w:rPr>
        <w:rStyle w:val="a8"/>
        <w:rFonts w:ascii="Times New Roman" w:hAnsi="Times New Roman" w:cs="Times New Roman"/>
        <w:sz w:val="28"/>
        <w:szCs w:val="28"/>
      </w:rPr>
      <w:instrText xml:space="preserve">PAGE  </w:instrText>
    </w:r>
    <w:r w:rsidRPr="00F924D3">
      <w:rPr>
        <w:rStyle w:val="a8"/>
        <w:rFonts w:ascii="Times New Roman" w:hAnsi="Times New Roman" w:cs="Times New Roman"/>
        <w:sz w:val="28"/>
        <w:szCs w:val="28"/>
      </w:rPr>
      <w:fldChar w:fldCharType="separate"/>
    </w:r>
    <w:r w:rsidR="00AF5A54">
      <w:rPr>
        <w:rStyle w:val="a8"/>
        <w:rFonts w:ascii="Times New Roman" w:hAnsi="Times New Roman" w:cs="Times New Roman"/>
        <w:noProof/>
        <w:sz w:val="28"/>
        <w:szCs w:val="28"/>
      </w:rPr>
      <w:t>- 6 -</w:t>
    </w:r>
    <w:r w:rsidRPr="00F924D3">
      <w:rPr>
        <w:rStyle w:val="a8"/>
        <w:rFonts w:ascii="Times New Roman" w:hAnsi="Times New Roman" w:cs="Times New Roman"/>
        <w:sz w:val="28"/>
        <w:szCs w:val="28"/>
      </w:rPr>
      <w:fldChar w:fldCharType="end"/>
    </w:r>
  </w:p>
  <w:p w:rsidR="009F44E8" w:rsidRDefault="009F44E8" w:rsidP="00F924D3">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F77" w:rsidRDefault="005A5F77" w:rsidP="00A0424B">
      <w:r>
        <w:separator/>
      </w:r>
    </w:p>
  </w:footnote>
  <w:footnote w:type="continuationSeparator" w:id="1">
    <w:p w:rsidR="005A5F77" w:rsidRDefault="005A5F77" w:rsidP="00A042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790"/>
    <w:rsid w:val="000013E4"/>
    <w:rsid w:val="000025B2"/>
    <w:rsid w:val="00021615"/>
    <w:rsid w:val="00021E66"/>
    <w:rsid w:val="000442E2"/>
    <w:rsid w:val="00056455"/>
    <w:rsid w:val="00060B70"/>
    <w:rsid w:val="00061CB3"/>
    <w:rsid w:val="00063FED"/>
    <w:rsid w:val="00071517"/>
    <w:rsid w:val="00085F8F"/>
    <w:rsid w:val="0009302E"/>
    <w:rsid w:val="00093E0E"/>
    <w:rsid w:val="00094305"/>
    <w:rsid w:val="000A2499"/>
    <w:rsid w:val="000C6653"/>
    <w:rsid w:val="000D62AD"/>
    <w:rsid w:val="000F4CB8"/>
    <w:rsid w:val="001039FB"/>
    <w:rsid w:val="0010451A"/>
    <w:rsid w:val="00110BA9"/>
    <w:rsid w:val="00110F9B"/>
    <w:rsid w:val="001267D2"/>
    <w:rsid w:val="00127883"/>
    <w:rsid w:val="00143984"/>
    <w:rsid w:val="00155083"/>
    <w:rsid w:val="00162898"/>
    <w:rsid w:val="00164FC5"/>
    <w:rsid w:val="00173828"/>
    <w:rsid w:val="001768AE"/>
    <w:rsid w:val="00184A0B"/>
    <w:rsid w:val="001B0D35"/>
    <w:rsid w:val="001B201F"/>
    <w:rsid w:val="001B45D3"/>
    <w:rsid w:val="001C0480"/>
    <w:rsid w:val="001E5A53"/>
    <w:rsid w:val="001E6D51"/>
    <w:rsid w:val="001F406C"/>
    <w:rsid w:val="001F7F84"/>
    <w:rsid w:val="0021316E"/>
    <w:rsid w:val="002170DE"/>
    <w:rsid w:val="00225B96"/>
    <w:rsid w:val="00235F14"/>
    <w:rsid w:val="00251597"/>
    <w:rsid w:val="002527D4"/>
    <w:rsid w:val="00265318"/>
    <w:rsid w:val="002811B2"/>
    <w:rsid w:val="002909D3"/>
    <w:rsid w:val="00293C71"/>
    <w:rsid w:val="002A0FF8"/>
    <w:rsid w:val="002A7388"/>
    <w:rsid w:val="002D5CD1"/>
    <w:rsid w:val="002D77FD"/>
    <w:rsid w:val="002D7F73"/>
    <w:rsid w:val="002E0883"/>
    <w:rsid w:val="002F4810"/>
    <w:rsid w:val="0030258B"/>
    <w:rsid w:val="0031621A"/>
    <w:rsid w:val="00327698"/>
    <w:rsid w:val="0033104B"/>
    <w:rsid w:val="003532BC"/>
    <w:rsid w:val="00362C19"/>
    <w:rsid w:val="00375D1F"/>
    <w:rsid w:val="00383F2D"/>
    <w:rsid w:val="0038436A"/>
    <w:rsid w:val="00394241"/>
    <w:rsid w:val="00396924"/>
    <w:rsid w:val="00397228"/>
    <w:rsid w:val="003A15A3"/>
    <w:rsid w:val="003F1D35"/>
    <w:rsid w:val="0040283F"/>
    <w:rsid w:val="00403F5F"/>
    <w:rsid w:val="00405A1D"/>
    <w:rsid w:val="00440559"/>
    <w:rsid w:val="00446851"/>
    <w:rsid w:val="0046799C"/>
    <w:rsid w:val="0047468D"/>
    <w:rsid w:val="004B2DA5"/>
    <w:rsid w:val="004E2091"/>
    <w:rsid w:val="004F36D9"/>
    <w:rsid w:val="004F6654"/>
    <w:rsid w:val="00502488"/>
    <w:rsid w:val="005103B8"/>
    <w:rsid w:val="00532D7D"/>
    <w:rsid w:val="00544FB9"/>
    <w:rsid w:val="00557EB1"/>
    <w:rsid w:val="00562488"/>
    <w:rsid w:val="005671A0"/>
    <w:rsid w:val="005876D8"/>
    <w:rsid w:val="005A5F77"/>
    <w:rsid w:val="005B0D34"/>
    <w:rsid w:val="005D69F2"/>
    <w:rsid w:val="005E4B57"/>
    <w:rsid w:val="00604FEB"/>
    <w:rsid w:val="0062030A"/>
    <w:rsid w:val="006216A4"/>
    <w:rsid w:val="00637808"/>
    <w:rsid w:val="006455B2"/>
    <w:rsid w:val="006547DB"/>
    <w:rsid w:val="00660151"/>
    <w:rsid w:val="00667D11"/>
    <w:rsid w:val="00681D0D"/>
    <w:rsid w:val="00685DB1"/>
    <w:rsid w:val="006A4C15"/>
    <w:rsid w:val="006A6962"/>
    <w:rsid w:val="006B214B"/>
    <w:rsid w:val="006C0F16"/>
    <w:rsid w:val="006C275D"/>
    <w:rsid w:val="006D3C9D"/>
    <w:rsid w:val="006F5B66"/>
    <w:rsid w:val="006F5B8C"/>
    <w:rsid w:val="006F7937"/>
    <w:rsid w:val="0071669D"/>
    <w:rsid w:val="00734BC6"/>
    <w:rsid w:val="00743724"/>
    <w:rsid w:val="0075496C"/>
    <w:rsid w:val="007669DC"/>
    <w:rsid w:val="00770CFC"/>
    <w:rsid w:val="00782D0D"/>
    <w:rsid w:val="007937F7"/>
    <w:rsid w:val="007B00DC"/>
    <w:rsid w:val="007B78EA"/>
    <w:rsid w:val="007C30EA"/>
    <w:rsid w:val="007C70B8"/>
    <w:rsid w:val="007C7645"/>
    <w:rsid w:val="007E33A8"/>
    <w:rsid w:val="007E779F"/>
    <w:rsid w:val="007F5DDA"/>
    <w:rsid w:val="00807920"/>
    <w:rsid w:val="00813DFA"/>
    <w:rsid w:val="00823330"/>
    <w:rsid w:val="00862724"/>
    <w:rsid w:val="0086465B"/>
    <w:rsid w:val="00865991"/>
    <w:rsid w:val="00892727"/>
    <w:rsid w:val="008A6B43"/>
    <w:rsid w:val="008B3942"/>
    <w:rsid w:val="008B3CEF"/>
    <w:rsid w:val="008B6383"/>
    <w:rsid w:val="008C49C6"/>
    <w:rsid w:val="008D10F4"/>
    <w:rsid w:val="008E291E"/>
    <w:rsid w:val="0091470A"/>
    <w:rsid w:val="00916B44"/>
    <w:rsid w:val="00916D39"/>
    <w:rsid w:val="00916F17"/>
    <w:rsid w:val="009260DF"/>
    <w:rsid w:val="00931636"/>
    <w:rsid w:val="00933025"/>
    <w:rsid w:val="00956BEC"/>
    <w:rsid w:val="00962A5F"/>
    <w:rsid w:val="009666EF"/>
    <w:rsid w:val="00993936"/>
    <w:rsid w:val="009B1320"/>
    <w:rsid w:val="009B6261"/>
    <w:rsid w:val="009D10B1"/>
    <w:rsid w:val="009F230C"/>
    <w:rsid w:val="009F44E8"/>
    <w:rsid w:val="009F6987"/>
    <w:rsid w:val="009F783F"/>
    <w:rsid w:val="009F7E83"/>
    <w:rsid w:val="009F7F1D"/>
    <w:rsid w:val="00A02BCA"/>
    <w:rsid w:val="00A0424B"/>
    <w:rsid w:val="00A0575A"/>
    <w:rsid w:val="00A11C10"/>
    <w:rsid w:val="00A252A1"/>
    <w:rsid w:val="00A272F1"/>
    <w:rsid w:val="00A4258D"/>
    <w:rsid w:val="00A44ED0"/>
    <w:rsid w:val="00A50F03"/>
    <w:rsid w:val="00A56E2C"/>
    <w:rsid w:val="00A67478"/>
    <w:rsid w:val="00A7164C"/>
    <w:rsid w:val="00A758E4"/>
    <w:rsid w:val="00A85EC0"/>
    <w:rsid w:val="00A91D41"/>
    <w:rsid w:val="00A965C1"/>
    <w:rsid w:val="00A970D9"/>
    <w:rsid w:val="00A9717F"/>
    <w:rsid w:val="00AA33D7"/>
    <w:rsid w:val="00AB19DF"/>
    <w:rsid w:val="00AB22AE"/>
    <w:rsid w:val="00AC0B9F"/>
    <w:rsid w:val="00AD5D38"/>
    <w:rsid w:val="00AD6C46"/>
    <w:rsid w:val="00AE4DCC"/>
    <w:rsid w:val="00AF11DF"/>
    <w:rsid w:val="00AF1802"/>
    <w:rsid w:val="00AF5A54"/>
    <w:rsid w:val="00B0252E"/>
    <w:rsid w:val="00B24124"/>
    <w:rsid w:val="00B26C8F"/>
    <w:rsid w:val="00B363AA"/>
    <w:rsid w:val="00B463F1"/>
    <w:rsid w:val="00B51108"/>
    <w:rsid w:val="00B52624"/>
    <w:rsid w:val="00B52A5C"/>
    <w:rsid w:val="00B62919"/>
    <w:rsid w:val="00B64ADD"/>
    <w:rsid w:val="00B657FC"/>
    <w:rsid w:val="00B81159"/>
    <w:rsid w:val="00BA2D3C"/>
    <w:rsid w:val="00BA5985"/>
    <w:rsid w:val="00BB4F6E"/>
    <w:rsid w:val="00BB4FD3"/>
    <w:rsid w:val="00BB6D88"/>
    <w:rsid w:val="00BE371C"/>
    <w:rsid w:val="00BF28D1"/>
    <w:rsid w:val="00BF4E7F"/>
    <w:rsid w:val="00BF7B17"/>
    <w:rsid w:val="00C051B9"/>
    <w:rsid w:val="00C05B0D"/>
    <w:rsid w:val="00C065A3"/>
    <w:rsid w:val="00C1613E"/>
    <w:rsid w:val="00C32A86"/>
    <w:rsid w:val="00C34339"/>
    <w:rsid w:val="00C5405C"/>
    <w:rsid w:val="00C571C7"/>
    <w:rsid w:val="00C71182"/>
    <w:rsid w:val="00C9081C"/>
    <w:rsid w:val="00CB0F4B"/>
    <w:rsid w:val="00CB3CC8"/>
    <w:rsid w:val="00CB4384"/>
    <w:rsid w:val="00CB671D"/>
    <w:rsid w:val="00CB78BC"/>
    <w:rsid w:val="00CB79D0"/>
    <w:rsid w:val="00CC1E66"/>
    <w:rsid w:val="00CC67CC"/>
    <w:rsid w:val="00CD7A11"/>
    <w:rsid w:val="00CE094B"/>
    <w:rsid w:val="00CE798F"/>
    <w:rsid w:val="00CF7A49"/>
    <w:rsid w:val="00D00BAE"/>
    <w:rsid w:val="00D00E0D"/>
    <w:rsid w:val="00D07790"/>
    <w:rsid w:val="00D1323E"/>
    <w:rsid w:val="00D13471"/>
    <w:rsid w:val="00D278BF"/>
    <w:rsid w:val="00D3290A"/>
    <w:rsid w:val="00D34ECE"/>
    <w:rsid w:val="00D40006"/>
    <w:rsid w:val="00D40B85"/>
    <w:rsid w:val="00D53AC6"/>
    <w:rsid w:val="00D65552"/>
    <w:rsid w:val="00D82756"/>
    <w:rsid w:val="00D96DAB"/>
    <w:rsid w:val="00DB3602"/>
    <w:rsid w:val="00DC0763"/>
    <w:rsid w:val="00DC16D5"/>
    <w:rsid w:val="00DD1D82"/>
    <w:rsid w:val="00DE7997"/>
    <w:rsid w:val="00DF0763"/>
    <w:rsid w:val="00DF353B"/>
    <w:rsid w:val="00E03B9E"/>
    <w:rsid w:val="00E11994"/>
    <w:rsid w:val="00E200A4"/>
    <w:rsid w:val="00E208D9"/>
    <w:rsid w:val="00E40ACC"/>
    <w:rsid w:val="00E55816"/>
    <w:rsid w:val="00E6213F"/>
    <w:rsid w:val="00E63993"/>
    <w:rsid w:val="00E7299B"/>
    <w:rsid w:val="00E74D83"/>
    <w:rsid w:val="00E7577B"/>
    <w:rsid w:val="00EB3A1F"/>
    <w:rsid w:val="00EB7536"/>
    <w:rsid w:val="00EC3B22"/>
    <w:rsid w:val="00EC4953"/>
    <w:rsid w:val="00EC62E6"/>
    <w:rsid w:val="00EC6890"/>
    <w:rsid w:val="00EE4118"/>
    <w:rsid w:val="00EE4AEC"/>
    <w:rsid w:val="00F06B12"/>
    <w:rsid w:val="00F60281"/>
    <w:rsid w:val="00F7270D"/>
    <w:rsid w:val="00F7294B"/>
    <w:rsid w:val="00F77ABB"/>
    <w:rsid w:val="00F803C8"/>
    <w:rsid w:val="00F820B2"/>
    <w:rsid w:val="00F924D3"/>
    <w:rsid w:val="00FA1FA9"/>
    <w:rsid w:val="00FA521A"/>
    <w:rsid w:val="00FB052C"/>
    <w:rsid w:val="00FB31A8"/>
    <w:rsid w:val="00FB4E19"/>
    <w:rsid w:val="00FB5458"/>
    <w:rsid w:val="00FB7B17"/>
    <w:rsid w:val="00FC104F"/>
    <w:rsid w:val="00FC288F"/>
    <w:rsid w:val="00FD336A"/>
    <w:rsid w:val="00FE64B0"/>
    <w:rsid w:val="00FF1144"/>
    <w:rsid w:val="1AC21E0E"/>
    <w:rsid w:val="1FE01C03"/>
    <w:rsid w:val="2C222C42"/>
    <w:rsid w:val="3F4F3373"/>
    <w:rsid w:val="439C1548"/>
    <w:rsid w:val="48DA4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84"/>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F7F84"/>
    <w:pPr>
      <w:tabs>
        <w:tab w:val="center" w:pos="4153"/>
        <w:tab w:val="right" w:pos="8306"/>
      </w:tabs>
      <w:snapToGrid w:val="0"/>
      <w:jc w:val="left"/>
    </w:pPr>
    <w:rPr>
      <w:rFonts w:ascii="Calibri" w:hAnsi="Calibri" w:cs="Calibri"/>
      <w:sz w:val="18"/>
      <w:szCs w:val="18"/>
    </w:rPr>
  </w:style>
  <w:style w:type="character" w:customStyle="1" w:styleId="Char">
    <w:name w:val="页脚 Char"/>
    <w:basedOn w:val="a0"/>
    <w:link w:val="a3"/>
    <w:uiPriority w:val="99"/>
    <w:locked/>
    <w:rsid w:val="001F7F84"/>
    <w:rPr>
      <w:sz w:val="18"/>
      <w:szCs w:val="18"/>
    </w:rPr>
  </w:style>
  <w:style w:type="paragraph" w:styleId="a4">
    <w:name w:val="header"/>
    <w:basedOn w:val="a"/>
    <w:link w:val="Char0"/>
    <w:uiPriority w:val="99"/>
    <w:rsid w:val="001F7F8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0">
    <w:name w:val="页眉 Char"/>
    <w:basedOn w:val="a0"/>
    <w:link w:val="a4"/>
    <w:uiPriority w:val="99"/>
    <w:locked/>
    <w:rsid w:val="001F7F84"/>
    <w:rPr>
      <w:sz w:val="18"/>
      <w:szCs w:val="18"/>
    </w:rPr>
  </w:style>
  <w:style w:type="table" w:styleId="a5">
    <w:name w:val="Table Grid"/>
    <w:basedOn w:val="a1"/>
    <w:uiPriority w:val="99"/>
    <w:rsid w:val="001F7F84"/>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1F7F84"/>
    <w:rPr>
      <w:color w:val="0000FF"/>
      <w:u w:val="single"/>
    </w:rPr>
  </w:style>
  <w:style w:type="paragraph" w:styleId="a7">
    <w:name w:val="List Paragraph"/>
    <w:basedOn w:val="a"/>
    <w:uiPriority w:val="99"/>
    <w:qFormat/>
    <w:rsid w:val="001F7F84"/>
    <w:pPr>
      <w:ind w:firstLineChars="200" w:firstLine="420"/>
    </w:pPr>
  </w:style>
  <w:style w:type="character" w:styleId="a8">
    <w:name w:val="page number"/>
    <w:basedOn w:val="a0"/>
    <w:uiPriority w:val="99"/>
    <w:rsid w:val="00F924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3</Pages>
  <Words>161</Words>
  <Characters>924</Characters>
  <Application>Microsoft Office Word</Application>
  <DocSecurity>0</DocSecurity>
  <Lines>7</Lines>
  <Paragraphs>2</Paragraphs>
  <ScaleCrop>false</ScaleCrop>
  <Company>china</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2022-04-07T08:02:00Z</cp:lastPrinted>
  <dcterms:created xsi:type="dcterms:W3CDTF">2022-04-13T07:58:00Z</dcterms:created>
  <dcterms:modified xsi:type="dcterms:W3CDTF">2022-04-14T02:48:00Z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679268E2DA584E53810F9073BCDA7543</vt:lpwstr>
  </property>
</Properties>
</file>