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color w:val="000000"/>
          <w:sz w:val="30"/>
          <w:szCs w:val="30"/>
        </w:rPr>
      </w:pPr>
      <w:r>
        <w:rPr>
          <w:rFonts w:ascii="宋体" w:hAnsi="宋体" w:eastAsia="宋体" w:cs="宋体"/>
          <w:b/>
          <w:color w:val="000000"/>
          <w:kern w:val="0"/>
          <w:sz w:val="30"/>
          <w:szCs w:val="30"/>
          <w:bdr w:val="none" w:color="auto" w:sz="0" w:space="0"/>
          <w:lang w:val="en-US" w:eastAsia="zh-CN" w:bidi="ar"/>
        </w:rPr>
        <w:t>常州市小学大单元教学研讨暨常州市张勇卫名教师工作室项目研究成果展示活动</w:t>
      </w:r>
    </w:p>
    <w:p>
      <w:pPr>
        <w:pStyle w:val="2"/>
        <w:keepNext w:val="0"/>
        <w:keepLines w:val="0"/>
        <w:widowControl/>
        <w:suppressLineNumbers w:val="0"/>
        <w:shd w:val="clear" w:fill="FFFFFF"/>
        <w:spacing w:before="0" w:beforeAutospacing="0" w:after="0" w:afterAutospacing="0" w:line="465" w:lineRule="atLeast"/>
        <w:ind w:left="0" w:right="0" w:firstLine="0"/>
        <w:rPr>
          <w:rFonts w:ascii="微软雅黑" w:hAnsi="微软雅黑" w:eastAsia="微软雅黑" w:cs="微软雅黑"/>
          <w:b w:val="0"/>
          <w:i w:val="0"/>
          <w:caps w:val="0"/>
          <w:color w:val="313131"/>
          <w:spacing w:val="0"/>
          <w:sz w:val="22"/>
          <w:szCs w:val="22"/>
        </w:rPr>
      </w:pPr>
      <w:bookmarkStart w:id="0" w:name="_GoBack"/>
      <w:bookmarkEnd w:id="0"/>
      <w:r>
        <w:rPr>
          <w:rFonts w:hint="eastAsia" w:ascii="宋体" w:hAnsi="宋体" w:eastAsia="宋体" w:cs="宋体"/>
          <w:b w:val="0"/>
          <w:i w:val="0"/>
          <w:caps w:val="0"/>
          <w:color w:val="333333"/>
          <w:spacing w:val="0"/>
          <w:sz w:val="21"/>
          <w:szCs w:val="21"/>
          <w:shd w:val="clear" w:fill="FFFFFF"/>
        </w:rPr>
        <w:t>各辖市（区）教师发展中心、小学名教师工作室（培育站）成员：</w:t>
      </w:r>
    </w:p>
    <w:p>
      <w:pPr>
        <w:pStyle w:val="2"/>
        <w:keepNext w:val="0"/>
        <w:keepLines w:val="0"/>
        <w:widowControl/>
        <w:suppressLineNumbers w:val="0"/>
        <w:shd w:val="clear" w:fill="FFFFFF"/>
        <w:spacing w:before="0" w:beforeAutospacing="0" w:after="0" w:afterAutospacing="0" w:line="465" w:lineRule="atLeast"/>
        <w:ind w:left="0" w:right="0" w:firstLine="420"/>
        <w:rPr>
          <w:rFonts w:hint="eastAsia" w:ascii="微软雅黑" w:hAnsi="微软雅黑" w:eastAsia="微软雅黑" w:cs="微软雅黑"/>
          <w:b w:val="0"/>
          <w:i w:val="0"/>
          <w:caps w:val="0"/>
          <w:color w:val="313131"/>
          <w:spacing w:val="0"/>
          <w:sz w:val="22"/>
          <w:szCs w:val="22"/>
        </w:rPr>
      </w:pPr>
      <w:r>
        <w:rPr>
          <w:rFonts w:hint="eastAsia" w:ascii="宋体" w:hAnsi="宋体" w:eastAsia="宋体" w:cs="宋体"/>
          <w:b w:val="0"/>
          <w:i w:val="0"/>
          <w:caps w:val="0"/>
          <w:color w:val="333333"/>
          <w:spacing w:val="0"/>
          <w:sz w:val="21"/>
          <w:szCs w:val="21"/>
          <w:shd w:val="clear" w:fill="FFFFFF"/>
        </w:rPr>
        <w:t>随着2022版新课标的颁布，“大单元”走入了体育教师的视野，“什么是大单元？”“如何进行小学体育与健康课程的大单元的设计与教学？”成了广大体育教师关心的问题。为专题培训常州市小学体育教师大单元设计与教学能力，辐射常州市张勇卫名教师工作室项目研究成果，特举行此次活动，希各辖市区认真组织教师参加活动。具体事项通知如下：</w:t>
      </w:r>
    </w:p>
    <w:p>
      <w:pPr>
        <w:pStyle w:val="2"/>
        <w:keepNext w:val="0"/>
        <w:keepLines w:val="0"/>
        <w:widowControl/>
        <w:suppressLineNumbers w:val="0"/>
        <w:shd w:val="clear" w:fill="FFFFFF"/>
        <w:spacing w:before="0" w:beforeAutospacing="0" w:after="0" w:afterAutospacing="0" w:line="465" w:lineRule="atLeast"/>
        <w:ind w:left="0" w:right="0" w:firstLine="0"/>
        <w:rPr>
          <w:rFonts w:hint="eastAsia" w:ascii="微软雅黑" w:hAnsi="微软雅黑" w:eastAsia="微软雅黑" w:cs="微软雅黑"/>
          <w:b w:val="0"/>
          <w:i w:val="0"/>
          <w:caps w:val="0"/>
          <w:color w:val="313131"/>
          <w:spacing w:val="0"/>
          <w:sz w:val="22"/>
          <w:szCs w:val="22"/>
        </w:rPr>
      </w:pPr>
      <w:r>
        <w:rPr>
          <w:rStyle w:val="5"/>
          <w:rFonts w:hint="eastAsia" w:ascii="宋体" w:hAnsi="宋体" w:eastAsia="宋体" w:cs="宋体"/>
          <w:i w:val="0"/>
          <w:caps w:val="0"/>
          <w:color w:val="333333"/>
          <w:spacing w:val="0"/>
          <w:sz w:val="21"/>
          <w:szCs w:val="21"/>
          <w:shd w:val="clear" w:fill="FFFFFF"/>
        </w:rPr>
        <w:t>一、活动主题：</w:t>
      </w:r>
      <w:r>
        <w:rPr>
          <w:rFonts w:hint="eastAsia" w:ascii="宋体" w:hAnsi="宋体" w:eastAsia="宋体" w:cs="宋体"/>
          <w:b w:val="0"/>
          <w:i w:val="0"/>
          <w:caps w:val="0"/>
          <w:color w:val="333333"/>
          <w:spacing w:val="0"/>
          <w:sz w:val="21"/>
          <w:szCs w:val="21"/>
          <w:shd w:val="clear" w:fill="FFFFFF"/>
        </w:rPr>
        <w:t>小学体育与健康大单元设计与教学</w:t>
      </w:r>
    </w:p>
    <w:p>
      <w:pPr>
        <w:pStyle w:val="2"/>
        <w:keepNext w:val="0"/>
        <w:keepLines w:val="0"/>
        <w:widowControl/>
        <w:suppressLineNumbers w:val="0"/>
        <w:shd w:val="clear" w:fill="FFFFFF"/>
        <w:spacing w:before="0" w:beforeAutospacing="0" w:after="0" w:afterAutospacing="0" w:line="465" w:lineRule="atLeast"/>
        <w:ind w:left="0" w:right="0" w:firstLine="0"/>
        <w:rPr>
          <w:rFonts w:hint="eastAsia" w:ascii="微软雅黑" w:hAnsi="微软雅黑" w:eastAsia="微软雅黑" w:cs="微软雅黑"/>
          <w:b w:val="0"/>
          <w:i w:val="0"/>
          <w:caps w:val="0"/>
          <w:color w:val="313131"/>
          <w:spacing w:val="0"/>
          <w:sz w:val="22"/>
          <w:szCs w:val="22"/>
        </w:rPr>
      </w:pPr>
      <w:r>
        <w:rPr>
          <w:rStyle w:val="5"/>
          <w:rFonts w:hint="eastAsia" w:ascii="宋体" w:hAnsi="宋体" w:eastAsia="宋体" w:cs="宋体"/>
          <w:i w:val="0"/>
          <w:caps w:val="0"/>
          <w:color w:val="333333"/>
          <w:spacing w:val="0"/>
          <w:sz w:val="21"/>
          <w:szCs w:val="21"/>
          <w:shd w:val="clear" w:fill="FFFFFF"/>
        </w:rPr>
        <w:t>二、活动时间：</w:t>
      </w:r>
      <w:r>
        <w:rPr>
          <w:rFonts w:hint="eastAsia" w:ascii="宋体" w:hAnsi="宋体" w:eastAsia="宋体" w:cs="宋体"/>
          <w:b w:val="0"/>
          <w:i w:val="0"/>
          <w:caps w:val="0"/>
          <w:color w:val="333333"/>
          <w:spacing w:val="0"/>
          <w:sz w:val="21"/>
          <w:szCs w:val="21"/>
          <w:shd w:val="clear" w:fill="FFFFFF"/>
        </w:rPr>
        <w:t>2023年6月8日（周四）下午</w:t>
      </w:r>
      <w:r>
        <w:rPr>
          <w:rFonts w:hint="eastAsia" w:ascii="宋体" w:hAnsi="宋体" w:eastAsia="宋体" w:cs="宋体"/>
          <w:b w:val="0"/>
          <w:i w:val="0"/>
          <w:caps w:val="0"/>
          <w:color w:val="313131"/>
          <w:spacing w:val="0"/>
          <w:sz w:val="21"/>
          <w:szCs w:val="21"/>
          <w:shd w:val="clear" w:fill="FFFFFF"/>
        </w:rPr>
        <w:t>1：10</w:t>
      </w:r>
    </w:p>
    <w:p>
      <w:pPr>
        <w:pStyle w:val="2"/>
        <w:keepNext w:val="0"/>
        <w:keepLines w:val="0"/>
        <w:widowControl/>
        <w:suppressLineNumbers w:val="0"/>
        <w:shd w:val="clear" w:fill="FFFFFF"/>
        <w:spacing w:before="0" w:beforeAutospacing="0" w:after="0" w:afterAutospacing="0" w:line="465" w:lineRule="atLeast"/>
        <w:ind w:left="0" w:right="0" w:firstLine="0"/>
        <w:rPr>
          <w:rFonts w:hint="eastAsia" w:ascii="微软雅黑" w:hAnsi="微软雅黑" w:eastAsia="微软雅黑" w:cs="微软雅黑"/>
          <w:b w:val="0"/>
          <w:i w:val="0"/>
          <w:caps w:val="0"/>
          <w:color w:val="313131"/>
          <w:spacing w:val="0"/>
          <w:sz w:val="22"/>
          <w:szCs w:val="22"/>
        </w:rPr>
      </w:pPr>
      <w:r>
        <w:rPr>
          <w:rStyle w:val="5"/>
          <w:rFonts w:hint="eastAsia" w:ascii="宋体" w:hAnsi="宋体" w:eastAsia="宋体" w:cs="宋体"/>
          <w:i w:val="0"/>
          <w:caps w:val="0"/>
          <w:color w:val="333333"/>
          <w:spacing w:val="0"/>
          <w:sz w:val="21"/>
          <w:szCs w:val="21"/>
          <w:shd w:val="clear" w:fill="FFFFFF"/>
        </w:rPr>
        <w:t>三、活动地点：</w:t>
      </w:r>
      <w:r>
        <w:rPr>
          <w:rFonts w:hint="eastAsia" w:ascii="宋体" w:hAnsi="宋体" w:eastAsia="宋体" w:cs="宋体"/>
          <w:b w:val="0"/>
          <w:i w:val="0"/>
          <w:caps w:val="0"/>
          <w:color w:val="333333"/>
          <w:spacing w:val="0"/>
          <w:sz w:val="21"/>
          <w:szCs w:val="21"/>
          <w:shd w:val="clear" w:fill="FFFFFF"/>
        </w:rPr>
        <w:t>武进区星河实验小学</w:t>
      </w:r>
    </w:p>
    <w:p>
      <w:pPr>
        <w:pStyle w:val="2"/>
        <w:keepNext w:val="0"/>
        <w:keepLines w:val="0"/>
        <w:widowControl/>
        <w:suppressLineNumbers w:val="0"/>
        <w:shd w:val="clear" w:fill="FFFFFF"/>
        <w:spacing w:before="0" w:beforeAutospacing="0" w:after="0" w:afterAutospacing="0" w:line="465" w:lineRule="atLeast"/>
        <w:ind w:left="0" w:right="0" w:firstLine="0"/>
        <w:rPr>
          <w:rFonts w:hint="eastAsia" w:ascii="微软雅黑" w:hAnsi="微软雅黑" w:eastAsia="微软雅黑" w:cs="微软雅黑"/>
          <w:b w:val="0"/>
          <w:i w:val="0"/>
          <w:caps w:val="0"/>
          <w:color w:val="313131"/>
          <w:spacing w:val="0"/>
          <w:sz w:val="22"/>
          <w:szCs w:val="22"/>
        </w:rPr>
      </w:pPr>
      <w:r>
        <w:rPr>
          <w:rStyle w:val="5"/>
          <w:rFonts w:hint="eastAsia" w:ascii="宋体" w:hAnsi="宋体" w:eastAsia="宋体" w:cs="宋体"/>
          <w:i w:val="0"/>
          <w:caps w:val="0"/>
          <w:color w:val="333333"/>
          <w:spacing w:val="0"/>
          <w:sz w:val="21"/>
          <w:szCs w:val="21"/>
          <w:shd w:val="clear" w:fill="FFFFFF"/>
        </w:rPr>
        <w:t>四、参加对象：</w:t>
      </w:r>
      <w:r>
        <w:rPr>
          <w:rFonts w:hint="eastAsia" w:ascii="宋体" w:hAnsi="宋体" w:eastAsia="宋体" w:cs="宋体"/>
          <w:b w:val="0"/>
          <w:i w:val="0"/>
          <w:caps w:val="0"/>
          <w:color w:val="333333"/>
          <w:spacing w:val="0"/>
          <w:sz w:val="21"/>
          <w:szCs w:val="21"/>
          <w:shd w:val="clear" w:fill="FFFFFF"/>
        </w:rPr>
        <w:t>各辖市（区）体育教研员，常州市小学体育骨干教师（武进、新北、天宁、钟楼不少于30位，其余各区不少于20位），常州市、辖市区小学名教师工作室（培育站成员）。</w:t>
      </w:r>
    </w:p>
    <w:p>
      <w:pPr>
        <w:pStyle w:val="2"/>
        <w:keepNext w:val="0"/>
        <w:keepLines w:val="0"/>
        <w:widowControl/>
        <w:suppressLineNumbers w:val="0"/>
        <w:shd w:val="clear" w:fill="FFFFFF"/>
        <w:spacing w:before="0" w:beforeAutospacing="0" w:after="0" w:afterAutospacing="0" w:line="465" w:lineRule="atLeast"/>
        <w:ind w:left="0" w:right="0" w:firstLine="0"/>
        <w:rPr>
          <w:rFonts w:hint="eastAsia" w:ascii="微软雅黑" w:hAnsi="微软雅黑" w:eastAsia="微软雅黑" w:cs="微软雅黑"/>
          <w:b w:val="0"/>
          <w:i w:val="0"/>
          <w:caps w:val="0"/>
          <w:color w:val="313131"/>
          <w:spacing w:val="0"/>
          <w:sz w:val="22"/>
          <w:szCs w:val="22"/>
        </w:rPr>
      </w:pPr>
      <w:r>
        <w:rPr>
          <w:rStyle w:val="5"/>
          <w:rFonts w:hint="eastAsia" w:ascii="宋体" w:hAnsi="宋体" w:eastAsia="宋体" w:cs="宋体"/>
          <w:i w:val="0"/>
          <w:caps w:val="0"/>
          <w:color w:val="333333"/>
          <w:spacing w:val="0"/>
          <w:sz w:val="21"/>
          <w:szCs w:val="21"/>
          <w:shd w:val="clear" w:fill="FFFFFF"/>
        </w:rPr>
        <w:t>五、活动安排：</w:t>
      </w:r>
    </w:p>
    <w:tbl>
      <w:tblPr>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60"/>
        <w:gridCol w:w="885"/>
        <w:gridCol w:w="4200"/>
        <w:gridCol w:w="117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90" w:hRule="atLeast"/>
        </w:trPr>
        <w:tc>
          <w:tcPr>
            <w:tcW w:w="1560" w:type="dxa"/>
            <w:tcBorders>
              <w:top w:val="inset" w:color="auto" w:sz="6" w:space="0"/>
              <w:left w:val="inset" w:color="000000" w:sz="6" w:space="0"/>
              <w:bottom w:val="single"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时间</w:t>
            </w:r>
          </w:p>
        </w:tc>
        <w:tc>
          <w:tcPr>
            <w:tcW w:w="885" w:type="dxa"/>
            <w:tcBorders>
              <w:top w:val="inset" w:color="auto" w:sz="6" w:space="0"/>
              <w:left w:val="nil"/>
              <w:bottom w:val="single"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环节</w:t>
            </w:r>
          </w:p>
        </w:tc>
        <w:tc>
          <w:tcPr>
            <w:tcW w:w="4200" w:type="dxa"/>
            <w:tcBorders>
              <w:top w:val="inset" w:color="auto" w:sz="6" w:space="0"/>
              <w:left w:val="nil"/>
              <w:bottom w:val="single"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主    题</w:t>
            </w:r>
          </w:p>
        </w:tc>
        <w:tc>
          <w:tcPr>
            <w:tcW w:w="1170" w:type="dxa"/>
            <w:tcBorders>
              <w:top w:val="inset" w:color="auto" w:sz="6" w:space="0"/>
              <w:left w:val="nil"/>
              <w:bottom w:val="single"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主讲或</w:t>
            </w:r>
          </w:p>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授课人</w:t>
            </w:r>
          </w:p>
        </w:tc>
        <w:tc>
          <w:tcPr>
            <w:tcW w:w="1485" w:type="dxa"/>
            <w:tcBorders>
              <w:top w:val="inset" w:color="auto" w:sz="6" w:space="0"/>
              <w:left w:val="nil"/>
              <w:bottom w:val="single" w:color="auto" w:sz="6" w:space="0"/>
              <w:right w:val="inset"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trPr>
        <w:tc>
          <w:tcPr>
            <w:tcW w:w="1560" w:type="dxa"/>
            <w:tcBorders>
              <w:top w:val="nil"/>
              <w:left w:val="inset" w:color="000000" w:sz="6" w:space="0"/>
              <w:bottom w:val="single"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13:10—13:20</w:t>
            </w:r>
          </w:p>
        </w:tc>
        <w:tc>
          <w:tcPr>
            <w:tcW w:w="5085" w:type="dxa"/>
            <w:gridSpan w:val="2"/>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签    到</w:t>
            </w:r>
          </w:p>
        </w:tc>
        <w:tc>
          <w:tcPr>
            <w:tcW w:w="1170" w:type="dxa"/>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苏波</w:t>
            </w:r>
          </w:p>
        </w:tc>
        <w:tc>
          <w:tcPr>
            <w:tcW w:w="1485" w:type="dxa"/>
            <w:vMerge w:val="restart"/>
            <w:tcBorders>
              <w:top w:val="nil"/>
              <w:left w:val="nil"/>
              <w:bottom w:val="nil"/>
              <w:right w:val="inset"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地下羽毛球馆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trPr>
        <w:tc>
          <w:tcPr>
            <w:tcW w:w="1560" w:type="dxa"/>
            <w:tcBorders>
              <w:top w:val="nil"/>
              <w:left w:val="inset" w:color="000000" w:sz="6" w:space="0"/>
              <w:bottom w:val="single"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13:20—14:00</w:t>
            </w:r>
          </w:p>
        </w:tc>
        <w:tc>
          <w:tcPr>
            <w:tcW w:w="885" w:type="dxa"/>
            <w:vMerge w:val="restart"/>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研讨课</w:t>
            </w:r>
          </w:p>
        </w:tc>
        <w:tc>
          <w:tcPr>
            <w:tcW w:w="4200" w:type="dxa"/>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13131"/>
                <w:spacing w:val="0"/>
                <w:sz w:val="21"/>
                <w:szCs w:val="21"/>
              </w:rPr>
              <w:t>《武术大单元：多变的步型》</w:t>
            </w:r>
          </w:p>
        </w:tc>
        <w:tc>
          <w:tcPr>
            <w:tcW w:w="1170"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张小晴</w:t>
            </w:r>
          </w:p>
        </w:tc>
        <w:tc>
          <w:tcPr>
            <w:tcW w:w="1485" w:type="dxa"/>
            <w:vMerge w:val="continue"/>
            <w:tcBorders>
              <w:top w:val="nil"/>
              <w:left w:val="nil"/>
              <w:bottom w:val="nil"/>
              <w:right w:val="inset" w:color="auto" w:sz="6" w:space="0"/>
            </w:tcBorders>
            <w:shd w:val="clear" w:color="auto" w:fill="FFFFFF"/>
            <w:vAlign w:val="center"/>
          </w:tcPr>
          <w:p>
            <w:pPr>
              <w:rPr>
                <w:rFonts w:hint="eastAsia" w:ascii="微软雅黑" w:hAnsi="微软雅黑" w:eastAsia="微软雅黑" w:cs="微软雅黑"/>
                <w:b w:val="0"/>
                <w:i w:val="0"/>
                <w:caps w:val="0"/>
                <w:color w:val="313131"/>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trPr>
        <w:tc>
          <w:tcPr>
            <w:tcW w:w="1560" w:type="dxa"/>
            <w:tcBorders>
              <w:top w:val="nil"/>
              <w:left w:val="inset" w:color="000000" w:sz="6" w:space="0"/>
              <w:bottom w:val="single"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14:10—14:50</w:t>
            </w:r>
          </w:p>
        </w:tc>
        <w:tc>
          <w:tcPr>
            <w:tcW w:w="885" w:type="dxa"/>
            <w:vMerge w:val="continue"/>
            <w:tcBorders>
              <w:top w:val="nil"/>
              <w:left w:val="nil"/>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13131"/>
                <w:spacing w:val="0"/>
                <w:sz w:val="22"/>
                <w:szCs w:val="22"/>
              </w:rPr>
            </w:pPr>
          </w:p>
        </w:tc>
        <w:tc>
          <w:tcPr>
            <w:tcW w:w="4200" w:type="dxa"/>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13131"/>
                <w:spacing w:val="0"/>
                <w:sz w:val="21"/>
                <w:szCs w:val="21"/>
              </w:rPr>
              <w:t>《篮球大单元：传接球游戏》</w:t>
            </w:r>
          </w:p>
        </w:tc>
        <w:tc>
          <w:tcPr>
            <w:tcW w:w="1170" w:type="dxa"/>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蔡汝艳</w:t>
            </w:r>
          </w:p>
        </w:tc>
        <w:tc>
          <w:tcPr>
            <w:tcW w:w="1485" w:type="dxa"/>
            <w:vMerge w:val="continue"/>
            <w:tcBorders>
              <w:top w:val="nil"/>
              <w:left w:val="nil"/>
              <w:bottom w:val="nil"/>
              <w:right w:val="inset" w:color="auto" w:sz="6" w:space="0"/>
            </w:tcBorders>
            <w:shd w:val="clear" w:color="auto" w:fill="FFFFFF"/>
            <w:vAlign w:val="center"/>
          </w:tcPr>
          <w:p>
            <w:pPr>
              <w:rPr>
                <w:rFonts w:hint="eastAsia" w:ascii="微软雅黑" w:hAnsi="微软雅黑" w:eastAsia="微软雅黑" w:cs="微软雅黑"/>
                <w:b w:val="0"/>
                <w:i w:val="0"/>
                <w:caps w:val="0"/>
                <w:color w:val="313131"/>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trPr>
        <w:tc>
          <w:tcPr>
            <w:tcW w:w="1560" w:type="dxa"/>
            <w:tcBorders>
              <w:top w:val="nil"/>
              <w:left w:val="inset" w:color="000000" w:sz="6" w:space="0"/>
              <w:bottom w:val="single"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15:00—15:40</w:t>
            </w:r>
          </w:p>
        </w:tc>
        <w:tc>
          <w:tcPr>
            <w:tcW w:w="885" w:type="dxa"/>
            <w:vMerge w:val="continue"/>
            <w:tcBorders>
              <w:top w:val="nil"/>
              <w:left w:val="nil"/>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13131"/>
                <w:spacing w:val="0"/>
                <w:sz w:val="22"/>
                <w:szCs w:val="22"/>
              </w:rPr>
            </w:pPr>
          </w:p>
        </w:tc>
        <w:tc>
          <w:tcPr>
            <w:tcW w:w="4200" w:type="dxa"/>
            <w:tcBorders>
              <w:top w:val="nil"/>
              <w:left w:val="nil"/>
              <w:bottom w:val="inset"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13131"/>
                <w:spacing w:val="0"/>
                <w:sz w:val="21"/>
                <w:szCs w:val="21"/>
              </w:rPr>
              <w:t>《快乐体操：平衡木跳跃旋转》</w:t>
            </w:r>
          </w:p>
        </w:tc>
        <w:tc>
          <w:tcPr>
            <w:tcW w:w="1170" w:type="dxa"/>
            <w:tcBorders>
              <w:top w:val="nil"/>
              <w:left w:val="nil"/>
              <w:bottom w:val="inset"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陆涛</w:t>
            </w:r>
          </w:p>
        </w:tc>
        <w:tc>
          <w:tcPr>
            <w:tcW w:w="1485" w:type="dxa"/>
            <w:vMerge w:val="continue"/>
            <w:tcBorders>
              <w:top w:val="nil"/>
              <w:left w:val="nil"/>
              <w:bottom w:val="nil"/>
              <w:right w:val="inset" w:color="auto" w:sz="6" w:space="0"/>
            </w:tcBorders>
            <w:shd w:val="clear" w:color="auto" w:fill="FFFFFF"/>
            <w:vAlign w:val="center"/>
          </w:tcPr>
          <w:p>
            <w:pPr>
              <w:rPr>
                <w:rFonts w:hint="eastAsia" w:ascii="微软雅黑" w:hAnsi="微软雅黑" w:eastAsia="微软雅黑" w:cs="微软雅黑"/>
                <w:b w:val="0"/>
                <w:i w:val="0"/>
                <w:caps w:val="0"/>
                <w:color w:val="313131"/>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trPr>
        <w:tc>
          <w:tcPr>
            <w:tcW w:w="1560" w:type="dxa"/>
            <w:vMerge w:val="restart"/>
            <w:tcBorders>
              <w:top w:val="nil"/>
              <w:left w:val="inset" w:color="000000" w:sz="6" w:space="0"/>
              <w:bottom w:val="inset" w:color="auto" w:sz="6" w:space="0"/>
              <w:right w:val="single"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15:40—16:20</w:t>
            </w:r>
          </w:p>
        </w:tc>
        <w:tc>
          <w:tcPr>
            <w:tcW w:w="885" w:type="dxa"/>
            <w:vMerge w:val="restart"/>
            <w:tcBorders>
              <w:top w:val="nil"/>
              <w:left w:val="nil"/>
              <w:bottom w:val="inset" w:color="auto" w:sz="6" w:space="0"/>
              <w:right w:val="inset"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经验分享</w:t>
            </w:r>
          </w:p>
        </w:tc>
        <w:tc>
          <w:tcPr>
            <w:tcW w:w="4200" w:type="dxa"/>
            <w:tcBorders>
              <w:top w:val="nil"/>
              <w:left w:val="nil"/>
              <w:bottom w:val="inset" w:color="auto" w:sz="6" w:space="0"/>
              <w:right w:val="inset"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《大概念统摄下体育大单元教学设计与实践》</w:t>
            </w:r>
          </w:p>
        </w:tc>
        <w:tc>
          <w:tcPr>
            <w:tcW w:w="1170" w:type="dxa"/>
            <w:tcBorders>
              <w:top w:val="nil"/>
              <w:left w:val="nil"/>
              <w:bottom w:val="inset" w:color="auto" w:sz="6" w:space="0"/>
              <w:right w:val="inset"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盛晓虎</w:t>
            </w:r>
          </w:p>
        </w:tc>
        <w:tc>
          <w:tcPr>
            <w:tcW w:w="1485" w:type="dxa"/>
            <w:vMerge w:val="restart"/>
            <w:tcBorders>
              <w:top w:val="nil"/>
              <w:left w:val="nil"/>
              <w:bottom w:val="inset" w:color="auto" w:sz="6" w:space="0"/>
              <w:right w:val="inset"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六楼观摩教室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trPr>
        <w:tc>
          <w:tcPr>
            <w:tcW w:w="1560" w:type="dxa"/>
            <w:vMerge w:val="continue"/>
            <w:tcBorders>
              <w:top w:val="nil"/>
              <w:left w:val="inset" w:color="000000" w:sz="6" w:space="0"/>
              <w:bottom w:val="inset"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13131"/>
                <w:spacing w:val="0"/>
                <w:sz w:val="22"/>
                <w:szCs w:val="22"/>
              </w:rPr>
            </w:pPr>
          </w:p>
        </w:tc>
        <w:tc>
          <w:tcPr>
            <w:tcW w:w="885" w:type="dxa"/>
            <w:vMerge w:val="continue"/>
            <w:tcBorders>
              <w:top w:val="nil"/>
              <w:left w:val="nil"/>
              <w:bottom w:val="inset" w:color="auto" w:sz="6" w:space="0"/>
              <w:right w:val="inset" w:color="auto" w:sz="6" w:space="0"/>
            </w:tcBorders>
            <w:shd w:val="clear" w:color="auto" w:fill="FFFFFF"/>
            <w:vAlign w:val="center"/>
          </w:tcPr>
          <w:p>
            <w:pPr>
              <w:rPr>
                <w:rFonts w:hint="eastAsia" w:ascii="微软雅黑" w:hAnsi="微软雅黑" w:eastAsia="微软雅黑" w:cs="微软雅黑"/>
                <w:b w:val="0"/>
                <w:i w:val="0"/>
                <w:caps w:val="0"/>
                <w:color w:val="313131"/>
                <w:spacing w:val="0"/>
                <w:sz w:val="22"/>
                <w:szCs w:val="22"/>
              </w:rPr>
            </w:pPr>
          </w:p>
        </w:tc>
        <w:tc>
          <w:tcPr>
            <w:tcW w:w="4200" w:type="dxa"/>
            <w:tcBorders>
              <w:top w:val="nil"/>
              <w:left w:val="nil"/>
              <w:bottom w:val="inset" w:color="auto" w:sz="6" w:space="0"/>
              <w:right w:val="inset"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13131"/>
                <w:spacing w:val="0"/>
                <w:sz w:val="21"/>
                <w:szCs w:val="21"/>
              </w:rPr>
              <w:t>《大单元背景下武术之体验课型研究》</w:t>
            </w:r>
          </w:p>
        </w:tc>
        <w:tc>
          <w:tcPr>
            <w:tcW w:w="1170" w:type="dxa"/>
            <w:tcBorders>
              <w:top w:val="nil"/>
              <w:left w:val="nil"/>
              <w:bottom w:val="inset" w:color="auto" w:sz="6" w:space="0"/>
              <w:right w:val="inset" w:color="auto" w:sz="6" w:space="0"/>
            </w:tcBorders>
            <w:shd w:val="clear" w:color="auto" w:fill="FFFFFF"/>
            <w:vAlign w:val="center"/>
          </w:tcPr>
          <w:p>
            <w:pPr>
              <w:pStyle w:val="2"/>
              <w:keepNext w:val="0"/>
              <w:keepLines w:val="0"/>
              <w:widowControl/>
              <w:suppressLineNumbers w:val="0"/>
              <w:spacing w:before="0" w:beforeAutospacing="0" w:after="0" w:afterAutospacing="0" w:line="465" w:lineRule="atLeast"/>
              <w:ind w:left="0" w:right="0"/>
              <w:jc w:val="center"/>
              <w:rPr>
                <w:sz w:val="22"/>
                <w:szCs w:val="22"/>
              </w:rPr>
            </w:pPr>
            <w:r>
              <w:rPr>
                <w:rFonts w:hint="eastAsia" w:ascii="宋体" w:hAnsi="宋体" w:eastAsia="宋体" w:cs="宋体"/>
                <w:b w:val="0"/>
                <w:i w:val="0"/>
                <w:caps w:val="0"/>
                <w:color w:val="333333"/>
                <w:spacing w:val="0"/>
                <w:sz w:val="21"/>
                <w:szCs w:val="21"/>
              </w:rPr>
              <w:t>张小晴</w:t>
            </w:r>
          </w:p>
        </w:tc>
        <w:tc>
          <w:tcPr>
            <w:tcW w:w="1485" w:type="dxa"/>
            <w:vMerge w:val="continue"/>
            <w:tcBorders>
              <w:top w:val="nil"/>
              <w:left w:val="nil"/>
              <w:bottom w:val="inset" w:color="auto" w:sz="6" w:space="0"/>
              <w:right w:val="inset" w:color="auto" w:sz="6" w:space="0"/>
            </w:tcBorders>
            <w:shd w:val="clear" w:color="auto" w:fill="FFFFFF"/>
            <w:vAlign w:val="center"/>
          </w:tcPr>
          <w:p>
            <w:pPr>
              <w:rPr>
                <w:rFonts w:hint="eastAsia" w:ascii="微软雅黑" w:hAnsi="微软雅黑" w:eastAsia="微软雅黑" w:cs="微软雅黑"/>
                <w:b w:val="0"/>
                <w:i w:val="0"/>
                <w:caps w:val="0"/>
                <w:color w:val="313131"/>
                <w:spacing w:val="0"/>
                <w:sz w:val="22"/>
                <w:szCs w:val="22"/>
              </w:rPr>
            </w:pPr>
          </w:p>
        </w:tc>
      </w:tr>
    </w:tbl>
    <w:p>
      <w:pPr>
        <w:pStyle w:val="2"/>
        <w:keepNext w:val="0"/>
        <w:keepLines w:val="0"/>
        <w:widowControl/>
        <w:suppressLineNumbers w:val="0"/>
        <w:shd w:val="clear" w:fill="FFFFFF"/>
        <w:spacing w:before="0" w:beforeAutospacing="0" w:after="0" w:afterAutospacing="0" w:line="465" w:lineRule="atLeast"/>
        <w:ind w:left="0" w:right="0" w:firstLine="0"/>
        <w:rPr>
          <w:rFonts w:hint="eastAsia" w:ascii="微软雅黑" w:hAnsi="微软雅黑" w:eastAsia="微软雅黑" w:cs="微软雅黑"/>
          <w:b w:val="0"/>
          <w:i w:val="0"/>
          <w:caps w:val="0"/>
          <w:color w:val="313131"/>
          <w:spacing w:val="0"/>
          <w:sz w:val="22"/>
          <w:szCs w:val="22"/>
        </w:rPr>
      </w:pPr>
      <w:r>
        <w:rPr>
          <w:rStyle w:val="5"/>
          <w:rFonts w:hint="eastAsia" w:ascii="宋体" w:hAnsi="宋体" w:eastAsia="宋体" w:cs="宋体"/>
          <w:i w:val="0"/>
          <w:caps w:val="0"/>
          <w:color w:val="333333"/>
          <w:spacing w:val="0"/>
          <w:sz w:val="21"/>
          <w:szCs w:val="21"/>
          <w:shd w:val="clear" w:fill="FFFFFF"/>
        </w:rPr>
        <w:t>六、其他事项：</w:t>
      </w:r>
      <w:r>
        <w:rPr>
          <w:rFonts w:hint="eastAsia" w:ascii="宋体" w:hAnsi="宋体" w:eastAsia="宋体" w:cs="宋体"/>
          <w:b w:val="0"/>
          <w:i w:val="0"/>
          <w:caps w:val="0"/>
          <w:color w:val="333333"/>
          <w:spacing w:val="0"/>
          <w:sz w:val="21"/>
          <w:szCs w:val="21"/>
          <w:shd w:val="clear" w:fill="FFFFFF"/>
        </w:rPr>
        <w:t>1.地址：星河实验小学地址：常州市武进区湖塘镇玉塘路369号。</w:t>
      </w:r>
    </w:p>
    <w:p>
      <w:pPr>
        <w:pStyle w:val="2"/>
        <w:keepNext w:val="0"/>
        <w:keepLines w:val="0"/>
        <w:widowControl/>
        <w:suppressLineNumbers w:val="0"/>
        <w:shd w:val="clear" w:fill="FFFFFF"/>
        <w:spacing w:before="0" w:beforeAutospacing="0" w:after="0" w:afterAutospacing="0" w:line="465" w:lineRule="atLeast"/>
        <w:ind w:left="0" w:right="0" w:firstLine="1470"/>
        <w:rPr>
          <w:rFonts w:hint="eastAsia" w:ascii="微软雅黑" w:hAnsi="微软雅黑" w:eastAsia="微软雅黑" w:cs="微软雅黑"/>
          <w:b w:val="0"/>
          <w:i w:val="0"/>
          <w:caps w:val="0"/>
          <w:color w:val="313131"/>
          <w:spacing w:val="0"/>
          <w:sz w:val="22"/>
          <w:szCs w:val="22"/>
        </w:rPr>
      </w:pPr>
      <w:r>
        <w:rPr>
          <w:rFonts w:hint="eastAsia" w:ascii="宋体" w:hAnsi="宋体" w:eastAsia="宋体" w:cs="宋体"/>
          <w:b w:val="0"/>
          <w:i w:val="0"/>
          <w:caps w:val="0"/>
          <w:color w:val="333333"/>
          <w:spacing w:val="0"/>
          <w:sz w:val="21"/>
          <w:szCs w:val="21"/>
          <w:shd w:val="clear" w:fill="FFFFFF"/>
        </w:rPr>
        <w:t>2.交通：因学校地处武进区中心，停车比较困难，提倡拼车前往或乘坐公交。附近的公交车：14路、75路、509路、510路、3511路、B1、B16、B19、75路、79路、312路、509路、510路、3511路、H3路、H4路。</w:t>
      </w:r>
    </w:p>
    <w:p>
      <w:pPr>
        <w:pStyle w:val="2"/>
        <w:keepNext w:val="0"/>
        <w:keepLines w:val="0"/>
        <w:widowControl/>
        <w:suppressLineNumbers w:val="0"/>
        <w:shd w:val="clear" w:fill="FFFFFF"/>
        <w:spacing w:before="0" w:beforeAutospacing="0" w:after="0" w:afterAutospacing="0" w:line="465" w:lineRule="atLeast"/>
        <w:ind w:left="0" w:right="0" w:firstLine="1470"/>
        <w:rPr>
          <w:rFonts w:hint="eastAsia" w:ascii="微软雅黑" w:hAnsi="微软雅黑" w:eastAsia="微软雅黑" w:cs="微软雅黑"/>
          <w:b w:val="0"/>
          <w:i w:val="0"/>
          <w:caps w:val="0"/>
          <w:color w:val="313131"/>
          <w:spacing w:val="0"/>
          <w:sz w:val="22"/>
          <w:szCs w:val="22"/>
        </w:rPr>
      </w:pPr>
      <w:r>
        <w:rPr>
          <w:rFonts w:hint="eastAsia" w:ascii="宋体" w:hAnsi="宋体" w:eastAsia="宋体" w:cs="宋体"/>
          <w:b w:val="0"/>
          <w:i w:val="0"/>
          <w:caps w:val="0"/>
          <w:color w:val="333333"/>
          <w:spacing w:val="0"/>
          <w:sz w:val="21"/>
          <w:szCs w:val="21"/>
          <w:shd w:val="clear" w:fill="FFFFFF"/>
        </w:rPr>
        <w:t>3.停车：如开车前往，请将车辆停到星河Cococity地下收费停车场，费用自理。</w:t>
      </w:r>
    </w:p>
    <w:p>
      <w:pPr>
        <w:pStyle w:val="2"/>
        <w:keepNext w:val="0"/>
        <w:keepLines w:val="0"/>
        <w:widowControl/>
        <w:suppressLineNumbers w:val="0"/>
        <w:shd w:val="clear" w:fill="FFFFFF"/>
        <w:spacing w:before="0" w:beforeAutospacing="0" w:after="0" w:afterAutospacing="0" w:line="465" w:lineRule="atLeast"/>
        <w:ind w:left="0" w:right="0" w:firstLine="1470"/>
        <w:rPr>
          <w:rFonts w:hint="eastAsia" w:ascii="微软雅黑" w:hAnsi="微软雅黑" w:eastAsia="微软雅黑" w:cs="微软雅黑"/>
          <w:b w:val="0"/>
          <w:i w:val="0"/>
          <w:caps w:val="0"/>
          <w:color w:val="313131"/>
          <w:spacing w:val="0"/>
          <w:sz w:val="22"/>
          <w:szCs w:val="22"/>
        </w:rPr>
      </w:pPr>
      <w:r>
        <w:rPr>
          <w:rFonts w:hint="eastAsia" w:ascii="宋体" w:hAnsi="宋体" w:eastAsia="宋体" w:cs="宋体"/>
          <w:b w:val="0"/>
          <w:i w:val="0"/>
          <w:caps w:val="0"/>
          <w:color w:val="333333"/>
          <w:spacing w:val="0"/>
          <w:sz w:val="21"/>
          <w:szCs w:val="21"/>
          <w:shd w:val="clear" w:fill="FFFFFF"/>
        </w:rPr>
        <w:t>4.车旅费回单位报销。</w:t>
      </w:r>
    </w:p>
    <w:p>
      <w:pPr>
        <w:pStyle w:val="2"/>
        <w:keepNext w:val="0"/>
        <w:keepLines w:val="0"/>
        <w:widowControl/>
        <w:suppressLineNumbers w:val="0"/>
        <w:shd w:val="clear" w:fill="FFFFFF"/>
        <w:spacing w:before="0" w:beforeAutospacing="0" w:after="0" w:afterAutospacing="0" w:line="465" w:lineRule="atLeast"/>
        <w:ind w:left="0" w:right="0" w:firstLine="0"/>
        <w:jc w:val="right"/>
        <w:rPr>
          <w:rFonts w:hint="eastAsia" w:ascii="微软雅黑" w:hAnsi="微软雅黑" w:eastAsia="微软雅黑" w:cs="微软雅黑"/>
          <w:b w:val="0"/>
          <w:i w:val="0"/>
          <w:caps w:val="0"/>
          <w:color w:val="313131"/>
          <w:spacing w:val="0"/>
          <w:sz w:val="22"/>
          <w:szCs w:val="22"/>
        </w:rPr>
      </w:pPr>
      <w:r>
        <w:rPr>
          <w:rFonts w:hint="eastAsia" w:ascii="宋体" w:hAnsi="宋体" w:eastAsia="宋体" w:cs="宋体"/>
          <w:b w:val="0"/>
          <w:i w:val="0"/>
          <w:caps w:val="0"/>
          <w:color w:val="333333"/>
          <w:spacing w:val="0"/>
          <w:sz w:val="21"/>
          <w:szCs w:val="21"/>
          <w:shd w:val="clear" w:fill="FFFFFF"/>
        </w:rPr>
        <w:t>常州市教育科学研究院</w:t>
      </w:r>
    </w:p>
    <w:p>
      <w:pPr>
        <w:pStyle w:val="2"/>
        <w:keepNext w:val="0"/>
        <w:keepLines w:val="0"/>
        <w:widowControl/>
        <w:suppressLineNumbers w:val="0"/>
        <w:shd w:val="clear" w:fill="FFFFFF"/>
        <w:spacing w:before="0" w:beforeAutospacing="0" w:after="0" w:afterAutospacing="0" w:line="450" w:lineRule="atLeast"/>
        <w:ind w:left="0" w:right="0" w:firstLine="0"/>
        <w:jc w:val="right"/>
        <w:rPr>
          <w:rFonts w:hint="eastAsia" w:ascii="微软雅黑" w:hAnsi="微软雅黑" w:eastAsia="微软雅黑" w:cs="微软雅黑"/>
          <w:b w:val="0"/>
          <w:i w:val="0"/>
          <w:caps w:val="0"/>
          <w:color w:val="313131"/>
          <w:spacing w:val="0"/>
          <w:sz w:val="22"/>
          <w:szCs w:val="22"/>
        </w:rPr>
      </w:pPr>
      <w:r>
        <w:rPr>
          <w:rFonts w:hint="eastAsia" w:ascii="宋体" w:hAnsi="宋体" w:eastAsia="宋体" w:cs="宋体"/>
          <w:b w:val="0"/>
          <w:i w:val="0"/>
          <w:caps w:val="0"/>
          <w:color w:val="333333"/>
          <w:spacing w:val="0"/>
          <w:sz w:val="21"/>
          <w:szCs w:val="21"/>
          <w:shd w:val="clear" w:fill="FFFFFF"/>
        </w:rPr>
        <w:t>二〇二三年六月一日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B0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2023-06-06T07:05:53Z</dcterms:created>
  <dc:creator>zhaihao</dc:creator>
  <cp:lastModifiedBy>ZHH</cp:lastModifiedBy>
  <dcterms:modified xsi:type="dcterms:W3CDTF">2023-06-06T07:06:32Z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