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7B69">
      <w:pPr>
        <w:snapToGrid w:val="0"/>
        <w:spacing w:line="570" w:lineRule="exact"/>
        <w:rPr>
          <w:rFonts w:ascii="黑体" w:hAnsi="黑体" w:eastAsia="黑体" w:cs="Times New Roman"/>
          <w:sz w:val="32"/>
          <w:szCs w:val="32"/>
        </w:rPr>
      </w:pPr>
    </w:p>
    <w:p w14:paraId="111DC817">
      <w:pPr>
        <w:snapToGrid w:val="0"/>
        <w:spacing w:line="570" w:lineRule="exact"/>
        <w:rPr>
          <w:rFonts w:ascii="黑体" w:hAnsi="黑体" w:eastAsia="黑体" w:cs="Times New Roman"/>
          <w:sz w:val="32"/>
          <w:szCs w:val="32"/>
        </w:rPr>
      </w:pPr>
    </w:p>
    <w:p w14:paraId="10B8CDED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color w:val="FF0000"/>
          <w:w w:val="73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0000"/>
          <w:w w:val="73"/>
          <w:sz w:val="120"/>
          <w:szCs w:val="120"/>
        </w:rPr>
        <w:t>常州市金坛区教育局</w:t>
      </w:r>
    </w:p>
    <w:p w14:paraId="6486B338"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 w14:paraId="4AFA6159">
      <w:pPr>
        <w:adjustRightInd w:val="0"/>
        <w:snapToGrid w:val="0"/>
        <w:spacing w:line="570" w:lineRule="exact"/>
        <w:ind w:left="210" w:leftChars="100" w:right="210" w:right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坛教字〔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</w:t>
      </w:r>
      <w:r>
        <w:rPr>
          <w:rFonts w:ascii="Times New Roman" w:hAnsi="仿宋" w:eastAsia="仿宋"/>
          <w:sz w:val="32"/>
          <w:szCs w:val="32"/>
        </w:rPr>
        <w:t>〕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_GB2312"/>
          <w:sz w:val="32"/>
          <w:szCs w:val="32"/>
        </w:rPr>
        <w:t>号</w:t>
      </w:r>
    </w:p>
    <w:p w14:paraId="5BED65CE">
      <w:pPr>
        <w:adjustRightInd w:val="0"/>
        <w:snapToGrid w:val="0"/>
        <w:spacing w:line="57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142240</wp:posOffset>
                </wp:positionV>
                <wp:extent cx="5615940" cy="1460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460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55pt;margin-top:11.2pt;height:1.15pt;width:442.2pt;z-index:251659264;mso-width-relative:page;mso-height-relative:page;" filled="f" stroked="t" coordsize="21600,21600" o:gfxdata="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sz6fe1QAAAAcBAAAPAAAAAAAAAAEAIAAAACIAAABkcnMv&#10;ZG93bnJldi54bWxQSwECFAAUAAAACACHTuJAI+TWPgYCAAD/AwAADgAAAAAAAAABACAAAAAkAQAA&#10;ZHJzL2Uyb0RvYy54bWxQSwUGAAAAAAYABgBZAQAAnA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376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常州市金坛区教育系统</w:t>
      </w:r>
    </w:p>
    <w:p w14:paraId="07BD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公物仓管理实施方案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</w:t>
      </w:r>
    </w:p>
    <w:p w14:paraId="63EC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6F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各中小学、幼儿园，局属各事业单位：</w:t>
      </w:r>
    </w:p>
    <w:p w14:paraId="46D595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常州市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金坛区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公物仓管理实施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》</w:t>
      </w:r>
      <w:r>
        <w:rPr>
          <w:rFonts w:hint="eastAsia" w:cs="仿宋"/>
          <w:spacing w:val="0"/>
          <w:sz w:val="32"/>
          <w:szCs w:val="32"/>
          <w:lang w:eastAsia="zh-CN"/>
        </w:rPr>
        <w:t>已经教育工委会议审议通过，现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印发给你们，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请</w:t>
      </w:r>
      <w:r>
        <w:rPr>
          <w:rFonts w:hint="eastAsia" w:cs="仿宋"/>
          <w:spacing w:val="0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抓好贯彻落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实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 w14:paraId="6444B8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 w14:paraId="6523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附件：常州市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金坛区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教育系统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公物仓管理实施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方案</w:t>
      </w:r>
    </w:p>
    <w:p w14:paraId="17519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1828D6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                常州市金坛区教育局  </w:t>
      </w:r>
    </w:p>
    <w:p w14:paraId="508DB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 xml:space="preserve">                           2025年7月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 xml:space="preserve">       </w:t>
      </w:r>
    </w:p>
    <w:p w14:paraId="776C1C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</w:p>
    <w:p w14:paraId="3705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98" w:leftChars="142" w:hanging="600" w:hangingChars="200"/>
        <w:jc w:val="left"/>
        <w:textAlignment w:val="auto"/>
        <w:rPr>
          <w:rFonts w:ascii="Arial"/>
          <w:spacing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593715" cy="63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3715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1pt;height:0.5pt;width:440.45pt;z-index:251660288;mso-width-relative:page;mso-height-relative:page;" filled="f" stroked="t" coordsize="21600,21600" o:gfxdata="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IZIS0wAAAAQBAAAPAAAAAAAAAAEAIAAAACIAAABkcnMvZG93bnJl&#10;di54bWxQSwECFAAUAAAACACHTuJAuaiuSAICAADyAwAADgAAAAAAAAABACAAAAAi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 xml:space="preserve">常州市金坛区教育局办公室  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0"/>
          <w:sz w:val="30"/>
          <w:szCs w:val="30"/>
        </w:rPr>
        <w:t>日印发</w:t>
      </w:r>
    </w:p>
    <w:p w14:paraId="77137BBC">
      <w:pPr>
        <w:wordWrap w:val="0"/>
        <w:adjustRightInd w:val="0"/>
        <w:snapToGrid w:val="0"/>
        <w:spacing w:line="120" w:lineRule="exact"/>
        <w:ind w:right="338" w:rightChars="161"/>
        <w:contextualSpacing/>
        <w:jc w:val="right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58673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673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.05pt;width:439.9pt;z-index:251661312;mso-width-relative:page;mso-height-relative:page;" filled="f" stroked="t" coordsize="21600,21600" o:gfxdata="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xXkJtIAAAAEAQAADwAAAAAAAAABACAAAAAiAAAAZHJzL2Rvd25yZXYueG1sUEsBAhQAFAAA&#10;AAgAh07iQFrChyn1AQAA5w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                              </w:t>
      </w:r>
    </w:p>
    <w:p w14:paraId="5D25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</w:t>
      </w:r>
    </w:p>
    <w:p w14:paraId="5AAD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</w:pPr>
    </w:p>
    <w:p w14:paraId="4269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常州市金坛区教育系统公物仓管理实施方案</w:t>
      </w:r>
    </w:p>
    <w:p w14:paraId="32A46D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</w:p>
    <w:p w14:paraId="54654F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 xml:space="preserve">为贯彻落实《行政事业性国有资产管理条例》(国务院令第 </w:t>
      </w: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en-US"/>
        </w:rPr>
        <w:t>738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号)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《党政机关厉行节约反对浪费条例》等</w:t>
      </w:r>
      <w:r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文件精神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，切实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提高教育系统国有资产使用效率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，促进节约型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低碳校园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建设，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经研究，</w:t>
      </w:r>
      <w:r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教育系统公物仓，并制定如下实施方案。</w:t>
      </w:r>
    </w:p>
    <w:p w14:paraId="5C7997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实施对象</w:t>
      </w:r>
    </w:p>
    <w:p w14:paraId="2D41B8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   区教育局机关、局</w:t>
      </w: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属事业单位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、全区公办中小学、幼儿园 （含金坛中专、启智学校，以下简称“各单位”）。</w:t>
      </w:r>
    </w:p>
    <w:p w14:paraId="0C28970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管理范围</w:t>
      </w:r>
    </w:p>
    <w:p w14:paraId="7C3CD51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(一)办学规模变化而闲置的资产；</w:t>
      </w:r>
    </w:p>
    <w:p w14:paraId="1C40A7D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(二)布局调整优化形成的可纳入公物仓管理的资产；</w:t>
      </w:r>
    </w:p>
    <w:p w14:paraId="2F7E2A4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(三)待处置资产中仍有使用价值、适用于调剂的资产；</w:t>
      </w:r>
    </w:p>
    <w:p w14:paraId="3BBE4EA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(四)长期低效运转闲置的资产；</w:t>
      </w:r>
    </w:p>
    <w:p w14:paraId="219F1A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(五)其他应纳入公物仓管理的资产。</w:t>
      </w:r>
    </w:p>
    <w:p w14:paraId="45E5BB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default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三、资产类型</w:t>
      </w:r>
    </w:p>
    <w:p w14:paraId="2D54D5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(一)办公设备类(计算机、激光和彩色打印机、复印机、速印机、多功能一体机、扫描仪、传真机等);</w:t>
      </w:r>
    </w:p>
    <w:p w14:paraId="4C2C8A3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(二)办公家具类(木制与铁制桌椅、文件箱柜架、茶几、沙发、会议桌椅、床等);</w:t>
      </w:r>
    </w:p>
    <w:p w14:paraId="7CA38A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(三)电器类(空调及除湿设备、电视机、投影仪、摄影摄像机及镜头等);</w:t>
      </w:r>
    </w:p>
    <w:p w14:paraId="1F3975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(四)其他类资产。</w:t>
      </w:r>
    </w:p>
    <w:p w14:paraId="034B91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default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四、管理原则</w:t>
      </w:r>
    </w:p>
    <w:p w14:paraId="50F3012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公物仓资产管理遵循以下原则：</w:t>
      </w:r>
    </w:p>
    <w:p w14:paraId="3D13FC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(一)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应收尽收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，共享共用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各单位根据实际需求精准配置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所需资产，闲置且有使用价值的各类资产均应纳入公物仓统一管理，实现有价值资产在系统内有序流动与共享使用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。</w:t>
      </w:r>
    </w:p>
    <w:p w14:paraId="000312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(二)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统筹调配，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厉行节约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明确闲置资产的收集、登记、调拨、处置等归口管理部门和要求，统筹全系统闲置资产调拨管理，源头上减少重复购置，杜绝浪费，确保有限财力集中用于</w:t>
      </w:r>
      <w:r>
        <w:rPr>
          <w:rFonts w:hint="eastAsia" w:ascii="仿宋" w:hAnsi="仿宋" w:eastAsia="仿宋" w:cs="仿宋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急需必须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的关键领域。</w:t>
      </w:r>
    </w:p>
    <w:p w14:paraId="3837A0A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(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)规范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流程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，公开透明。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明确纳入公物仓管理资产的调拨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流程方法，明确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职能部门和学校的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责任分工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，定期发布闲置资产信息，适时建立网上调拨平台，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提高资产管理的科学化、规范化、信息化水平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43DC02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rightChars="0" w:firstLine="640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五、管理流程</w:t>
      </w:r>
    </w:p>
    <w:p w14:paraId="14DEB9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default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（一）资产收集</w:t>
      </w:r>
    </w:p>
    <w:p w14:paraId="3BAE83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/>
          <w:spacing w:val="0"/>
          <w:sz w:val="32"/>
          <w:szCs w:val="32"/>
          <w:lang w:val="en-US" w:eastAsia="zh-CN"/>
        </w:rPr>
        <w:t>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单位</w:t>
      </w:r>
      <w:r>
        <w:rPr>
          <w:rFonts w:hint="eastAsia" w:cs="仿宋"/>
          <w:spacing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于每年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月底前</w:t>
      </w:r>
      <w:r>
        <w:rPr>
          <w:rFonts w:hint="eastAsia" w:cs="仿宋"/>
          <w:spacing w:val="0"/>
          <w:sz w:val="32"/>
          <w:szCs w:val="32"/>
          <w:lang w:eastAsia="zh-CN"/>
        </w:rPr>
        <w:t>填报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《金坛区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教育系统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固定资产清查统计表》</w:t>
      </w:r>
      <w:r>
        <w:rPr>
          <w:rFonts w:hint="eastAsia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,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当年拟调整优化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应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于调整前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个月完成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资产全面清查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摸排</w:t>
      </w:r>
      <w:r>
        <w:rPr>
          <w:rFonts w:hint="eastAsia" w:cs="仿宋"/>
          <w:spacing w:val="0"/>
          <w:sz w:val="32"/>
          <w:szCs w:val="32"/>
          <w:lang w:val="en-US" w:eastAsia="zh-CN"/>
        </w:rPr>
        <w:t>上报应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纳入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公物仓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管理</w:t>
      </w:r>
      <w:r>
        <w:rPr>
          <w:rFonts w:hint="eastAsia" w:cs="仿宋"/>
          <w:spacing w:val="0"/>
          <w:sz w:val="32"/>
          <w:szCs w:val="32"/>
          <w:lang w:val="en-US" w:eastAsia="zh-CN"/>
        </w:rPr>
        <w:t>的资产清单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 w14:paraId="20A5E0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（二）资产调拨</w:t>
      </w:r>
    </w:p>
    <w:p w14:paraId="411053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39"/>
        <w:jc w:val="left"/>
        <w:textAlignment w:val="baseline"/>
        <w:rPr>
          <w:rFonts w:hint="eastAsia"/>
          <w:spacing w:val="0"/>
          <w:sz w:val="32"/>
          <w:szCs w:val="32"/>
          <w:lang w:val="en-US" w:eastAsia="zh-CN"/>
        </w:rPr>
      </w:pPr>
      <w:r>
        <w:rPr>
          <w:rFonts w:hint="eastAsia"/>
          <w:spacing w:val="0"/>
          <w:sz w:val="32"/>
          <w:szCs w:val="32"/>
          <w:lang w:val="en-US" w:eastAsia="zh-CN"/>
        </w:rPr>
        <w:t>各单位原则上于每年寒假、暑假</w:t>
      </w:r>
      <w:r>
        <w:rPr>
          <w:spacing w:val="0"/>
          <w:sz w:val="32"/>
          <w:szCs w:val="32"/>
        </w:rPr>
        <w:t>提出申请，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填写《金坛区区级行政事业单位国有资产处置审批表》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及处置清单，</w:t>
      </w:r>
      <w:r>
        <w:rPr>
          <w:rFonts w:hint="eastAsia"/>
          <w:spacing w:val="0"/>
          <w:sz w:val="32"/>
          <w:szCs w:val="32"/>
          <w:lang w:eastAsia="zh-CN"/>
        </w:rPr>
        <w:t>阐明申请</w:t>
      </w:r>
      <w:r>
        <w:rPr>
          <w:spacing w:val="0"/>
          <w:sz w:val="32"/>
          <w:szCs w:val="32"/>
        </w:rPr>
        <w:t>调拨</w:t>
      </w:r>
      <w:r>
        <w:rPr>
          <w:rFonts w:hint="eastAsia"/>
          <w:spacing w:val="0"/>
          <w:sz w:val="32"/>
          <w:szCs w:val="32"/>
          <w:lang w:eastAsia="zh-CN"/>
        </w:rPr>
        <w:t>事由</w:t>
      </w:r>
      <w:r>
        <w:rPr>
          <w:spacing w:val="0"/>
          <w:sz w:val="32"/>
          <w:szCs w:val="32"/>
        </w:rPr>
        <w:t>、用途和调拨资产</w:t>
      </w:r>
      <w:r>
        <w:rPr>
          <w:rFonts w:hint="eastAsia"/>
          <w:spacing w:val="0"/>
          <w:sz w:val="32"/>
          <w:szCs w:val="32"/>
          <w:lang w:eastAsia="zh-CN"/>
        </w:rPr>
        <w:t>的</w:t>
      </w:r>
      <w:r>
        <w:rPr>
          <w:spacing w:val="0"/>
          <w:sz w:val="32"/>
          <w:szCs w:val="32"/>
        </w:rPr>
        <w:t>品目、数量等</w:t>
      </w:r>
      <w:r>
        <w:rPr>
          <w:rFonts w:hint="eastAsia"/>
          <w:spacing w:val="0"/>
          <w:sz w:val="32"/>
          <w:szCs w:val="32"/>
          <w:lang w:eastAsia="zh-CN"/>
        </w:rPr>
        <w:t>，</w:t>
      </w:r>
      <w:r>
        <w:rPr>
          <w:rFonts w:hint="eastAsia"/>
          <w:spacing w:val="0"/>
          <w:sz w:val="32"/>
          <w:szCs w:val="32"/>
          <w:lang w:val="en-US" w:eastAsia="zh-CN"/>
        </w:rPr>
        <w:t>根据相关流程办理调拨手续。</w:t>
      </w:r>
      <w:r>
        <w:rPr>
          <w:spacing w:val="0"/>
          <w:sz w:val="32"/>
          <w:szCs w:val="32"/>
        </w:rPr>
        <w:t>资产调拨权属发生变更，双方应及时完成</w:t>
      </w:r>
      <w:r>
        <w:rPr>
          <w:rFonts w:hint="eastAsia"/>
          <w:spacing w:val="0"/>
          <w:sz w:val="32"/>
          <w:szCs w:val="32"/>
          <w:lang w:eastAsia="zh-CN"/>
        </w:rPr>
        <w:t>行政</w:t>
      </w:r>
      <w:r>
        <w:rPr>
          <w:spacing w:val="0"/>
          <w:sz w:val="32"/>
          <w:szCs w:val="32"/>
        </w:rPr>
        <w:t>账、资产</w:t>
      </w:r>
      <w:r>
        <w:rPr>
          <w:rFonts w:hint="eastAsia"/>
          <w:spacing w:val="0"/>
          <w:sz w:val="32"/>
          <w:szCs w:val="32"/>
          <w:lang w:eastAsia="zh-CN"/>
        </w:rPr>
        <w:t>监管平台</w:t>
      </w:r>
      <w:r>
        <w:rPr>
          <w:spacing w:val="0"/>
          <w:sz w:val="32"/>
          <w:szCs w:val="32"/>
        </w:rPr>
        <w:t>的</w:t>
      </w:r>
      <w:r>
        <w:rPr>
          <w:rFonts w:hint="eastAsia"/>
          <w:spacing w:val="0"/>
          <w:sz w:val="32"/>
          <w:szCs w:val="32"/>
          <w:lang w:eastAsia="zh-CN"/>
        </w:rPr>
        <w:t>同步</w:t>
      </w:r>
      <w:r>
        <w:rPr>
          <w:spacing w:val="0"/>
          <w:sz w:val="32"/>
          <w:szCs w:val="32"/>
        </w:rPr>
        <w:t>处理</w:t>
      </w:r>
      <w:r>
        <w:rPr>
          <w:rFonts w:hint="eastAsia"/>
          <w:spacing w:val="0"/>
          <w:sz w:val="32"/>
          <w:szCs w:val="32"/>
          <w:lang w:eastAsia="zh-CN"/>
        </w:rPr>
        <w:t>。</w:t>
      </w:r>
    </w:p>
    <w:p w14:paraId="33DBD9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（三）资产借调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                              </w:t>
      </w:r>
    </w:p>
    <w:p w14:paraId="5779D4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临时会议或活动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需要，需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使用公物仓资产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的，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一般采取短期借用方式，借用不改变资产权属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，具体程序如下：</w:t>
      </w:r>
    </w:p>
    <w:p w14:paraId="660D26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39"/>
        <w:jc w:val="both"/>
        <w:textAlignment w:val="baseline"/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.借用单位填写《金坛区教育系统公物仓资产借调审批单》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,明确借用时间（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最长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），并承担日常管理等相关义务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借用时间到期后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仍有需求的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，需重新办理借用手续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； </w:t>
      </w:r>
    </w:p>
    <w:p w14:paraId="775CCC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39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.公物仓办理出库手续，同时在外借资产登记簿中登记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；</w:t>
      </w:r>
    </w:p>
    <w:p w14:paraId="709AE2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39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.借用单位归还资产时，</w:t>
      </w:r>
      <w:r>
        <w:rPr>
          <w:rFonts w:hint="eastAsia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应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在原借调审批单上明确归还时间和数量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，经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验收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确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认后入库，并在库存资产登记簿中登记。</w:t>
      </w:r>
    </w:p>
    <w:p w14:paraId="09C9A9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（四）资产处置</w:t>
      </w:r>
    </w:p>
    <w:p w14:paraId="1CE6AF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spacing w:val="0"/>
          <w:sz w:val="32"/>
          <w:szCs w:val="32"/>
        </w:rPr>
      </w:pPr>
      <w:r>
        <w:rPr>
          <w:spacing w:val="0"/>
          <w:sz w:val="32"/>
          <w:szCs w:val="32"/>
        </w:rPr>
        <w:t>公物仓资产处置方式包括捐赠</w:t>
      </w:r>
      <w:r>
        <w:rPr>
          <w:rFonts w:hint="eastAsia"/>
          <w:spacing w:val="0"/>
          <w:sz w:val="32"/>
          <w:szCs w:val="32"/>
          <w:lang w:eastAsia="zh-CN"/>
        </w:rPr>
        <w:t>（</w:t>
      </w:r>
      <w:r>
        <w:rPr>
          <w:spacing w:val="0"/>
          <w:sz w:val="32"/>
          <w:szCs w:val="32"/>
        </w:rPr>
        <w:t>支持公益事业为目的</w:t>
      </w:r>
      <w:r>
        <w:rPr>
          <w:rFonts w:hint="eastAsia"/>
          <w:spacing w:val="0"/>
          <w:sz w:val="32"/>
          <w:szCs w:val="32"/>
          <w:lang w:eastAsia="zh-CN"/>
        </w:rPr>
        <w:t>）</w:t>
      </w:r>
      <w:r>
        <w:rPr>
          <w:spacing w:val="0"/>
          <w:sz w:val="32"/>
          <w:szCs w:val="32"/>
        </w:rPr>
        <w:t>、转让、置换、报损、报废等</w:t>
      </w:r>
      <w:r>
        <w:rPr>
          <w:rFonts w:hint="eastAsia"/>
          <w:spacing w:val="0"/>
          <w:sz w:val="32"/>
          <w:szCs w:val="32"/>
          <w:lang w:eastAsia="zh-CN"/>
        </w:rPr>
        <w:t>，相关</w:t>
      </w:r>
      <w:r>
        <w:rPr>
          <w:spacing w:val="0"/>
          <w:sz w:val="32"/>
          <w:szCs w:val="32"/>
        </w:rPr>
        <w:t>资产处置应</w:t>
      </w:r>
      <w:r>
        <w:rPr>
          <w:rFonts w:hint="eastAsia"/>
          <w:spacing w:val="0"/>
          <w:sz w:val="32"/>
          <w:szCs w:val="32"/>
          <w:lang w:val="en-US" w:eastAsia="zh-CN"/>
        </w:rPr>
        <w:t>由资产权属单位</w:t>
      </w:r>
      <w:r>
        <w:rPr>
          <w:spacing w:val="0"/>
          <w:sz w:val="32"/>
          <w:szCs w:val="32"/>
        </w:rPr>
        <w:t>严格履行国</w:t>
      </w:r>
      <w:r>
        <w:rPr>
          <w:rFonts w:hint="eastAsia"/>
          <w:spacing w:val="0"/>
          <w:sz w:val="32"/>
          <w:szCs w:val="32"/>
          <w:lang w:val="en-US" w:eastAsia="zh-CN"/>
        </w:rPr>
        <w:t>有</w:t>
      </w:r>
      <w:r>
        <w:rPr>
          <w:spacing w:val="0"/>
          <w:sz w:val="32"/>
          <w:szCs w:val="32"/>
        </w:rPr>
        <w:t>资产处置规定和程序</w:t>
      </w:r>
      <w:r>
        <w:rPr>
          <w:rFonts w:hint="eastAsia"/>
          <w:spacing w:val="0"/>
          <w:sz w:val="32"/>
          <w:szCs w:val="32"/>
          <w:lang w:eastAsia="zh-CN"/>
        </w:rPr>
        <w:t>进行</w:t>
      </w:r>
      <w:r>
        <w:rPr>
          <w:spacing w:val="0"/>
          <w:sz w:val="32"/>
          <w:szCs w:val="32"/>
        </w:rPr>
        <w:t>申报，报</w:t>
      </w:r>
      <w:r>
        <w:rPr>
          <w:rFonts w:hint="eastAsia"/>
          <w:spacing w:val="0"/>
          <w:sz w:val="32"/>
          <w:szCs w:val="32"/>
          <w:lang w:eastAsia="zh-CN"/>
        </w:rPr>
        <w:t>经</w:t>
      </w:r>
      <w:r>
        <w:rPr>
          <w:spacing w:val="0"/>
          <w:sz w:val="32"/>
          <w:szCs w:val="32"/>
        </w:rPr>
        <w:t>区财政局批准后实施</w:t>
      </w:r>
      <w:r>
        <w:rPr>
          <w:rFonts w:hint="eastAsia"/>
          <w:spacing w:val="0"/>
          <w:sz w:val="32"/>
          <w:szCs w:val="32"/>
          <w:lang w:eastAsia="zh-CN"/>
        </w:rPr>
        <w:t>，</w:t>
      </w:r>
      <w:r>
        <w:rPr>
          <w:spacing w:val="0"/>
          <w:sz w:val="32"/>
          <w:szCs w:val="32"/>
        </w:rPr>
        <w:t>未经批准不得自行处置</w:t>
      </w:r>
      <w:r>
        <w:rPr>
          <w:rFonts w:hint="eastAsia"/>
          <w:spacing w:val="0"/>
          <w:sz w:val="32"/>
          <w:szCs w:val="32"/>
          <w:lang w:eastAsia="zh-CN"/>
        </w:rPr>
        <w:t>。</w:t>
      </w:r>
    </w:p>
    <w:p w14:paraId="663A7CF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rightChars="0" w:firstLine="640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六、保障措施</w:t>
      </w:r>
    </w:p>
    <w:p w14:paraId="160759E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（一）加强组织领导</w:t>
      </w:r>
    </w:p>
    <w:p w14:paraId="2FDAAB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成立公物仓管理工作领导小组，由</w:t>
      </w:r>
      <w:r>
        <w:rPr>
          <w:rFonts w:hint="eastAsia" w:cs="仿宋"/>
          <w:spacing w:val="0"/>
          <w:sz w:val="32"/>
          <w:szCs w:val="32"/>
          <w:lang w:val="en-US" w:eastAsia="zh-CN"/>
        </w:rPr>
        <w:t>分管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局长任组长，</w:t>
      </w:r>
      <w:r>
        <w:rPr>
          <w:rFonts w:hint="eastAsia" w:cs="仿宋"/>
          <w:spacing w:val="0"/>
          <w:sz w:val="32"/>
          <w:szCs w:val="32"/>
          <w:lang w:val="en-US" w:eastAsia="zh-CN"/>
        </w:rPr>
        <w:t>法规科、规财科、建装中心、结算中心以及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单位分管负责人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任</w:t>
      </w:r>
      <w:r>
        <w:rPr>
          <w:rFonts w:hint="eastAsia" w:cs="仿宋"/>
          <w:spacing w:val="0"/>
          <w:sz w:val="32"/>
          <w:szCs w:val="32"/>
          <w:lang w:val="en-US" w:eastAsia="zh-CN"/>
        </w:rPr>
        <w:t>组员。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领导小组负责统筹协调公物仓管理工作的全面</w:t>
      </w:r>
      <w:r>
        <w:rPr>
          <w:rFonts w:hint="eastAsia" w:cs="仿宋"/>
          <w:spacing w:val="0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，明确部门</w:t>
      </w:r>
      <w:r>
        <w:rPr>
          <w:rFonts w:hint="eastAsia" w:cs="仿宋"/>
          <w:spacing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职责分工，定期召开工作会议，听取工作情况汇报，及时研究解决工作中出现的问题。</w:t>
      </w:r>
    </w:p>
    <w:p w14:paraId="632063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（二）强化工作推进</w:t>
      </w:r>
    </w:p>
    <w:p w14:paraId="267624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建立公物仓管理工作的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定期调研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机制，区教育局定期对各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的</w:t>
      </w:r>
      <w:r>
        <w:rPr>
          <w:rFonts w:hint="eastAsia" w:cs="仿宋"/>
          <w:spacing w:val="0"/>
          <w:sz w:val="32"/>
          <w:szCs w:val="32"/>
          <w:lang w:val="en-US" w:eastAsia="zh-CN"/>
        </w:rPr>
        <w:t>资产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管理工作进行</w:t>
      </w:r>
      <w:r>
        <w:rPr>
          <w:rFonts w:hint="eastAsia" w:cs="仿宋"/>
          <w:spacing w:val="0"/>
          <w:sz w:val="32"/>
          <w:szCs w:val="32"/>
          <w:lang w:val="en-US" w:eastAsia="zh-CN"/>
        </w:rPr>
        <w:t>摸排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，重点</w:t>
      </w:r>
      <w:r>
        <w:rPr>
          <w:rFonts w:hint="eastAsia" w:cs="仿宋"/>
          <w:spacing w:val="0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资产清查、调拨、借调、处置等流程的执行情况，以及资产的使用效率和管理规范等。对工作落实不到位的单位，及时督促整改，</w:t>
      </w:r>
      <w:r>
        <w:rPr>
          <w:rFonts w:hint="eastAsia" w:cs="仿宋"/>
          <w:spacing w:val="0"/>
          <w:sz w:val="32"/>
          <w:szCs w:val="32"/>
          <w:lang w:val="en-US" w:eastAsia="zh-CN"/>
        </w:rPr>
        <w:t>相关情况纳入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年度</w:t>
      </w:r>
      <w:r>
        <w:rPr>
          <w:rFonts w:hint="eastAsia" w:cs="仿宋"/>
          <w:spacing w:val="0"/>
          <w:sz w:val="32"/>
          <w:szCs w:val="32"/>
          <w:lang w:val="en-US" w:eastAsia="zh-CN"/>
        </w:rPr>
        <w:t>办学水平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考核</w:t>
      </w:r>
      <w:r>
        <w:rPr>
          <w:rFonts w:hint="eastAsia" w:cs="仿宋"/>
          <w:spacing w:val="0"/>
          <w:sz w:val="32"/>
          <w:szCs w:val="32"/>
          <w:lang w:val="en-US" w:eastAsia="zh-CN"/>
        </w:rPr>
        <w:t>，压实管理责任。</w:t>
      </w:r>
    </w:p>
    <w:p w14:paraId="28190F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（三）强化流程管理</w:t>
      </w:r>
    </w:p>
    <w:p w14:paraId="4B411D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jc w:val="left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各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应严格按资产管理流程开展工作，明确资产</w:t>
      </w:r>
      <w:r>
        <w:rPr>
          <w:rFonts w:hint="eastAsia" w:cs="仿宋"/>
          <w:spacing w:val="0"/>
          <w:sz w:val="32"/>
          <w:szCs w:val="32"/>
          <w:lang w:val="en-US" w:eastAsia="zh-CN"/>
        </w:rPr>
        <w:t>管理工作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各环节的责任人和</w:t>
      </w:r>
      <w:r>
        <w:rPr>
          <w:rFonts w:hint="eastAsia" w:cs="仿宋"/>
          <w:spacing w:val="0"/>
          <w:sz w:val="32"/>
          <w:szCs w:val="32"/>
          <w:lang w:val="en-US" w:eastAsia="zh-CN"/>
        </w:rPr>
        <w:t>工作要求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，确保流程规范、手续完备</w:t>
      </w:r>
      <w:r>
        <w:rPr>
          <w:rFonts w:hint="eastAsia" w:cs="仿宋"/>
          <w:spacing w:val="0"/>
          <w:sz w:val="32"/>
          <w:szCs w:val="32"/>
          <w:lang w:val="en-US" w:eastAsia="zh-CN"/>
        </w:rPr>
        <w:t>。区教育局将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实时更新公物仓资产信息</w:t>
      </w:r>
      <w:r>
        <w:rPr>
          <w:rFonts w:hint="eastAsia" w:cs="仿宋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定期对工作流程进行评估和优化，不断提高公物仓管理工作的效率和质量。</w:t>
      </w:r>
    </w:p>
    <w:p w14:paraId="65B081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/>
        <w:jc w:val="left"/>
        <w:textAlignment w:val="baseline"/>
        <w:rPr>
          <w:rFonts w:hint="default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 xml:space="preserve">  </w:t>
      </w:r>
    </w:p>
    <w:p w14:paraId="089EEC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640" w:firstLineChars="200"/>
        <w:textAlignment w:val="baseline"/>
        <w:rPr>
          <w:rFonts w:hint="eastAsia"/>
          <w:spacing w:val="0"/>
          <w:sz w:val="32"/>
          <w:szCs w:val="32"/>
          <w:lang w:eastAsia="zh-CN"/>
        </w:rPr>
      </w:pPr>
      <w:r>
        <w:rPr>
          <w:spacing w:val="0"/>
          <w:sz w:val="32"/>
          <w:szCs w:val="32"/>
        </w:rPr>
        <w:t>附件：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.《</w:t>
      </w:r>
      <w:r>
        <w:rPr>
          <w:spacing w:val="0"/>
          <w:sz w:val="32"/>
          <w:szCs w:val="32"/>
        </w:rPr>
        <w:t>金坛区</w:t>
      </w:r>
      <w:r>
        <w:rPr>
          <w:rFonts w:hint="eastAsia"/>
          <w:spacing w:val="0"/>
          <w:sz w:val="32"/>
          <w:szCs w:val="32"/>
          <w:lang w:val="en-US" w:eastAsia="zh-CN"/>
        </w:rPr>
        <w:t>教育系统</w:t>
      </w:r>
      <w:r>
        <w:rPr>
          <w:spacing w:val="0"/>
          <w:sz w:val="32"/>
          <w:szCs w:val="32"/>
        </w:rPr>
        <w:t>固定资产清查统计表</w:t>
      </w:r>
      <w:r>
        <w:rPr>
          <w:rFonts w:hint="eastAsia"/>
          <w:spacing w:val="0"/>
          <w:sz w:val="32"/>
          <w:szCs w:val="32"/>
          <w:lang w:eastAsia="zh-CN"/>
        </w:rPr>
        <w:t>》</w:t>
      </w:r>
    </w:p>
    <w:p w14:paraId="1194D6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1600" w:firstLineChars="500"/>
        <w:textAlignment w:val="baseline"/>
        <w:rPr>
          <w:rFonts w:hint="eastAsia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《</w:t>
      </w:r>
      <w:r>
        <w:rPr>
          <w:spacing w:val="0"/>
          <w:sz w:val="32"/>
          <w:szCs w:val="32"/>
        </w:rPr>
        <w:t>金坛区</w:t>
      </w:r>
      <w:r>
        <w:rPr>
          <w:rFonts w:hint="eastAsia"/>
          <w:spacing w:val="0"/>
          <w:sz w:val="32"/>
          <w:szCs w:val="32"/>
          <w:lang w:val="en-US" w:eastAsia="zh-CN"/>
        </w:rPr>
        <w:t>教育系统</w:t>
      </w:r>
      <w:r>
        <w:rPr>
          <w:spacing w:val="0"/>
          <w:sz w:val="32"/>
          <w:szCs w:val="32"/>
        </w:rPr>
        <w:t>公物仓资产借调审批单</w:t>
      </w:r>
      <w:r>
        <w:rPr>
          <w:rFonts w:hint="eastAsia"/>
          <w:spacing w:val="0"/>
          <w:sz w:val="32"/>
          <w:szCs w:val="32"/>
          <w:lang w:eastAsia="zh-CN"/>
        </w:rPr>
        <w:t>》</w:t>
      </w:r>
    </w:p>
    <w:p w14:paraId="5060CD90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14CE077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F93E81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6DD14973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3B92AAB7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sectPr>
          <w:footerReference r:id="rId5" w:type="default"/>
          <w:pgSz w:w="11900" w:h="16830"/>
          <w:pgMar w:top="2098" w:right="1531" w:bottom="1984" w:left="1531" w:header="709" w:footer="1361" w:gutter="0"/>
          <w:pgNumType w:fmt="decimal"/>
          <w:cols w:space="720" w:num="1"/>
        </w:sectPr>
      </w:pPr>
    </w:p>
    <w:p w14:paraId="01583F83">
      <w:pPr>
        <w:pStyle w:val="2"/>
        <w:spacing w:before="110" w:line="240" w:lineRule="auto"/>
        <w:ind w:left="2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</w:p>
    <w:p w14:paraId="5C88BECC">
      <w:pPr>
        <w:spacing w:before="18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金坛区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固定资产清查统计表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资产收集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eastAsia="zh-CN"/>
        </w:rPr>
        <w:t>）</w:t>
      </w:r>
    </w:p>
    <w:p w14:paraId="4E878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left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申报单位(盖章)</w:t>
      </w:r>
    </w:p>
    <w:tbl>
      <w:tblPr>
        <w:tblStyle w:val="7"/>
        <w:tblW w:w="13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676"/>
        <w:gridCol w:w="2927"/>
        <w:gridCol w:w="1644"/>
        <w:gridCol w:w="1416"/>
        <w:gridCol w:w="1572"/>
        <w:gridCol w:w="1392"/>
        <w:gridCol w:w="1200"/>
        <w:gridCol w:w="1139"/>
      </w:tblGrid>
      <w:tr w14:paraId="1E8CC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74" w:type="dxa"/>
            <w:vAlign w:val="center"/>
          </w:tcPr>
          <w:p w14:paraId="1C524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1676" w:type="dxa"/>
            <w:vAlign w:val="center"/>
          </w:tcPr>
          <w:p w14:paraId="5363C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sz w:val="21"/>
                <w:szCs w:val="21"/>
              </w:rPr>
              <w:t>资产编码</w:t>
            </w:r>
          </w:p>
        </w:tc>
        <w:tc>
          <w:tcPr>
            <w:tcW w:w="2927" w:type="dxa"/>
            <w:vAlign w:val="center"/>
          </w:tcPr>
          <w:p w14:paraId="67D38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  <w:t>资产名称</w:t>
            </w:r>
          </w:p>
        </w:tc>
        <w:tc>
          <w:tcPr>
            <w:tcW w:w="1644" w:type="dxa"/>
            <w:vAlign w:val="center"/>
          </w:tcPr>
          <w:p w14:paraId="00805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"/>
                <w:sz w:val="21"/>
                <w:szCs w:val="21"/>
              </w:rPr>
              <w:t>资产原值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0"/>
                <w:sz w:val="21"/>
                <w:szCs w:val="21"/>
              </w:rPr>
              <w:t>(元)</w:t>
            </w:r>
          </w:p>
        </w:tc>
        <w:tc>
          <w:tcPr>
            <w:tcW w:w="1416" w:type="dxa"/>
            <w:vAlign w:val="center"/>
          </w:tcPr>
          <w:p w14:paraId="26685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5"/>
                <w:sz w:val="21"/>
                <w:szCs w:val="21"/>
              </w:rPr>
              <w:t>数量</w:t>
            </w:r>
          </w:p>
        </w:tc>
        <w:tc>
          <w:tcPr>
            <w:tcW w:w="1572" w:type="dxa"/>
            <w:vAlign w:val="center"/>
          </w:tcPr>
          <w:p w14:paraId="28BD7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"/>
                <w:sz w:val="21"/>
                <w:szCs w:val="21"/>
              </w:rPr>
              <w:t>预计使用</w:t>
            </w:r>
          </w:p>
          <w:p w14:paraId="694DA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"/>
                <w:sz w:val="21"/>
                <w:szCs w:val="21"/>
              </w:rPr>
              <w:t>年限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0"/>
                <w:sz w:val="21"/>
                <w:szCs w:val="21"/>
              </w:rPr>
              <w:t>(年)</w:t>
            </w:r>
          </w:p>
        </w:tc>
        <w:tc>
          <w:tcPr>
            <w:tcW w:w="1392" w:type="dxa"/>
            <w:vAlign w:val="center"/>
          </w:tcPr>
          <w:p w14:paraId="4836F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  <w:t>已使用</w:t>
            </w:r>
          </w:p>
          <w:p w14:paraId="05478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  <w:t>年限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20"/>
                <w:sz w:val="21"/>
                <w:szCs w:val="21"/>
              </w:rPr>
              <w:t>(年)</w:t>
            </w:r>
          </w:p>
        </w:tc>
        <w:tc>
          <w:tcPr>
            <w:tcW w:w="1200" w:type="dxa"/>
            <w:vAlign w:val="center"/>
          </w:tcPr>
          <w:p w14:paraId="2A2C6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4"/>
                <w:sz w:val="21"/>
                <w:szCs w:val="21"/>
              </w:rPr>
              <w:t>当前</w:t>
            </w:r>
          </w:p>
          <w:p w14:paraId="74E77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4"/>
                <w:sz w:val="21"/>
                <w:szCs w:val="21"/>
              </w:rPr>
              <w:t>使用状态</w:t>
            </w:r>
          </w:p>
        </w:tc>
        <w:tc>
          <w:tcPr>
            <w:tcW w:w="1139" w:type="dxa"/>
            <w:vAlign w:val="center"/>
          </w:tcPr>
          <w:p w14:paraId="0D3BF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  <w:t>是否</w:t>
            </w:r>
          </w:p>
          <w:p w14:paraId="71BE0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3"/>
                <w:sz w:val="21"/>
                <w:szCs w:val="21"/>
              </w:rPr>
              <w:t>继续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16"/>
                <w:sz w:val="21"/>
                <w:szCs w:val="21"/>
              </w:rPr>
              <w:t>使用</w:t>
            </w:r>
          </w:p>
        </w:tc>
      </w:tr>
      <w:tr w14:paraId="665E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vAlign w:val="center"/>
          </w:tcPr>
          <w:p w14:paraId="32758B77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2B639907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5385EBD7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7B809EF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327974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0A2B65A2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189C873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C6EB6A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8FB4AA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7BD3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vAlign w:val="center"/>
          </w:tcPr>
          <w:p w14:paraId="6B1CC224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1214BBC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C839C1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2F5D8F7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5983094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4476D0C2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FE3D32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1B64B6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0F9708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1DB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74" w:type="dxa"/>
            <w:vAlign w:val="center"/>
          </w:tcPr>
          <w:p w14:paraId="41244D3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77682A5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3C5C7A7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C993AA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69745A2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5D0EB15E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297C6FA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CB77684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05300D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E650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vAlign w:val="center"/>
          </w:tcPr>
          <w:p w14:paraId="16887E5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6390100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6FB8D55B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180883EF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F43BE71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379F4E5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5AC4BF4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549119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CEA8601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B641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4" w:type="dxa"/>
            <w:vAlign w:val="center"/>
          </w:tcPr>
          <w:p w14:paraId="58DA655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0AD6EE4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21EE1C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6E367D4B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E320A91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6761C7F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54479AC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D1D348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647004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C9C2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74" w:type="dxa"/>
            <w:vAlign w:val="center"/>
          </w:tcPr>
          <w:p w14:paraId="014160F1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4AD16A0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4483A1B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227492E7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982B2F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1C8B0E2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B3C6012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34C4C8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62A9556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031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74" w:type="dxa"/>
            <w:vAlign w:val="center"/>
          </w:tcPr>
          <w:p w14:paraId="2EEF28DF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621367EB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5F047D7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495351B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B147EE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29C80E6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11883BA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22CB13E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1FEF500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EA2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74" w:type="dxa"/>
            <w:vAlign w:val="center"/>
          </w:tcPr>
          <w:p w14:paraId="35BF678B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03E5458A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1BC8B7F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96B1752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63C84E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19D69B0F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9A2CC08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9BEBBA6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3C3B1BCA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A9AF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74" w:type="dxa"/>
            <w:vAlign w:val="center"/>
          </w:tcPr>
          <w:p w14:paraId="7F5EA61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6" w:type="dxa"/>
            <w:vAlign w:val="center"/>
          </w:tcPr>
          <w:p w14:paraId="49FEFC74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927" w:type="dxa"/>
            <w:vAlign w:val="center"/>
          </w:tcPr>
          <w:p w14:paraId="2847F99A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05D2DC7D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4419D29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vAlign w:val="center"/>
          </w:tcPr>
          <w:p w14:paraId="16634CE5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752331A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5C401A0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5E3F0B9C">
            <w:pPr>
              <w:pStyle w:val="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048601B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right="0" w:firstLine="1600" w:firstLineChars="500"/>
        <w:textAlignment w:val="baseline"/>
        <w:rPr>
          <w:rFonts w:hint="eastAsia"/>
          <w:spacing w:val="0"/>
          <w:sz w:val="32"/>
          <w:szCs w:val="32"/>
          <w:lang w:eastAsia="zh-CN"/>
        </w:rPr>
        <w:sectPr>
          <w:pgSz w:w="16830" w:h="11900" w:orient="landscape"/>
          <w:pgMar w:top="1531" w:right="2098" w:bottom="1531" w:left="1984" w:header="0" w:footer="1258" w:gutter="0"/>
          <w:pgNumType w:fmt="decimal"/>
          <w:cols w:space="720" w:num="1"/>
        </w:sectPr>
      </w:pPr>
    </w:p>
    <w:p w14:paraId="07A32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3E46489">
      <w:pPr>
        <w:spacing w:before="10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</w:rPr>
        <w:t>金坛区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</w:rPr>
        <w:t>公物仓资产借调审批表</w:t>
      </w:r>
    </w:p>
    <w:p w14:paraId="355A6BBD">
      <w:pPr>
        <w:spacing w:before="7"/>
      </w:pPr>
    </w:p>
    <w:p w14:paraId="1A2014B3">
      <w:pPr>
        <w:spacing w:before="6"/>
      </w:pPr>
    </w:p>
    <w:tbl>
      <w:tblPr>
        <w:tblStyle w:val="7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625"/>
        <w:gridCol w:w="852"/>
        <w:gridCol w:w="1680"/>
        <w:gridCol w:w="801"/>
        <w:gridCol w:w="929"/>
        <w:gridCol w:w="814"/>
        <w:gridCol w:w="953"/>
      </w:tblGrid>
      <w:tr w14:paraId="2CF7D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240A4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申报单位信息</w:t>
            </w:r>
          </w:p>
        </w:tc>
        <w:tc>
          <w:tcPr>
            <w:tcW w:w="1625" w:type="dxa"/>
            <w:vAlign w:val="center"/>
          </w:tcPr>
          <w:p w14:paraId="36241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单位名称</w:t>
            </w:r>
          </w:p>
        </w:tc>
        <w:tc>
          <w:tcPr>
            <w:tcW w:w="2532" w:type="dxa"/>
            <w:gridSpan w:val="2"/>
            <w:vAlign w:val="center"/>
          </w:tcPr>
          <w:p w14:paraId="7EE6A9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2D88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经办人</w:t>
            </w:r>
          </w:p>
        </w:tc>
        <w:tc>
          <w:tcPr>
            <w:tcW w:w="1767" w:type="dxa"/>
            <w:gridSpan w:val="2"/>
            <w:vAlign w:val="center"/>
          </w:tcPr>
          <w:p w14:paraId="54D280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0BA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center"/>
          </w:tcPr>
          <w:p w14:paraId="41C2A9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78BF8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主管部门</w:t>
            </w:r>
          </w:p>
        </w:tc>
        <w:tc>
          <w:tcPr>
            <w:tcW w:w="2532" w:type="dxa"/>
            <w:gridSpan w:val="2"/>
            <w:vAlign w:val="center"/>
          </w:tcPr>
          <w:p w14:paraId="493EC4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050E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vAlign w:val="center"/>
          </w:tcPr>
          <w:p w14:paraId="5805E4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02E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0AA7E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拟借调</w:t>
            </w:r>
          </w:p>
          <w:p w14:paraId="748EC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资产</w:t>
            </w:r>
          </w:p>
        </w:tc>
        <w:tc>
          <w:tcPr>
            <w:tcW w:w="1625" w:type="dxa"/>
            <w:vAlign w:val="center"/>
          </w:tcPr>
          <w:p w14:paraId="552CF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资产名称</w:t>
            </w:r>
          </w:p>
        </w:tc>
        <w:tc>
          <w:tcPr>
            <w:tcW w:w="852" w:type="dxa"/>
            <w:vAlign w:val="center"/>
          </w:tcPr>
          <w:p w14:paraId="6FEC7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类别</w:t>
            </w:r>
          </w:p>
        </w:tc>
        <w:tc>
          <w:tcPr>
            <w:tcW w:w="1680" w:type="dxa"/>
            <w:vAlign w:val="center"/>
          </w:tcPr>
          <w:p w14:paraId="625B8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计量单位</w:t>
            </w:r>
          </w:p>
        </w:tc>
        <w:tc>
          <w:tcPr>
            <w:tcW w:w="801" w:type="dxa"/>
            <w:textDirection w:val="tbRlV"/>
            <w:vAlign w:val="center"/>
          </w:tcPr>
          <w:p w14:paraId="74A93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数量</w:t>
            </w:r>
          </w:p>
        </w:tc>
        <w:tc>
          <w:tcPr>
            <w:tcW w:w="929" w:type="dxa"/>
            <w:vAlign w:val="center"/>
          </w:tcPr>
          <w:p w14:paraId="21AD4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账面原</w:t>
            </w:r>
          </w:p>
          <w:p w14:paraId="188BB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39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8"/>
                <w:w w:val="98"/>
                <w:sz w:val="21"/>
                <w:szCs w:val="21"/>
              </w:rPr>
              <w:t>值(万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)</w:t>
            </w:r>
          </w:p>
        </w:tc>
        <w:tc>
          <w:tcPr>
            <w:tcW w:w="814" w:type="dxa"/>
            <w:vAlign w:val="center"/>
          </w:tcPr>
          <w:p w14:paraId="2D4F5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借调</w:t>
            </w:r>
          </w:p>
          <w:p w14:paraId="70E91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类别</w:t>
            </w:r>
          </w:p>
        </w:tc>
        <w:tc>
          <w:tcPr>
            <w:tcW w:w="953" w:type="dxa"/>
            <w:vAlign w:val="center"/>
          </w:tcPr>
          <w:p w14:paraId="39FED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position w:val="1"/>
                <w:sz w:val="21"/>
                <w:szCs w:val="21"/>
              </w:rPr>
              <w:t xml:space="preserve">□ </w:t>
            </w:r>
            <w:r>
              <w:rPr>
                <w:rFonts w:hint="eastAsia" w:asciiTheme="majorEastAsia" w:hAnsiTheme="majorEastAsia" w:eastAsiaTheme="majorEastAsia" w:cstheme="majorEastAsia"/>
                <w:spacing w:val="-9"/>
                <w:sz w:val="21"/>
                <w:szCs w:val="21"/>
              </w:rPr>
              <w:t>调拨</w:t>
            </w:r>
          </w:p>
          <w:p w14:paraId="3300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position w:val="3"/>
                <w:sz w:val="21"/>
                <w:szCs w:val="21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-31"/>
                <w:position w:val="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position w:val="-1"/>
                <w:sz w:val="21"/>
                <w:szCs w:val="21"/>
              </w:rPr>
              <w:t>借用</w:t>
            </w:r>
          </w:p>
        </w:tc>
      </w:tr>
      <w:tr w14:paraId="64919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6D6E27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0F7261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3A617C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7C9BF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6B4E65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16EE25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4" w:type="dxa"/>
            <w:vMerge w:val="restart"/>
            <w:tcBorders>
              <w:bottom w:val="nil"/>
            </w:tcBorders>
            <w:vAlign w:val="center"/>
          </w:tcPr>
          <w:p w14:paraId="7079C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借用</w:t>
            </w:r>
          </w:p>
          <w:p w14:paraId="3CAAE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时间</w:t>
            </w:r>
          </w:p>
        </w:tc>
        <w:tc>
          <w:tcPr>
            <w:tcW w:w="953" w:type="dxa"/>
            <w:vAlign w:val="center"/>
          </w:tcPr>
          <w:p w14:paraId="16105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0"/>
                <w:sz w:val="21"/>
                <w:szCs w:val="21"/>
              </w:rPr>
              <w:t>1个月</w:t>
            </w:r>
          </w:p>
        </w:tc>
      </w:tr>
      <w:tr w14:paraId="3B94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7615ED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1802E8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5608D0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52450D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3D44E3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3B40C7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center"/>
          </w:tcPr>
          <w:p w14:paraId="04357E8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19FB6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0"/>
                <w:sz w:val="21"/>
                <w:szCs w:val="21"/>
              </w:rPr>
              <w:t>3个月</w:t>
            </w:r>
          </w:p>
        </w:tc>
      </w:tr>
      <w:tr w14:paraId="47F2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42D2D4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775AB1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10257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51F7B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3A4FFC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4985C2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center"/>
          </w:tcPr>
          <w:p w14:paraId="6BC46F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35CC4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1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0"/>
                <w:sz w:val="21"/>
                <w:szCs w:val="21"/>
              </w:rPr>
              <w:t>6个月</w:t>
            </w:r>
          </w:p>
        </w:tc>
      </w:tr>
      <w:tr w14:paraId="199E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1AD69D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5A89C2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0C21A3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BFA4E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559B18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6A5D44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top w:val="nil"/>
            </w:tcBorders>
            <w:vAlign w:val="center"/>
          </w:tcPr>
          <w:p w14:paraId="1ECCED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07379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2"/>
                <w:sz w:val="21"/>
                <w:szCs w:val="21"/>
              </w:rPr>
              <w:t>1年</w:t>
            </w:r>
          </w:p>
        </w:tc>
      </w:tr>
      <w:tr w14:paraId="0605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1FFE8C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062943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58C53E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27A6C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3F1EFB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5ED6BD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bottom w:val="nil"/>
            </w:tcBorders>
            <w:vAlign w:val="center"/>
          </w:tcPr>
          <w:p w14:paraId="12C90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*借用资产此栏必填。若到</w:t>
            </w:r>
          </w:p>
          <w:p w14:paraId="0F4E0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期不归还，需重新履行借</w:t>
            </w:r>
          </w:p>
          <w:p w14:paraId="0AA06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用手续、明确借用时间。</w:t>
            </w:r>
          </w:p>
        </w:tc>
      </w:tr>
      <w:tr w14:paraId="4554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center"/>
          </w:tcPr>
          <w:p w14:paraId="1DA992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3060C3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B409B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F5A3A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47C642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397C9A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20A3A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AE19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center"/>
          </w:tcPr>
          <w:p w14:paraId="2A8D59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25" w:type="dxa"/>
            <w:vAlign w:val="center"/>
          </w:tcPr>
          <w:p w14:paraId="40D04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合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计</w:t>
            </w:r>
          </w:p>
        </w:tc>
        <w:tc>
          <w:tcPr>
            <w:tcW w:w="852" w:type="dxa"/>
            <w:vAlign w:val="center"/>
          </w:tcPr>
          <w:p w14:paraId="4D47EB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275F8D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1" w:type="dxa"/>
            <w:vAlign w:val="center"/>
          </w:tcPr>
          <w:p w14:paraId="22E641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 w14:paraId="063DE7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nil"/>
            </w:tcBorders>
            <w:vAlign w:val="center"/>
          </w:tcPr>
          <w:p w14:paraId="26FC7F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276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5201" w:type="dxa"/>
            <w:gridSpan w:val="4"/>
            <w:vAlign w:val="top"/>
          </w:tcPr>
          <w:p w14:paraId="12F44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</w:pPr>
          </w:p>
          <w:p w14:paraId="7CB17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借调资产理由：</w:t>
            </w:r>
          </w:p>
        </w:tc>
        <w:tc>
          <w:tcPr>
            <w:tcW w:w="3497" w:type="dxa"/>
            <w:gridSpan w:val="4"/>
            <w:vAlign w:val="center"/>
          </w:tcPr>
          <w:p w14:paraId="7D4F0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资产借调单位：</w:t>
            </w:r>
          </w:p>
          <w:p w14:paraId="6BFC7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72EFF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B4E2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808" w:firstLineChars="4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1"/>
                <w:sz w:val="21"/>
                <w:szCs w:val="21"/>
              </w:rPr>
              <w:t>盖章：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 xml:space="preserve">      </w:t>
            </w:r>
          </w:p>
          <w:p w14:paraId="58034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856" w:firstLineChars="40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 xml:space="preserve">             </w:t>
            </w:r>
          </w:p>
          <w:p w14:paraId="428C9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position w:val="1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-1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27"/>
                <w:position w:val="-1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-1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position w:val="-1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position w:val="-1"/>
                <w:sz w:val="21"/>
                <w:szCs w:val="21"/>
              </w:rPr>
              <w:t>日</w:t>
            </w:r>
          </w:p>
        </w:tc>
      </w:tr>
      <w:tr w14:paraId="71BE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  <w:jc w:val="center"/>
        </w:trPr>
        <w:tc>
          <w:tcPr>
            <w:tcW w:w="8698" w:type="dxa"/>
            <w:gridSpan w:val="8"/>
            <w:vAlign w:val="center"/>
          </w:tcPr>
          <w:p w14:paraId="58C03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</w:pPr>
          </w:p>
          <w:p w14:paraId="68A30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：</w:t>
            </w:r>
          </w:p>
          <w:p w14:paraId="79F6B5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54AD3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AF939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EF39B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DC0E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盖章：                                 年</w:t>
            </w:r>
            <w:r>
              <w:rPr>
                <w:rFonts w:hint="eastAsia" w:asciiTheme="majorEastAsia" w:hAnsiTheme="majorEastAsia" w:eastAsiaTheme="majorEastAsia" w:cstheme="majorEastAsia"/>
                <w:spacing w:val="25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日</w:t>
            </w:r>
          </w:p>
        </w:tc>
      </w:tr>
    </w:tbl>
    <w:p w14:paraId="357EF126">
      <w:pPr>
        <w:spacing w:before="62" w:line="219" w:lineRule="auto"/>
        <w:ind w:firstLine="436" w:firstLineChars="200"/>
        <w:rPr>
          <w:rFonts w:ascii="Arial"/>
          <w:sz w:val="21"/>
        </w:rPr>
      </w:pPr>
      <w:r>
        <w:rPr>
          <w:rFonts w:hint="default" w:ascii="Times New Roman" w:hAnsi="Times New Roman" w:eastAsia="仿宋" w:cs="Times New Roman"/>
          <w:spacing w:val="4"/>
          <w:sz w:val="21"/>
          <w:szCs w:val="21"/>
        </w:rPr>
        <w:t>注：1.本表由资产借调单位申报填写；</w:t>
      </w:r>
      <w:r>
        <w:rPr>
          <w:rFonts w:hint="default" w:ascii="Times New Roman" w:hAnsi="Times New Roman" w:eastAsia="仿宋" w:cs="Times New Roman"/>
          <w:spacing w:val="11"/>
          <w:sz w:val="21"/>
          <w:szCs w:val="21"/>
        </w:rPr>
        <w:t>2.资产名称填写如：电脑、办公桌等，类别填写如：办公设备、办公家具等；如涉及多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</w:rPr>
        <w:t>类别资产，则按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pacing w:val="5"/>
          <w:sz w:val="21"/>
          <w:szCs w:val="21"/>
        </w:rPr>
        <w:t>类别汇总填写，并列出明细表；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</w:rPr>
        <w:t>3.本表一式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</w:rPr>
        <w:t>份，资产借调单位、主管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pacing w:val="10"/>
          <w:sz w:val="21"/>
          <w:szCs w:val="21"/>
        </w:rPr>
        <w:t>各执一份</w:t>
      </w:r>
      <w:r>
        <w:rPr>
          <w:rFonts w:hint="eastAsia" w:ascii="Times New Roman" w:hAnsi="Times New Roman" w:eastAsia="仿宋" w:cs="Times New Roman"/>
          <w:spacing w:val="10"/>
          <w:sz w:val="21"/>
          <w:szCs w:val="21"/>
          <w:lang w:eastAsia="zh-CN"/>
        </w:rPr>
        <w:t>。</w:t>
      </w:r>
    </w:p>
    <w:sectPr>
      <w:footerReference r:id="rId6" w:type="default"/>
      <w:pgSz w:w="11900" w:h="16830"/>
      <w:pgMar w:top="1531" w:right="1701" w:bottom="1531" w:left="1984" w:header="709" w:footer="13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DBB7BC-1021-4D0E-B70A-452631FB43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7A0561-ADAF-4F4F-8B67-5426BC499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447B36-C956-4621-92C0-24AE2D62121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AD3A008-FA5F-40B3-8115-6C367A122A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EC3F25B-38B8-4AFC-9561-8AA47093D2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30EFC95-2AC9-4D4E-9944-D05B8CC66A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699FB">
    <w:pPr>
      <w:spacing w:line="233" w:lineRule="auto"/>
      <w:ind w:left="797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65FF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65FF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z w:val="30"/>
        <w:szCs w:val="3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5FFCD">
    <w:pPr>
      <w:spacing w:line="235" w:lineRule="auto"/>
      <w:ind w:left="14"/>
      <w:rPr>
        <w:rFonts w:hint="eastAsia"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</w:pPr>
    <w:r>
      <w:rPr>
        <w:rFonts w:hint="eastAsia" w:ascii="仿宋" w:hAnsi="仿宋" w:eastAsia="仿宋" w:cs="仿宋"/>
        <w:snapToGrid w:val="0"/>
        <w:color w:val="000000"/>
        <w:kern w:val="0"/>
        <w:sz w:val="28"/>
        <w:szCs w:val="28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6C02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6C02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448D6"/>
    <w:multiLevelType w:val="singleLevel"/>
    <w:tmpl w:val="963448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2EE9A4"/>
    <w:multiLevelType w:val="singleLevel"/>
    <w:tmpl w:val="262EE9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E5437A"/>
    <w:rsid w:val="07A968A0"/>
    <w:rsid w:val="0A4703B1"/>
    <w:rsid w:val="11BC6C00"/>
    <w:rsid w:val="134C4B71"/>
    <w:rsid w:val="16951D4C"/>
    <w:rsid w:val="17D160FF"/>
    <w:rsid w:val="1A23521E"/>
    <w:rsid w:val="1B821714"/>
    <w:rsid w:val="1DF5193C"/>
    <w:rsid w:val="1E5731AC"/>
    <w:rsid w:val="27497330"/>
    <w:rsid w:val="27C05B2F"/>
    <w:rsid w:val="285E01C8"/>
    <w:rsid w:val="2D4744ED"/>
    <w:rsid w:val="3D106A62"/>
    <w:rsid w:val="3D437BBD"/>
    <w:rsid w:val="47DB0EC1"/>
    <w:rsid w:val="48915735"/>
    <w:rsid w:val="4A626AE8"/>
    <w:rsid w:val="568051AB"/>
    <w:rsid w:val="59654331"/>
    <w:rsid w:val="5C88699A"/>
    <w:rsid w:val="608945F2"/>
    <w:rsid w:val="64AB45D5"/>
    <w:rsid w:val="6E917395"/>
    <w:rsid w:val="733F7B1B"/>
    <w:rsid w:val="75AC0A9D"/>
    <w:rsid w:val="79C67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2156</Words>
  <Characters>2180</Characters>
  <TotalTime>4</TotalTime>
  <ScaleCrop>false</ScaleCrop>
  <LinksUpToDate>false</LinksUpToDate>
  <CharactersWithSpaces>2442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2025-05-19T08:31:00Z</dcterms:created>
  <dc:creator>Lenovo</dc:creator>
  <cp:lastModifiedBy>奶糖</cp:lastModifiedBy>
  <cp:lastPrinted>2025-07-07T06:15:00Z</cp:lastPrinted>
  <dcterms:modified xsi:type="dcterms:W3CDTF">2025-07-15T01:23:24Z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2025-05-19T08:31:54Z</vt:filetime>
  </property>
  <property fmtid="{D5CDD505-2E9C-101B-9397-08002B2CF9AE}" pid="4" name="UsrData">
    <vt:lpwstr>682a7bf7d536be001fa799c3wl</vt:lpwstr>
  </property>
  <property fmtid="{D5CDD505-2E9C-101B-9397-08002B2CF9AE}" pid="5" name="KSOTemplateDocerSaveRecord">
    <vt:lpwstr>eyJoZGlkIjoiODNmODE4YzMwZjhlMDU1ZDNkZjQ3NGVjNjBhMTZiNmYiLCJ1c2VySWQiOiI1OTc3NjQxMjYifQ==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52E537DB62F6447C99C18FB59B68231C_13</vt:lpwstr>
  </property>
</Properties>
</file>