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130"/>
        </w:tabs>
        <w:spacing w:line="360" w:lineRule="auto"/>
        <w:ind w:left="1130" w:hanging="570"/>
        <w:jc w:val="center"/>
        <w:rPr>
          <w:rFonts w:ascii="楷体_GB2312" w:hAnsi="楷体_GB2312" w:eastAsia="楷体_GB2312" w:cs="仿宋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仿宋_GB2312"/>
          <w:b/>
          <w:bCs/>
          <w:sz w:val="32"/>
          <w:szCs w:val="32"/>
        </w:rPr>
        <w:t>20</w:t>
      </w:r>
      <w:r>
        <w:rPr>
          <w:rFonts w:ascii="楷体_GB2312" w:hAnsi="楷体_GB2312" w:eastAsia="楷体_GB2312" w:cs="仿宋_GB2312"/>
          <w:b/>
          <w:bCs/>
          <w:sz w:val="32"/>
          <w:szCs w:val="32"/>
        </w:rPr>
        <w:t>2</w:t>
      </w:r>
      <w:r>
        <w:rPr>
          <w:rFonts w:hint="eastAsia" w:ascii="楷体_GB2312" w:hAnsi="楷体_GB2312" w:eastAsia="楷体_GB2312" w:cs="仿宋_GB2312"/>
          <w:b/>
          <w:bCs/>
          <w:sz w:val="32"/>
          <w:szCs w:val="32"/>
          <w:lang w:val="en-US" w:eastAsia="zh-CN"/>
        </w:rPr>
        <w:t>5</w:t>
      </w:r>
      <w:r>
        <w:rPr>
          <w:rFonts w:hint="eastAsia" w:ascii="楷体_GB2312" w:hAnsi="楷体_GB2312" w:eastAsia="楷体_GB2312" w:cs="仿宋_GB2312"/>
          <w:b/>
          <w:bCs/>
          <w:sz w:val="32"/>
          <w:szCs w:val="32"/>
        </w:rPr>
        <w:t>年秋学期中学政治学科研训工作计划</w:t>
      </w:r>
    </w:p>
    <w:p>
      <w:pPr>
        <w:spacing w:line="360" w:lineRule="auto"/>
        <w:rPr>
          <w:rFonts w:ascii="宋体" w:hAnsi="宋体" w:cs="黑体"/>
          <w:sz w:val="24"/>
        </w:rPr>
      </w:pPr>
      <w:r>
        <w:rPr>
          <w:rFonts w:hint="eastAsia" w:ascii="宋体" w:hAnsi="宋体" w:cs="宋体"/>
          <w:sz w:val="24"/>
        </w:rPr>
        <w:t xml:space="preserve">    根据金坛区教师发展中心20</w:t>
      </w:r>
      <w:r>
        <w:rPr>
          <w:rFonts w:ascii="宋体" w:hAnsi="宋体" w:cs="宋体"/>
          <w:sz w:val="24"/>
        </w:rPr>
        <w:t>2</w:t>
      </w:r>
      <w:r>
        <w:rPr>
          <w:rFonts w:hint="eastAsia" w:ascii="宋体" w:hAnsi="宋体" w:cs="宋体"/>
          <w:sz w:val="24"/>
          <w:lang w:val="en-US" w:eastAsia="zh-CN"/>
        </w:rPr>
        <w:t>5</w:t>
      </w:r>
      <w:r>
        <w:rPr>
          <w:rFonts w:hint="eastAsia" w:ascii="宋体" w:hAnsi="宋体" w:cs="宋体"/>
          <w:sz w:val="24"/>
        </w:rPr>
        <w:t>年秋学期教科研训工作计划，结合本学科实际，制定中学政治学科20</w:t>
      </w:r>
      <w:r>
        <w:rPr>
          <w:rFonts w:ascii="宋体" w:hAnsi="宋体" w:cs="宋体"/>
          <w:sz w:val="24"/>
        </w:rPr>
        <w:t>2</w:t>
      </w:r>
      <w:r>
        <w:rPr>
          <w:rFonts w:hint="eastAsia" w:ascii="宋体" w:hAnsi="宋体" w:cs="宋体"/>
          <w:sz w:val="24"/>
          <w:lang w:val="en-US" w:eastAsia="zh-CN"/>
        </w:rPr>
        <w:t>5</w:t>
      </w:r>
      <w:r>
        <w:rPr>
          <w:rFonts w:hint="eastAsia" w:ascii="宋体" w:hAnsi="宋体" w:cs="宋体"/>
          <w:sz w:val="24"/>
        </w:rPr>
        <w:t>年秋学期教科研训工作计划如下：</w:t>
      </w:r>
    </w:p>
    <w:p>
      <w:pPr>
        <w:spacing w:line="360" w:lineRule="auto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一</w:t>
      </w:r>
      <w:r>
        <w:rPr>
          <w:rFonts w:hint="eastAsia" w:ascii="宋体" w:hAnsi="宋体" w:cs="宋体"/>
          <w:b/>
          <w:bCs/>
          <w:sz w:val="24"/>
          <w:lang w:eastAsia="zh-CN"/>
        </w:rPr>
        <w:t>、</w:t>
      </w:r>
      <w:r>
        <w:rPr>
          <w:rFonts w:hint="eastAsia" w:ascii="宋体" w:hAnsi="宋体" w:cs="宋体"/>
          <w:b/>
          <w:bCs/>
          <w:sz w:val="24"/>
        </w:rPr>
        <w:t>强化理论学习，提升综合素养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深入学习习近平总书记关于教育的重要论述，特别是针对新时代思政课建设的指示精神，研读《关于深化新时代学校思想政治理论课改革创新的若干意见》等文件，结合《习近平新时代中国特色社会主义思想学生读本》，开展系列学习活动。通过专家理论讲座、教师教学沙龙、典型案例分析等多种形式，增强思想政治（道德与法治）教师的政治意识和理论水平，弘扬主流价值观，传播正能量。 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组织教师深入研究学科核心素养与课程各环节的关系，包括课程规划、实施、评价以及资源建设等，明确核心素养在不同学段的具体要求和培养路径，推动中小学素质教育向纵深发展，使德育教学更贴合时代需求和学生发展需要。</w:t>
      </w:r>
    </w:p>
    <w:p>
      <w:pPr>
        <w:spacing w:line="360" w:lineRule="auto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二</w:t>
      </w:r>
      <w:r>
        <w:rPr>
          <w:rFonts w:hint="eastAsia" w:ascii="宋体" w:hAnsi="宋体" w:cs="宋体"/>
          <w:b/>
          <w:bCs/>
          <w:sz w:val="24"/>
          <w:lang w:eastAsia="zh-CN"/>
        </w:rPr>
        <w:t>、</w:t>
      </w:r>
      <w:r>
        <w:rPr>
          <w:rFonts w:hint="eastAsia" w:ascii="宋体" w:hAnsi="宋体" w:cs="宋体"/>
          <w:b/>
          <w:bCs/>
          <w:sz w:val="24"/>
        </w:rPr>
        <w:t>推进教学改革，深化教</w:t>
      </w:r>
      <w:bookmarkStart w:id="0" w:name="_Hlk202428956"/>
      <w:r>
        <w:rPr>
          <w:rFonts w:hint="eastAsia" w:ascii="宋体" w:hAnsi="宋体" w:cs="宋体"/>
          <w:b/>
          <w:bCs/>
          <w:sz w:val="24"/>
        </w:rPr>
        <w:t>—</w:t>
      </w:r>
      <w:bookmarkEnd w:id="0"/>
      <w:r>
        <w:rPr>
          <w:rFonts w:hint="eastAsia" w:ascii="宋体" w:hAnsi="宋体" w:cs="宋体"/>
          <w:b/>
          <w:bCs/>
          <w:sz w:val="24"/>
        </w:rPr>
        <w:t>学—评一致性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随着义务教育阶段教材的逐步更新，2025年秋学期七、八年级将使用新教材。为此，要科学制定学科过程性研修方案，通过专题培训、课例研讨等方式，帮助教师准确把握新教材的编写意图和教学要求，加深对课程标准的理解，提升教师应对新教材的教学能力。</w:t>
      </w:r>
      <w:r>
        <w:rPr>
          <w:rFonts w:hint="eastAsia" w:ascii="宋体" w:hAns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 xml:space="preserve">    持续深入开展大中小思政课一体化建设，加强课程统整研究。探索将思想政治（道德与法治）课程与校本课程、综合实践活动、劳动课程等深度融合，尤其关注与2025年开始实施的中小学人工智能通识教育等新课程的融合点，挖掘其中的德育元素。进一步转变教学方式和学习方式，广泛开展议题式教学、项目化学习等，注重培养学生的实践能力和创新思维，增强课程的生活性和实效性。</w:t>
      </w:r>
      <w:r>
        <w:rPr>
          <w:rFonts w:hint="eastAsia" w:ascii="宋体" w:hAns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>深化教—学—评一致性研究，创新德育课程评价体系。完善学生学业质量监控机制，结合课程核心素养，细化期中、期末试卷的质量分析指标，指导中心组命制高质量试卷。组织青年教师命题比赛，鼓励教师在命题中体现新教材、新教法的要求，注重考查学生的核心素养和综合能力。</w:t>
      </w:r>
    </w:p>
    <w:p>
      <w:pPr>
        <w:spacing w:line="360" w:lineRule="auto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三</w:t>
      </w:r>
      <w:r>
        <w:rPr>
          <w:rFonts w:hint="eastAsia" w:ascii="宋体" w:hAnsi="宋体" w:cs="宋体"/>
          <w:b/>
          <w:bCs/>
          <w:sz w:val="24"/>
          <w:lang w:eastAsia="zh-CN"/>
        </w:rPr>
        <w:t>、</w:t>
      </w:r>
      <w:r>
        <w:rPr>
          <w:rFonts w:hint="eastAsia" w:ascii="宋体" w:hAnsi="宋体" w:cs="宋体"/>
          <w:b/>
          <w:bCs/>
          <w:sz w:val="24"/>
        </w:rPr>
        <w:t>聚焦关键问题，加强教育科研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强化中心组建设，以教学中的关键问题为切入点，就如何在新教材教学中落实核心素养、怎样提高实践教学的有效性等，组织中心组成员开展专项研究，并带动广大一线教师参与。通过行动研究，及时总结经验，形成可推广的研究成果，为教学实践提供理论支持和实践指导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深入开展</w:t>
      </w:r>
      <w:r>
        <w:rPr>
          <w:rFonts w:hint="eastAsia" w:ascii="宋体" w:hAnsi="宋体" w:cs="宋体"/>
          <w:sz w:val="24"/>
          <w:lang w:val="en-US" w:eastAsia="zh-CN"/>
        </w:rPr>
        <w:t>政治</w:t>
      </w:r>
      <w:r>
        <w:rPr>
          <w:rFonts w:hint="eastAsia" w:ascii="宋体" w:hAnsi="宋体" w:cs="宋体"/>
          <w:sz w:val="24"/>
        </w:rPr>
        <w:t>学科核心素养研究，在已有学生发展核心素养研究的基础上，构建更具针对性和可操作性的学科核心素养模型。分学段研究</w:t>
      </w:r>
      <w:r>
        <w:rPr>
          <w:rFonts w:hint="eastAsia" w:ascii="宋体" w:hAnsi="宋体" w:cs="宋体"/>
          <w:sz w:val="24"/>
          <w:lang w:val="en-US" w:eastAsia="zh-CN"/>
        </w:rPr>
        <w:t>本</w:t>
      </w:r>
      <w:r>
        <w:rPr>
          <w:rFonts w:hint="eastAsia" w:ascii="宋体" w:hAnsi="宋体" w:cs="宋体"/>
          <w:sz w:val="24"/>
        </w:rPr>
        <w:t>课程核心素养的培养策略和评价方法，为不同学段的教学提供明确方向。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鼓励各校政治学科教研组积极申报省市校级课题，以课题研究为引领，推动学科教科研水平提升。定期组织课题研讨活动，交流研究进展，解决研究中遇到的问题，促进教师在课题研究中提升专业能力。</w:t>
      </w:r>
    </w:p>
    <w:p>
      <w:pPr>
        <w:spacing w:line="360" w:lineRule="auto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四</w:t>
      </w:r>
      <w:r>
        <w:rPr>
          <w:rFonts w:hint="eastAsia" w:ascii="宋体" w:hAnsi="宋体" w:cs="宋体"/>
          <w:b/>
          <w:bCs/>
          <w:sz w:val="24"/>
          <w:lang w:eastAsia="zh-CN"/>
        </w:rPr>
        <w:t>、</w:t>
      </w:r>
      <w:r>
        <w:rPr>
          <w:rFonts w:hint="eastAsia" w:ascii="宋体" w:hAnsi="宋体" w:cs="宋体"/>
          <w:b/>
          <w:bCs/>
          <w:sz w:val="24"/>
        </w:rPr>
        <w:t>优化教研机制，促进教师专业成长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充分发挥学科中心组和青年教师的作用，定期开展课堂教学研讨、教学沙龙等专题活动。围绕新教材教学、教学方式创新等主题，开设校级、</w:t>
      </w:r>
      <w:r>
        <w:rPr>
          <w:rFonts w:hint="eastAsia" w:ascii="宋体" w:hAnsi="宋体" w:cs="宋体"/>
          <w:sz w:val="24"/>
          <w:lang w:val="en-US" w:eastAsia="zh-CN"/>
        </w:rPr>
        <w:t>联盟级、</w:t>
      </w:r>
      <w:r>
        <w:rPr>
          <w:rFonts w:hint="eastAsia" w:ascii="宋体" w:hAnsi="宋体" w:cs="宋体"/>
          <w:sz w:val="24"/>
        </w:rPr>
        <w:t>区级研讨课，为教师提供交流展示的平台，通过听课、评课、议课，提高教师的课程实施能力。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完善区、</w:t>
      </w:r>
      <w:r>
        <w:rPr>
          <w:rFonts w:hint="eastAsia" w:ascii="宋体" w:hAnsi="宋体" w:cs="宋体"/>
          <w:sz w:val="24"/>
          <w:lang w:val="en-US" w:eastAsia="zh-CN"/>
        </w:rPr>
        <w:t>联盟、</w:t>
      </w:r>
      <w:r>
        <w:rPr>
          <w:rFonts w:hint="eastAsia" w:ascii="宋体" w:hAnsi="宋体" w:cs="宋体"/>
          <w:sz w:val="24"/>
        </w:rPr>
        <w:t>校三级教研联动机制，每学期组织1-2个</w:t>
      </w:r>
      <w:r>
        <w:rPr>
          <w:rFonts w:hint="eastAsia" w:ascii="宋体" w:hAnsi="宋体" w:cs="宋体"/>
          <w:sz w:val="24"/>
          <w:lang w:val="en-US" w:eastAsia="zh-CN"/>
        </w:rPr>
        <w:t>校</w:t>
      </w:r>
      <w:r>
        <w:rPr>
          <w:rFonts w:hint="eastAsia" w:ascii="宋体" w:hAnsi="宋体" w:cs="宋体"/>
          <w:sz w:val="24"/>
        </w:rPr>
        <w:t>开展教研展示活动。展示内容包括本</w:t>
      </w:r>
      <w:r>
        <w:rPr>
          <w:rFonts w:hint="eastAsia" w:ascii="宋体" w:hAnsi="宋体" w:cs="宋体"/>
          <w:sz w:val="24"/>
          <w:lang w:val="en-US" w:eastAsia="zh-CN"/>
        </w:rPr>
        <w:t>校的</w:t>
      </w:r>
      <w:r>
        <w:rPr>
          <w:rFonts w:hint="eastAsia" w:ascii="宋体" w:hAnsi="宋体" w:cs="宋体"/>
          <w:sz w:val="24"/>
        </w:rPr>
        <w:t>教学特色课程、优秀教学案例、教研成果等，促进各</w:t>
      </w:r>
      <w:r>
        <w:rPr>
          <w:rFonts w:hint="eastAsia" w:ascii="宋体" w:hAnsi="宋体" w:cs="宋体"/>
          <w:sz w:val="24"/>
          <w:lang w:val="en-US" w:eastAsia="zh-CN"/>
        </w:rPr>
        <w:t>校</w:t>
      </w:r>
      <w:r>
        <w:rPr>
          <w:rFonts w:hint="eastAsia" w:ascii="宋体" w:hAnsi="宋体" w:cs="宋体"/>
          <w:sz w:val="24"/>
        </w:rPr>
        <w:t>之间相互学习、借鉴，加强合作与交流，整体提升</w:t>
      </w:r>
      <w:r>
        <w:rPr>
          <w:rFonts w:hint="eastAsia" w:ascii="宋体" w:hAnsi="宋体" w:cs="宋体"/>
          <w:sz w:val="24"/>
          <w:lang w:val="en-US" w:eastAsia="zh-CN"/>
        </w:rPr>
        <w:t>全区</w:t>
      </w:r>
      <w:r>
        <w:rPr>
          <w:rFonts w:hint="eastAsia" w:ascii="宋体" w:hAnsi="宋体" w:cs="宋体"/>
          <w:sz w:val="24"/>
        </w:rPr>
        <w:t>教研水平。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以基本功竞赛、评优课等活动为契机，在全</w:t>
      </w:r>
      <w:r>
        <w:rPr>
          <w:rFonts w:hint="eastAsia" w:ascii="宋体" w:hAnsi="宋体" w:cs="宋体"/>
          <w:sz w:val="24"/>
          <w:lang w:val="en-US" w:eastAsia="zh-CN"/>
        </w:rPr>
        <w:t>区</w:t>
      </w:r>
      <w:r>
        <w:rPr>
          <w:rFonts w:hint="eastAsia" w:ascii="宋体" w:hAnsi="宋体" w:cs="宋体"/>
          <w:sz w:val="24"/>
        </w:rPr>
        <w:t>范围内开展优秀教师课堂教学展示活动。通过竞赛和展示，发现和培养一批青年骨干教师，形成一支素质高、业务精的</w:t>
      </w:r>
      <w:r>
        <w:rPr>
          <w:rFonts w:hint="eastAsia" w:ascii="宋体" w:hAnsi="宋体" w:cs="宋体"/>
          <w:sz w:val="24"/>
          <w:lang w:val="en-US" w:eastAsia="zh-CN"/>
        </w:rPr>
        <w:t>政治</w:t>
      </w:r>
      <w:r>
        <w:rPr>
          <w:rFonts w:hint="eastAsia" w:ascii="宋体" w:hAnsi="宋体" w:cs="宋体"/>
          <w:sz w:val="24"/>
        </w:rPr>
        <w:t>教师队伍，为中小学德育教学质量的提升提供人才保障。</w:t>
      </w:r>
    </w:p>
    <w:p>
      <w:pPr>
        <w:spacing w:line="360" w:lineRule="auto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五</w:t>
      </w:r>
      <w:r>
        <w:rPr>
          <w:rFonts w:hint="eastAsia" w:ascii="宋体" w:hAnsi="宋体" w:cs="宋体"/>
          <w:b/>
          <w:bCs/>
          <w:sz w:val="24"/>
          <w:lang w:eastAsia="zh-CN"/>
        </w:rPr>
        <w:t>、</w:t>
      </w:r>
      <w:r>
        <w:rPr>
          <w:rFonts w:hint="eastAsia" w:ascii="宋体" w:hAnsi="宋体" w:cs="宋体"/>
          <w:b/>
          <w:bCs/>
          <w:sz w:val="24"/>
        </w:rPr>
        <w:t>注重能力提升，强化命题研究与实践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加强对命题工作的研究。通过专家讲座、专题研讨等形式，帮助教师理解命题的新理念、新要求，提高教师自主命题的意识和能力，使教师能够更好地把握考试方向，命制出符合核心素养要求的试题。</w:t>
      </w:r>
    </w:p>
    <w:p>
      <w:pPr>
        <w:tabs>
          <w:tab w:val="left" w:pos="1575"/>
        </w:tabs>
        <w:spacing w:line="420" w:lineRule="exact"/>
        <w:rPr>
          <w:rFonts w:hint="eastAsia" w:ascii="宋体" w:hAnsi="宋体" w:cs="宋体"/>
          <w:szCs w:val="21"/>
        </w:rPr>
      </w:pPr>
    </w:p>
    <w:p>
      <w:pPr>
        <w:spacing w:line="420" w:lineRule="exact"/>
        <w:ind w:firstLine="480"/>
        <w:rPr>
          <w:rFonts w:hint="eastAsia"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附：具体日程安排</w:t>
      </w:r>
    </w:p>
    <w:p>
      <w:pPr>
        <w:spacing w:line="420" w:lineRule="exact"/>
        <w:ind w:firstLine="360" w:firstLineChars="150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八月份</w:t>
      </w:r>
    </w:p>
    <w:p>
      <w:pPr>
        <w:spacing w:line="420" w:lineRule="exact"/>
        <w:ind w:firstLine="360" w:firstLineChars="150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1.高中政治相关教师基本功集训</w:t>
      </w:r>
    </w:p>
    <w:p>
      <w:pPr>
        <w:spacing w:line="420" w:lineRule="exact"/>
        <w:ind w:firstLine="360" w:firstLineChars="150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2</w:t>
      </w:r>
      <w:r>
        <w:rPr>
          <w:rFonts w:hint="eastAsia" w:ascii="仿宋" w:hAnsi="仿宋" w:eastAsia="仿宋"/>
          <w:sz w:val="24"/>
          <w:lang w:eastAsia="zh-CN"/>
        </w:rPr>
        <w:t>.</w:t>
      </w:r>
      <w:r>
        <w:rPr>
          <w:rFonts w:hint="eastAsia" w:ascii="仿宋" w:hAnsi="仿宋" w:eastAsia="仿宋"/>
          <w:sz w:val="24"/>
          <w:lang w:val="en-US" w:eastAsia="zh-CN"/>
        </w:rPr>
        <w:t>组织七八年级教师参加常州市</w:t>
      </w:r>
      <w:r>
        <w:rPr>
          <w:rFonts w:hint="eastAsia" w:ascii="仿宋" w:hAnsi="仿宋" w:eastAsia="仿宋"/>
          <w:sz w:val="24"/>
        </w:rPr>
        <w:t>初中道德与法治新教材培训</w:t>
      </w:r>
    </w:p>
    <w:p>
      <w:pPr>
        <w:spacing w:line="420" w:lineRule="exact"/>
        <w:ind w:firstLine="360" w:firstLineChars="150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九月份</w:t>
      </w:r>
    </w:p>
    <w:p>
      <w:pPr>
        <w:spacing w:line="420" w:lineRule="exact"/>
        <w:ind w:firstLine="360" w:firstLineChars="150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1.初中道德与法治教研组长会</w:t>
      </w:r>
    </w:p>
    <w:p>
      <w:pPr>
        <w:spacing w:line="420" w:lineRule="exact"/>
        <w:ind w:firstLine="360" w:firstLineChars="150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2.高中政治中心组暨全体高三政治老师会</w:t>
      </w:r>
    </w:p>
    <w:p>
      <w:pPr>
        <w:spacing w:line="420" w:lineRule="exact"/>
        <w:ind w:firstLine="360" w:firstLineChars="150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  <w:lang w:val="en-US" w:eastAsia="zh-CN"/>
        </w:rPr>
        <w:t>3.组织教师参加</w:t>
      </w:r>
      <w:r>
        <w:rPr>
          <w:rFonts w:hint="eastAsia" w:ascii="仿宋" w:hAnsi="仿宋" w:eastAsia="仿宋"/>
          <w:sz w:val="24"/>
        </w:rPr>
        <w:t>常州市高中政治青年教师基本功竞赛</w:t>
      </w:r>
    </w:p>
    <w:p>
      <w:pPr>
        <w:spacing w:line="420" w:lineRule="exact"/>
        <w:ind w:firstLine="360" w:firstLineChars="150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4.</w:t>
      </w:r>
      <w:r>
        <w:rPr>
          <w:rFonts w:hint="eastAsia" w:ascii="仿宋" w:hAnsi="仿宋" w:eastAsia="仿宋"/>
          <w:sz w:val="24"/>
          <w:lang w:val="en-US" w:eastAsia="zh-CN"/>
        </w:rPr>
        <w:t>组织教师参加</w:t>
      </w:r>
      <w:r>
        <w:rPr>
          <w:rFonts w:hint="eastAsia" w:ascii="仿宋" w:hAnsi="仿宋" w:eastAsia="仿宋"/>
          <w:sz w:val="24"/>
        </w:rPr>
        <w:t>常州市高中政治优质课展评活动</w:t>
      </w:r>
    </w:p>
    <w:p>
      <w:pPr>
        <w:spacing w:line="420" w:lineRule="exact"/>
        <w:ind w:firstLine="360" w:firstLineChars="150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  <w:lang w:val="en-US" w:eastAsia="zh-CN"/>
        </w:rPr>
        <w:t>5.组织高三教师参加</w:t>
      </w:r>
      <w:r>
        <w:rPr>
          <w:rFonts w:hint="eastAsia" w:ascii="仿宋" w:hAnsi="仿宋" w:eastAsia="仿宋"/>
          <w:sz w:val="24"/>
        </w:rPr>
        <w:t>常州市高三政治教学专题复习研讨会</w:t>
      </w:r>
    </w:p>
    <w:p>
      <w:pPr>
        <w:spacing w:line="420" w:lineRule="exact"/>
        <w:ind w:firstLine="240" w:firstLineChars="100"/>
        <w:rPr>
          <w:rFonts w:hint="eastAsia" w:ascii="仿宋" w:hAnsi="仿宋" w:eastAsia="仿宋"/>
          <w:sz w:val="24"/>
        </w:rPr>
      </w:pPr>
      <w:bookmarkStart w:id="1" w:name="_GoBack"/>
      <w:bookmarkEnd w:id="1"/>
      <w:r>
        <w:rPr>
          <w:rFonts w:hint="eastAsia" w:ascii="仿宋" w:hAnsi="仿宋" w:eastAsia="仿宋"/>
          <w:sz w:val="24"/>
        </w:rPr>
        <w:t>十月份</w:t>
      </w:r>
    </w:p>
    <w:p>
      <w:pPr>
        <w:spacing w:line="420" w:lineRule="exact"/>
        <w:ind w:firstLine="360" w:firstLineChars="150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</w:rPr>
        <w:t>1.高一年级</w:t>
      </w:r>
      <w:r>
        <w:rPr>
          <w:rFonts w:hint="eastAsia" w:ascii="仿宋" w:hAnsi="仿宋" w:eastAsia="仿宋"/>
          <w:sz w:val="24"/>
          <w:lang w:val="en-US" w:eastAsia="zh-CN"/>
        </w:rPr>
        <w:t>单元教学分析活动</w:t>
      </w:r>
    </w:p>
    <w:p>
      <w:pPr>
        <w:spacing w:line="420" w:lineRule="exact"/>
        <w:ind w:firstLine="360" w:firstLineChars="150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</w:rPr>
        <w:t>2.道德与法治新教材培训暨课堂展示活动</w:t>
      </w:r>
      <w:r>
        <w:rPr>
          <w:rFonts w:hint="eastAsia" w:ascii="仿宋" w:hAnsi="仿宋" w:eastAsia="仿宋"/>
          <w:sz w:val="24"/>
          <w:lang w:eastAsia="zh-CN"/>
        </w:rPr>
        <w:t>（</w:t>
      </w:r>
      <w:r>
        <w:rPr>
          <w:rFonts w:hint="eastAsia" w:ascii="仿宋" w:hAnsi="仿宋" w:eastAsia="仿宋"/>
          <w:sz w:val="24"/>
          <w:lang w:val="en-US" w:eastAsia="zh-CN"/>
        </w:rPr>
        <w:t>1</w:t>
      </w:r>
      <w:r>
        <w:rPr>
          <w:rFonts w:hint="eastAsia" w:ascii="仿宋" w:hAnsi="仿宋" w:eastAsia="仿宋"/>
          <w:sz w:val="24"/>
          <w:lang w:eastAsia="zh-CN"/>
        </w:rPr>
        <w:t>）</w:t>
      </w:r>
    </w:p>
    <w:p>
      <w:pPr>
        <w:spacing w:line="420" w:lineRule="exact"/>
        <w:ind w:firstLine="360" w:firstLineChars="150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3.</w:t>
      </w:r>
      <w:r>
        <w:rPr>
          <w:rFonts w:hint="eastAsia" w:ascii="仿宋" w:hAnsi="仿宋" w:eastAsia="仿宋"/>
          <w:sz w:val="24"/>
          <w:lang w:val="en-US" w:eastAsia="zh-CN"/>
        </w:rPr>
        <w:t>组织教师参加</w:t>
      </w:r>
      <w:r>
        <w:rPr>
          <w:rFonts w:hint="eastAsia" w:ascii="仿宋" w:hAnsi="仿宋" w:eastAsia="仿宋"/>
          <w:sz w:val="24"/>
        </w:rPr>
        <w:t>常州市初中道德与法治优质课评比</w:t>
      </w:r>
    </w:p>
    <w:p>
      <w:pPr>
        <w:spacing w:line="420" w:lineRule="exact"/>
        <w:ind w:firstLine="360" w:firstLineChars="150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</w:rPr>
        <w:t>4.</w:t>
      </w:r>
      <w:r>
        <w:rPr>
          <w:rFonts w:hint="eastAsia" w:ascii="仿宋" w:hAnsi="仿宋" w:eastAsia="仿宋"/>
          <w:sz w:val="24"/>
          <w:lang w:val="en-US" w:eastAsia="zh-CN"/>
        </w:rPr>
        <w:t>高三一轮复习优质课观摩</w:t>
      </w:r>
    </w:p>
    <w:p>
      <w:pPr>
        <w:spacing w:line="420" w:lineRule="exact"/>
        <w:ind w:firstLine="360" w:firstLineChars="150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十一月份</w:t>
      </w:r>
    </w:p>
    <w:p>
      <w:pPr>
        <w:spacing w:line="420" w:lineRule="exact"/>
        <w:ind w:firstLine="360" w:firstLineChars="150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1.组织高中教师参加江苏省2</w:t>
      </w:r>
      <w:r>
        <w:rPr>
          <w:rFonts w:ascii="仿宋" w:hAnsi="仿宋" w:eastAsia="仿宋"/>
          <w:sz w:val="24"/>
        </w:rPr>
        <w:t>02</w:t>
      </w:r>
      <w:r>
        <w:rPr>
          <w:rFonts w:hint="eastAsia" w:ascii="仿宋" w:hAnsi="仿宋" w:eastAsia="仿宋"/>
          <w:sz w:val="24"/>
        </w:rPr>
        <w:t>5年基本功竞赛活动</w:t>
      </w:r>
    </w:p>
    <w:p>
      <w:pPr>
        <w:spacing w:line="420" w:lineRule="exact"/>
        <w:ind w:firstLine="360" w:firstLineChars="150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2.组织初高中教师参加江苏省2</w:t>
      </w:r>
      <w:r>
        <w:rPr>
          <w:rFonts w:ascii="仿宋" w:hAnsi="仿宋" w:eastAsia="仿宋"/>
          <w:sz w:val="24"/>
        </w:rPr>
        <w:t>02</w:t>
      </w:r>
      <w:r>
        <w:rPr>
          <w:rFonts w:hint="eastAsia" w:ascii="仿宋" w:hAnsi="仿宋" w:eastAsia="仿宋"/>
          <w:sz w:val="24"/>
        </w:rPr>
        <w:t>5年中学政治优质课展评</w:t>
      </w:r>
    </w:p>
    <w:p>
      <w:pPr>
        <w:spacing w:line="420" w:lineRule="exact"/>
        <w:ind w:firstLine="360" w:firstLineChars="150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</w:rPr>
        <w:t>3.高</w:t>
      </w:r>
      <w:r>
        <w:rPr>
          <w:rFonts w:hint="eastAsia" w:ascii="仿宋" w:hAnsi="仿宋" w:eastAsia="仿宋"/>
          <w:sz w:val="24"/>
          <w:lang w:val="en-US" w:eastAsia="zh-CN"/>
        </w:rPr>
        <w:t>二</w:t>
      </w:r>
      <w:r>
        <w:rPr>
          <w:rFonts w:hint="eastAsia" w:ascii="仿宋" w:hAnsi="仿宋" w:eastAsia="仿宋"/>
          <w:sz w:val="24"/>
        </w:rPr>
        <w:t>年级</w:t>
      </w:r>
      <w:r>
        <w:rPr>
          <w:rFonts w:hint="eastAsia" w:ascii="仿宋" w:hAnsi="仿宋" w:eastAsia="仿宋"/>
          <w:sz w:val="24"/>
          <w:lang w:val="en-US" w:eastAsia="zh-CN"/>
        </w:rPr>
        <w:t>单元教学分析活动</w:t>
      </w:r>
    </w:p>
    <w:p>
      <w:pPr>
        <w:spacing w:line="420" w:lineRule="exact"/>
        <w:ind w:firstLine="360" w:firstLineChars="150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sz w:val="24"/>
        </w:rPr>
        <w:t>4.道德与法治新教材培训暨课堂展示活动</w:t>
      </w:r>
      <w:r>
        <w:rPr>
          <w:rFonts w:hint="eastAsia" w:ascii="仿宋" w:hAnsi="仿宋" w:eastAsia="仿宋"/>
          <w:sz w:val="24"/>
          <w:lang w:eastAsia="zh-CN"/>
        </w:rPr>
        <w:t>（</w:t>
      </w:r>
      <w:r>
        <w:rPr>
          <w:rFonts w:hint="eastAsia" w:ascii="仿宋" w:hAnsi="仿宋" w:eastAsia="仿宋"/>
          <w:sz w:val="24"/>
          <w:lang w:val="en-US" w:eastAsia="zh-CN"/>
        </w:rPr>
        <w:t>2</w:t>
      </w:r>
      <w:r>
        <w:rPr>
          <w:rFonts w:hint="eastAsia" w:ascii="仿宋" w:hAnsi="仿宋" w:eastAsia="仿宋"/>
          <w:sz w:val="24"/>
          <w:lang w:eastAsia="zh-CN"/>
        </w:rPr>
        <w:t>）</w:t>
      </w:r>
    </w:p>
    <w:p>
      <w:pPr>
        <w:spacing w:line="420" w:lineRule="exact"/>
        <w:ind w:firstLine="240" w:firstLineChars="100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十二月份</w:t>
      </w:r>
    </w:p>
    <w:p>
      <w:pPr>
        <w:spacing w:line="420" w:lineRule="exact"/>
        <w:ind w:firstLine="360" w:firstLineChars="150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1.期末试卷命题工作</w:t>
      </w:r>
    </w:p>
    <w:p>
      <w:pPr>
        <w:spacing w:line="420" w:lineRule="exact"/>
        <w:ind w:firstLine="360" w:firstLineChars="150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</w:rPr>
        <w:t>2.</w:t>
      </w:r>
      <w:r>
        <w:rPr>
          <w:rFonts w:hint="eastAsia" w:ascii="仿宋" w:hAnsi="仿宋" w:eastAsia="仿宋"/>
          <w:sz w:val="24"/>
          <w:lang w:val="en-US" w:eastAsia="zh-CN"/>
        </w:rPr>
        <w:t>九年级单元教学研讨活动</w:t>
      </w:r>
    </w:p>
    <w:p>
      <w:pPr>
        <w:spacing w:line="420" w:lineRule="exact"/>
        <w:ind w:firstLine="360" w:firstLineChars="150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3.教师命题能力大赛</w:t>
      </w:r>
    </w:p>
    <w:p>
      <w:pPr>
        <w:spacing w:line="420" w:lineRule="exact"/>
        <w:ind w:firstLine="360" w:firstLineChars="150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一月份</w:t>
      </w:r>
    </w:p>
    <w:p>
      <w:pPr>
        <w:spacing w:line="420" w:lineRule="exact"/>
        <w:ind w:firstLine="360" w:firstLineChars="150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1．期末教学质量监测及分析评价</w:t>
      </w:r>
    </w:p>
    <w:p>
      <w:pPr>
        <w:spacing w:line="420" w:lineRule="exact"/>
        <w:ind w:firstLine="360" w:firstLineChars="150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2．本学期工作总结</w:t>
      </w:r>
    </w:p>
    <w:p>
      <w:pPr>
        <w:spacing w:line="420" w:lineRule="exact"/>
        <w:ind w:firstLine="360" w:firstLineChars="150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3．下学期工作计划</w:t>
      </w:r>
    </w:p>
    <w:sectPr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81F"/>
    <w:rsid w:val="000019A8"/>
    <w:rsid w:val="00054E21"/>
    <w:rsid w:val="00066FF8"/>
    <w:rsid w:val="000775EF"/>
    <w:rsid w:val="000A0F0D"/>
    <w:rsid w:val="000B7C45"/>
    <w:rsid w:val="000C2CCA"/>
    <w:rsid w:val="000D084E"/>
    <w:rsid w:val="00121D8B"/>
    <w:rsid w:val="00123940"/>
    <w:rsid w:val="0016088E"/>
    <w:rsid w:val="00183050"/>
    <w:rsid w:val="001B226A"/>
    <w:rsid w:val="001C7009"/>
    <w:rsid w:val="001E1D6D"/>
    <w:rsid w:val="001E2FFE"/>
    <w:rsid w:val="001E3638"/>
    <w:rsid w:val="001F1950"/>
    <w:rsid w:val="0022226E"/>
    <w:rsid w:val="00275266"/>
    <w:rsid w:val="00294209"/>
    <w:rsid w:val="002A1798"/>
    <w:rsid w:val="002B1114"/>
    <w:rsid w:val="002E3000"/>
    <w:rsid w:val="002E693C"/>
    <w:rsid w:val="002F0A9D"/>
    <w:rsid w:val="002F638C"/>
    <w:rsid w:val="00300D1D"/>
    <w:rsid w:val="0035000A"/>
    <w:rsid w:val="00396ECF"/>
    <w:rsid w:val="003A1AAF"/>
    <w:rsid w:val="003B3290"/>
    <w:rsid w:val="003D5CC4"/>
    <w:rsid w:val="004265FD"/>
    <w:rsid w:val="0046098F"/>
    <w:rsid w:val="00482912"/>
    <w:rsid w:val="00574FD5"/>
    <w:rsid w:val="005E49E8"/>
    <w:rsid w:val="005E51C7"/>
    <w:rsid w:val="0060665F"/>
    <w:rsid w:val="006168B0"/>
    <w:rsid w:val="0061708F"/>
    <w:rsid w:val="0062593C"/>
    <w:rsid w:val="0064026B"/>
    <w:rsid w:val="00672959"/>
    <w:rsid w:val="006740AC"/>
    <w:rsid w:val="006C1E43"/>
    <w:rsid w:val="00733493"/>
    <w:rsid w:val="00764018"/>
    <w:rsid w:val="00785137"/>
    <w:rsid w:val="007856AD"/>
    <w:rsid w:val="00785F22"/>
    <w:rsid w:val="007A52F4"/>
    <w:rsid w:val="007D419E"/>
    <w:rsid w:val="007D5DA7"/>
    <w:rsid w:val="007F7B58"/>
    <w:rsid w:val="0085549C"/>
    <w:rsid w:val="00890820"/>
    <w:rsid w:val="008974E9"/>
    <w:rsid w:val="008A1C81"/>
    <w:rsid w:val="008D17DE"/>
    <w:rsid w:val="008E683E"/>
    <w:rsid w:val="00933B14"/>
    <w:rsid w:val="009430E2"/>
    <w:rsid w:val="00971EB7"/>
    <w:rsid w:val="00972D76"/>
    <w:rsid w:val="009A0024"/>
    <w:rsid w:val="009A1A2A"/>
    <w:rsid w:val="009A3B62"/>
    <w:rsid w:val="009A7422"/>
    <w:rsid w:val="009C2E9B"/>
    <w:rsid w:val="009D4D12"/>
    <w:rsid w:val="009D4E9F"/>
    <w:rsid w:val="009D5D8D"/>
    <w:rsid w:val="009F281F"/>
    <w:rsid w:val="00A10287"/>
    <w:rsid w:val="00A23E9A"/>
    <w:rsid w:val="00A70C04"/>
    <w:rsid w:val="00A72678"/>
    <w:rsid w:val="00A73BEB"/>
    <w:rsid w:val="00A744D4"/>
    <w:rsid w:val="00A92A8C"/>
    <w:rsid w:val="00B24A2E"/>
    <w:rsid w:val="00B7501B"/>
    <w:rsid w:val="00B856E7"/>
    <w:rsid w:val="00B908C5"/>
    <w:rsid w:val="00BA1D6D"/>
    <w:rsid w:val="00BB54C6"/>
    <w:rsid w:val="00C21857"/>
    <w:rsid w:val="00C6070E"/>
    <w:rsid w:val="00C67115"/>
    <w:rsid w:val="00C75479"/>
    <w:rsid w:val="00C86EDA"/>
    <w:rsid w:val="00CB791B"/>
    <w:rsid w:val="00CC7924"/>
    <w:rsid w:val="00CD11F3"/>
    <w:rsid w:val="00CD351F"/>
    <w:rsid w:val="00CE0455"/>
    <w:rsid w:val="00D0329E"/>
    <w:rsid w:val="00D20D17"/>
    <w:rsid w:val="00D577C1"/>
    <w:rsid w:val="00D708B7"/>
    <w:rsid w:val="00D764DB"/>
    <w:rsid w:val="00D80B9B"/>
    <w:rsid w:val="00DA0630"/>
    <w:rsid w:val="00DD37B7"/>
    <w:rsid w:val="00DF39BA"/>
    <w:rsid w:val="00E014EA"/>
    <w:rsid w:val="00E11D55"/>
    <w:rsid w:val="00E1407E"/>
    <w:rsid w:val="00E360C8"/>
    <w:rsid w:val="00E45ED9"/>
    <w:rsid w:val="00E52E83"/>
    <w:rsid w:val="00E73B87"/>
    <w:rsid w:val="00E77EAD"/>
    <w:rsid w:val="00E843A3"/>
    <w:rsid w:val="00E853B8"/>
    <w:rsid w:val="00E953C9"/>
    <w:rsid w:val="00EB6856"/>
    <w:rsid w:val="00EC1557"/>
    <w:rsid w:val="00EE4CDF"/>
    <w:rsid w:val="00EE7BF2"/>
    <w:rsid w:val="00F013BE"/>
    <w:rsid w:val="00F72654"/>
    <w:rsid w:val="00F811B5"/>
    <w:rsid w:val="00F868A9"/>
    <w:rsid w:val="00FA3666"/>
    <w:rsid w:val="00FB7283"/>
    <w:rsid w:val="00FC1B1F"/>
    <w:rsid w:val="00FC3289"/>
    <w:rsid w:val="00FF1BA1"/>
    <w:rsid w:val="01921FF5"/>
    <w:rsid w:val="01B20BCF"/>
    <w:rsid w:val="02014510"/>
    <w:rsid w:val="02430DAE"/>
    <w:rsid w:val="035F52DB"/>
    <w:rsid w:val="03E940C6"/>
    <w:rsid w:val="041D3E61"/>
    <w:rsid w:val="04E842A5"/>
    <w:rsid w:val="04FC03C0"/>
    <w:rsid w:val="06402327"/>
    <w:rsid w:val="06E46417"/>
    <w:rsid w:val="083F37B0"/>
    <w:rsid w:val="08744691"/>
    <w:rsid w:val="08BC7BCF"/>
    <w:rsid w:val="08C55A2C"/>
    <w:rsid w:val="08DC4E53"/>
    <w:rsid w:val="09DE024E"/>
    <w:rsid w:val="0ADA7E98"/>
    <w:rsid w:val="0B271F43"/>
    <w:rsid w:val="0BAA260F"/>
    <w:rsid w:val="0C0616D1"/>
    <w:rsid w:val="0E14142E"/>
    <w:rsid w:val="0F940898"/>
    <w:rsid w:val="100C5725"/>
    <w:rsid w:val="10C8506C"/>
    <w:rsid w:val="12213CAE"/>
    <w:rsid w:val="157E23E0"/>
    <w:rsid w:val="18973E4C"/>
    <w:rsid w:val="18BF3211"/>
    <w:rsid w:val="1A461F93"/>
    <w:rsid w:val="1B5D1167"/>
    <w:rsid w:val="1BA6236D"/>
    <w:rsid w:val="1C407911"/>
    <w:rsid w:val="1D090442"/>
    <w:rsid w:val="1E2F5275"/>
    <w:rsid w:val="1F623191"/>
    <w:rsid w:val="23051C26"/>
    <w:rsid w:val="230C7682"/>
    <w:rsid w:val="232D0914"/>
    <w:rsid w:val="234E1999"/>
    <w:rsid w:val="23A4214A"/>
    <w:rsid w:val="23BF7428"/>
    <w:rsid w:val="23DF24A7"/>
    <w:rsid w:val="245B7639"/>
    <w:rsid w:val="2575029A"/>
    <w:rsid w:val="25A77435"/>
    <w:rsid w:val="272C685F"/>
    <w:rsid w:val="288C65AA"/>
    <w:rsid w:val="28C21734"/>
    <w:rsid w:val="29A356C0"/>
    <w:rsid w:val="2A12374B"/>
    <w:rsid w:val="2A7E0782"/>
    <w:rsid w:val="2B954DB4"/>
    <w:rsid w:val="2C484FFF"/>
    <w:rsid w:val="2C8E4212"/>
    <w:rsid w:val="2CFB745B"/>
    <w:rsid w:val="2D000ED3"/>
    <w:rsid w:val="2D821B99"/>
    <w:rsid w:val="2DB635E1"/>
    <w:rsid w:val="2DE36714"/>
    <w:rsid w:val="2E1F76FE"/>
    <w:rsid w:val="2F082D91"/>
    <w:rsid w:val="2F2E5D86"/>
    <w:rsid w:val="30942856"/>
    <w:rsid w:val="33737DA2"/>
    <w:rsid w:val="33786943"/>
    <w:rsid w:val="33AA64F4"/>
    <w:rsid w:val="34251745"/>
    <w:rsid w:val="345648D3"/>
    <w:rsid w:val="34C73DEA"/>
    <w:rsid w:val="355E1AF3"/>
    <w:rsid w:val="3639774A"/>
    <w:rsid w:val="36631B78"/>
    <w:rsid w:val="36E11749"/>
    <w:rsid w:val="36FA3727"/>
    <w:rsid w:val="38575C6E"/>
    <w:rsid w:val="39282BEA"/>
    <w:rsid w:val="3A0E6F56"/>
    <w:rsid w:val="3AB828AE"/>
    <w:rsid w:val="3EEA3743"/>
    <w:rsid w:val="3FC55E0C"/>
    <w:rsid w:val="407D227C"/>
    <w:rsid w:val="408428A0"/>
    <w:rsid w:val="417B2FD9"/>
    <w:rsid w:val="42B90A9E"/>
    <w:rsid w:val="430B59D8"/>
    <w:rsid w:val="442803F6"/>
    <w:rsid w:val="44AA36F8"/>
    <w:rsid w:val="44E16A81"/>
    <w:rsid w:val="455C313B"/>
    <w:rsid w:val="45A04AC7"/>
    <w:rsid w:val="46181FD1"/>
    <w:rsid w:val="46EB0CC2"/>
    <w:rsid w:val="47816B88"/>
    <w:rsid w:val="48663EC6"/>
    <w:rsid w:val="48B0717D"/>
    <w:rsid w:val="4986432A"/>
    <w:rsid w:val="4A1D0ED4"/>
    <w:rsid w:val="4A565CA5"/>
    <w:rsid w:val="4A7573B6"/>
    <w:rsid w:val="4A966550"/>
    <w:rsid w:val="4AF30D12"/>
    <w:rsid w:val="4B163FEE"/>
    <w:rsid w:val="4BD83C3A"/>
    <w:rsid w:val="4C143D1E"/>
    <w:rsid w:val="4CAD54E7"/>
    <w:rsid w:val="4CD669B3"/>
    <w:rsid w:val="4DD82FA1"/>
    <w:rsid w:val="4E3D402B"/>
    <w:rsid w:val="4F2B682D"/>
    <w:rsid w:val="4FD4113A"/>
    <w:rsid w:val="512603A5"/>
    <w:rsid w:val="51541640"/>
    <w:rsid w:val="536749EC"/>
    <w:rsid w:val="54C321E8"/>
    <w:rsid w:val="558B0FC6"/>
    <w:rsid w:val="568D6012"/>
    <w:rsid w:val="57350F73"/>
    <w:rsid w:val="58105B02"/>
    <w:rsid w:val="599B57E5"/>
    <w:rsid w:val="59C06D45"/>
    <w:rsid w:val="59E11BAB"/>
    <w:rsid w:val="5B2510DD"/>
    <w:rsid w:val="5C431329"/>
    <w:rsid w:val="5C8F4713"/>
    <w:rsid w:val="5CB40089"/>
    <w:rsid w:val="5CBF2448"/>
    <w:rsid w:val="5D34213F"/>
    <w:rsid w:val="5DF26023"/>
    <w:rsid w:val="5E2A7D7D"/>
    <w:rsid w:val="5E6A0920"/>
    <w:rsid w:val="5F163C32"/>
    <w:rsid w:val="5F227E68"/>
    <w:rsid w:val="5F4E1F9B"/>
    <w:rsid w:val="607A3959"/>
    <w:rsid w:val="60B60BF7"/>
    <w:rsid w:val="60CC1EF8"/>
    <w:rsid w:val="61555CE6"/>
    <w:rsid w:val="631C2E6E"/>
    <w:rsid w:val="63295D83"/>
    <w:rsid w:val="632B7EFD"/>
    <w:rsid w:val="63DF5D31"/>
    <w:rsid w:val="65602CF4"/>
    <w:rsid w:val="65A03654"/>
    <w:rsid w:val="66135156"/>
    <w:rsid w:val="68114570"/>
    <w:rsid w:val="683B52AA"/>
    <w:rsid w:val="69D13941"/>
    <w:rsid w:val="69D7532A"/>
    <w:rsid w:val="69EE6FC2"/>
    <w:rsid w:val="6B0F46CE"/>
    <w:rsid w:val="6CB559B8"/>
    <w:rsid w:val="6E3E6C90"/>
    <w:rsid w:val="6EB76137"/>
    <w:rsid w:val="6F833745"/>
    <w:rsid w:val="6FC92D01"/>
    <w:rsid w:val="705940D5"/>
    <w:rsid w:val="70B15E8C"/>
    <w:rsid w:val="72261E28"/>
    <w:rsid w:val="72B872BE"/>
    <w:rsid w:val="73F71449"/>
    <w:rsid w:val="74A26A57"/>
    <w:rsid w:val="74C62805"/>
    <w:rsid w:val="75517893"/>
    <w:rsid w:val="769C275A"/>
    <w:rsid w:val="78C3261E"/>
    <w:rsid w:val="79007021"/>
    <w:rsid w:val="79167BC8"/>
    <w:rsid w:val="7A0D32EE"/>
    <w:rsid w:val="7A171871"/>
    <w:rsid w:val="7C215FE5"/>
    <w:rsid w:val="7CF62D7E"/>
    <w:rsid w:val="7CF73775"/>
    <w:rsid w:val="7CFB2125"/>
    <w:rsid w:val="7D416073"/>
    <w:rsid w:val="7DBD25AE"/>
    <w:rsid w:val="7E060A2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1376</Words>
  <Characters>1391</Characters>
  <Lines>57</Lines>
  <Paragraphs>60</Paragraphs>
  <TotalTime>10</TotalTime>
  <ScaleCrop>false</ScaleCrop>
  <LinksUpToDate>false</LinksUpToDate>
  <CharactersWithSpaces>2707</CharactersWithSpaces>
  <Application>WPS Office_11.8.2.8959_F1E327BC-269C-435d-A152-05C5408002CA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2025-07-03T01:53:00Z</dcterms:created>
  <dc:creator>Administrator</dc:creator>
  <cp:lastModifiedBy>lxf</cp:lastModifiedBy>
  <dcterms:modified xsi:type="dcterms:W3CDTF">2025-08-12T11:20:04Z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</Properties>
</file>