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2B4EE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65" w:beforeAutospacing="0" w:after="90" w:afterAutospacing="0" w:line="450" w:lineRule="atLeast"/>
        <w:ind w:left="0" w:right="0" w:firstLine="0"/>
        <w:jc w:val="center"/>
        <w:rPr>
          <w:rStyle w:val="10"/>
          <w:rFonts w:hint="eastAsia" w:ascii="Arial" w:hAnsi="Arial" w:cs="Arial"/>
          <w:b/>
          <w:bCs/>
          <w:i w:val="0"/>
          <w:iCs w:val="0"/>
          <w:caps w:val="0"/>
          <w:color w:val="333333"/>
          <w:spacing w:val="0"/>
          <w:sz w:val="27"/>
          <w:szCs w:val="27"/>
          <w:shd w:val="clear" w:fill="FFFFFF"/>
          <w:lang w:val="en-US" w:eastAsia="zh-CN"/>
        </w:rPr>
      </w:pPr>
      <w:r>
        <w:rPr>
          <w:rStyle w:val="10"/>
          <w:rFonts w:hint="eastAsia" w:ascii="Arial" w:hAnsi="Arial" w:cs="Arial"/>
          <w:b/>
          <w:bCs/>
          <w:i w:val="0"/>
          <w:iCs w:val="0"/>
          <w:caps w:val="0"/>
          <w:color w:val="333333"/>
          <w:spacing w:val="0"/>
          <w:sz w:val="27"/>
          <w:szCs w:val="27"/>
          <w:shd w:val="clear" w:fill="FFFFFF"/>
          <w:lang w:val="en-US" w:eastAsia="zh-CN"/>
        </w:rPr>
        <w:t>常州市</w:t>
      </w:r>
      <w:r>
        <w:rPr>
          <w:rStyle w:val="10"/>
          <w:rFonts w:hint="default" w:ascii="Arial" w:hAnsi="Arial" w:eastAsia="Arial" w:cs="Arial"/>
          <w:b/>
          <w:bCs/>
          <w:i w:val="0"/>
          <w:iCs w:val="0"/>
          <w:caps w:val="0"/>
          <w:color w:val="333333"/>
          <w:spacing w:val="0"/>
          <w:sz w:val="27"/>
          <w:szCs w:val="27"/>
          <w:shd w:val="clear" w:fill="FFFFFF"/>
        </w:rPr>
        <w:t>中小学</w:t>
      </w:r>
      <w:r>
        <w:rPr>
          <w:rStyle w:val="10"/>
          <w:rFonts w:hint="eastAsia" w:ascii="Arial" w:hAnsi="Arial" w:cs="Arial"/>
          <w:b/>
          <w:bCs/>
          <w:i w:val="0"/>
          <w:iCs w:val="0"/>
          <w:caps w:val="0"/>
          <w:color w:val="333333"/>
          <w:spacing w:val="0"/>
          <w:sz w:val="27"/>
          <w:szCs w:val="27"/>
          <w:shd w:val="clear" w:fill="FFFFFF"/>
          <w:lang w:eastAsia="zh-CN"/>
        </w:rPr>
        <w:t>《</w:t>
      </w:r>
      <w:r>
        <w:rPr>
          <w:rStyle w:val="10"/>
          <w:rFonts w:hint="default" w:ascii="Arial" w:hAnsi="Arial" w:eastAsia="Arial" w:cs="Arial"/>
          <w:b/>
          <w:bCs/>
          <w:i w:val="0"/>
          <w:iCs w:val="0"/>
          <w:caps w:val="0"/>
          <w:color w:val="333333"/>
          <w:spacing w:val="0"/>
          <w:sz w:val="27"/>
          <w:szCs w:val="27"/>
          <w:shd w:val="clear" w:fill="FFFFFF"/>
        </w:rPr>
        <w:t>体育与健康</w:t>
      </w:r>
      <w:r>
        <w:rPr>
          <w:rStyle w:val="10"/>
          <w:rFonts w:hint="eastAsia" w:ascii="Arial" w:hAnsi="Arial" w:cs="Arial"/>
          <w:b/>
          <w:bCs/>
          <w:i w:val="0"/>
          <w:iCs w:val="0"/>
          <w:caps w:val="0"/>
          <w:color w:val="333333"/>
          <w:spacing w:val="0"/>
          <w:sz w:val="27"/>
          <w:szCs w:val="27"/>
          <w:shd w:val="clear" w:fill="FFFFFF"/>
          <w:lang w:eastAsia="zh-CN"/>
        </w:rPr>
        <w:t>》</w:t>
      </w:r>
      <w:r>
        <w:rPr>
          <w:rStyle w:val="10"/>
          <w:rFonts w:hint="eastAsia" w:ascii="Arial" w:hAnsi="Arial" w:cs="Arial"/>
          <w:b/>
          <w:bCs/>
          <w:i w:val="0"/>
          <w:iCs w:val="0"/>
          <w:caps w:val="0"/>
          <w:color w:val="333333"/>
          <w:spacing w:val="0"/>
          <w:sz w:val="27"/>
          <w:szCs w:val="27"/>
          <w:shd w:val="clear" w:fill="FFFFFF"/>
          <w:lang w:val="en-US" w:eastAsia="zh-CN"/>
        </w:rPr>
        <w:t>课程与</w:t>
      </w:r>
      <w:r>
        <w:rPr>
          <w:rStyle w:val="10"/>
          <w:rFonts w:hint="default" w:ascii="Arial" w:hAnsi="Arial" w:eastAsia="Arial" w:cs="Arial"/>
          <w:b/>
          <w:bCs/>
          <w:i w:val="0"/>
          <w:iCs w:val="0"/>
          <w:caps w:val="0"/>
          <w:color w:val="333333"/>
          <w:spacing w:val="0"/>
          <w:sz w:val="27"/>
          <w:szCs w:val="27"/>
          <w:shd w:val="clear" w:fill="FFFFFF"/>
        </w:rPr>
        <w:t>教学</w:t>
      </w:r>
      <w:r>
        <w:rPr>
          <w:rStyle w:val="10"/>
          <w:rFonts w:hint="eastAsia" w:ascii="Arial" w:hAnsi="Arial" w:cs="Arial"/>
          <w:b/>
          <w:bCs/>
          <w:i w:val="0"/>
          <w:iCs w:val="0"/>
          <w:caps w:val="0"/>
          <w:color w:val="333333"/>
          <w:spacing w:val="0"/>
          <w:sz w:val="27"/>
          <w:szCs w:val="27"/>
          <w:shd w:val="clear" w:fill="FFFFFF"/>
          <w:lang w:val="en-US" w:eastAsia="zh-CN"/>
        </w:rPr>
        <w:t>实施指南</w:t>
      </w:r>
    </w:p>
    <w:p w14:paraId="2C16042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90" w:afterAutospacing="0" w:line="450" w:lineRule="atLeast"/>
        <w:ind w:left="0" w:right="0" w:firstLine="0"/>
        <w:jc w:val="center"/>
        <w:textAlignment w:val="auto"/>
        <w:rPr>
          <w:rFonts w:ascii="Arial" w:hAnsi="Arial" w:eastAsia="Arial" w:cs="Arial"/>
          <w:b/>
          <w:bCs/>
          <w:i w:val="0"/>
          <w:iCs w:val="0"/>
          <w:caps w:val="0"/>
          <w:color w:val="333333"/>
          <w:spacing w:val="0"/>
          <w:sz w:val="27"/>
          <w:szCs w:val="27"/>
        </w:rPr>
      </w:pPr>
      <w:r>
        <w:rPr>
          <w:rStyle w:val="10"/>
          <w:rFonts w:hint="eastAsia" w:ascii="Arial" w:hAnsi="Arial" w:cs="Arial"/>
          <w:b/>
          <w:bCs/>
          <w:i w:val="0"/>
          <w:iCs w:val="0"/>
          <w:caps w:val="0"/>
          <w:color w:val="333333"/>
          <w:spacing w:val="0"/>
          <w:sz w:val="27"/>
          <w:szCs w:val="27"/>
          <w:shd w:val="clear" w:fill="FFFFFF"/>
          <w:lang w:val="en-US" w:eastAsia="zh-CN"/>
        </w:rPr>
        <w:t>（试行稿）</w:t>
      </w:r>
      <w:r>
        <w:rPr>
          <w:rFonts w:hint="default" w:ascii="Arial" w:hAnsi="Arial" w:eastAsia="Arial" w:cs="Arial"/>
          <w:b/>
          <w:bCs/>
          <w:i w:val="0"/>
          <w:iCs w:val="0"/>
          <w:caps w:val="0"/>
          <w:color w:val="333333"/>
          <w:spacing w:val="0"/>
          <w:sz w:val="27"/>
          <w:szCs w:val="27"/>
          <w:shd w:val="clear" w:fill="FFFFFF"/>
        </w:rPr>
        <w:t>‌</w:t>
      </w:r>
    </w:p>
    <w:p w14:paraId="0BEB382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80" w:firstLineChars="200"/>
        <w:jc w:val="left"/>
        <w:textAlignment w:val="auto"/>
        <w:rPr>
          <w:rFonts w:hint="eastAsia" w:ascii="仿宋" w:hAnsi="仿宋" w:eastAsia="仿宋" w:cs="仿宋"/>
          <w:b/>
          <w:bCs/>
          <w:i w:val="0"/>
          <w:iCs w:val="0"/>
          <w:caps w:val="0"/>
          <w:color w:val="333333"/>
          <w:spacing w:val="0"/>
          <w:sz w:val="24"/>
          <w:szCs w:val="24"/>
        </w:rPr>
      </w:pPr>
      <w:r>
        <w:rPr>
          <w:rFonts w:hint="default" w:ascii="Arial" w:hAnsi="Arial" w:eastAsia="Arial" w:cs="Arial"/>
          <w:b/>
          <w:bCs/>
          <w:i w:val="0"/>
          <w:iCs w:val="0"/>
          <w:caps w:val="0"/>
          <w:color w:val="333333"/>
          <w:spacing w:val="0"/>
          <w:sz w:val="24"/>
          <w:szCs w:val="24"/>
          <w:shd w:val="clear" w:fill="FFFFFF"/>
        </w:rPr>
        <w:t>‌</w:t>
      </w:r>
      <w:r>
        <w:rPr>
          <w:rStyle w:val="10"/>
          <w:rFonts w:hint="default" w:ascii="Arial" w:hAnsi="Arial" w:eastAsia="Arial" w:cs="Arial"/>
          <w:b/>
          <w:bCs/>
          <w:i w:val="0"/>
          <w:iCs w:val="0"/>
          <w:caps w:val="0"/>
          <w:color w:val="333333"/>
          <w:spacing w:val="0"/>
          <w:sz w:val="24"/>
          <w:szCs w:val="24"/>
          <w:shd w:val="clear" w:fill="FFFFFF"/>
        </w:rPr>
        <w:t>一</w:t>
      </w:r>
      <w:r>
        <w:rPr>
          <w:rStyle w:val="10"/>
          <w:rFonts w:hint="eastAsia" w:ascii="仿宋" w:hAnsi="仿宋" w:eastAsia="仿宋" w:cs="仿宋"/>
          <w:b/>
          <w:bCs/>
          <w:i w:val="0"/>
          <w:iCs w:val="0"/>
          <w:caps w:val="0"/>
          <w:color w:val="333333"/>
          <w:spacing w:val="0"/>
          <w:sz w:val="24"/>
          <w:szCs w:val="24"/>
          <w:shd w:val="clear" w:fill="FFFFFF"/>
        </w:rPr>
        <w:t>、背景</w:t>
      </w:r>
      <w:r>
        <w:rPr>
          <w:rFonts w:hint="eastAsia" w:ascii="仿宋" w:hAnsi="仿宋" w:eastAsia="仿宋" w:cs="仿宋"/>
          <w:b/>
          <w:bCs/>
          <w:i w:val="0"/>
          <w:iCs w:val="0"/>
          <w:caps w:val="0"/>
          <w:color w:val="333333"/>
          <w:spacing w:val="0"/>
          <w:sz w:val="24"/>
          <w:szCs w:val="24"/>
          <w:shd w:val="clear" w:fill="FFFFFF"/>
        </w:rPr>
        <w:t>‌</w:t>
      </w:r>
    </w:p>
    <w:p w14:paraId="32C2972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20" w:lineRule="atLeast"/>
        <w:ind w:left="0" w:leftChars="0" w:right="0" w:rightChars="0" w:firstLine="480" w:firstLineChars="200"/>
        <w:jc w:val="left"/>
        <w:textAlignment w:val="auto"/>
        <w:rPr>
          <w:rFonts w:hint="eastAsia" w:ascii="仿宋" w:hAnsi="仿宋" w:eastAsia="仿宋" w:cs="仿宋"/>
          <w:sz w:val="24"/>
          <w:szCs w:val="24"/>
        </w:rPr>
      </w:pPr>
      <w:r>
        <w:rPr>
          <w:rFonts w:hint="eastAsia" w:ascii="仿宋" w:hAnsi="仿宋" w:eastAsia="仿宋" w:cs="仿宋"/>
          <w:i w:val="0"/>
          <w:iCs w:val="0"/>
          <w:caps w:val="0"/>
          <w:color w:val="333333"/>
          <w:spacing w:val="0"/>
          <w:sz w:val="24"/>
          <w:szCs w:val="24"/>
          <w:shd w:val="clear" w:fill="FFFFFF"/>
        </w:rPr>
        <w:t>体育与健康课程</w:t>
      </w:r>
      <w:r>
        <w:rPr>
          <w:rFonts w:hint="eastAsia" w:ascii="仿宋" w:hAnsi="仿宋" w:eastAsia="仿宋" w:cs="仿宋"/>
          <w:i w:val="0"/>
          <w:iCs w:val="0"/>
          <w:caps w:val="0"/>
          <w:color w:val="333333"/>
          <w:spacing w:val="0"/>
          <w:sz w:val="24"/>
          <w:szCs w:val="24"/>
          <w:shd w:val="clear" w:fill="FFFFFF"/>
          <w:lang w:val="en-US" w:eastAsia="zh-CN"/>
        </w:rPr>
        <w:t>是全面落实“五育并举”“立德树人”方针，</w:t>
      </w:r>
      <w:r>
        <w:rPr>
          <w:rFonts w:hint="eastAsia" w:ascii="仿宋" w:hAnsi="仿宋" w:eastAsia="仿宋" w:cs="仿宋"/>
          <w:i w:val="0"/>
          <w:iCs w:val="0"/>
          <w:caps w:val="0"/>
          <w:color w:val="333333"/>
          <w:spacing w:val="0"/>
          <w:sz w:val="24"/>
          <w:szCs w:val="24"/>
          <w:shd w:val="clear" w:fill="FFFFFF"/>
        </w:rPr>
        <w:t>提升学生核心素养的关键</w:t>
      </w:r>
      <w:r>
        <w:rPr>
          <w:rFonts w:hint="eastAsia" w:ascii="仿宋" w:hAnsi="仿宋" w:eastAsia="仿宋" w:cs="仿宋"/>
          <w:i w:val="0"/>
          <w:iCs w:val="0"/>
          <w:caps w:val="0"/>
          <w:color w:val="333333"/>
          <w:spacing w:val="0"/>
          <w:sz w:val="24"/>
          <w:szCs w:val="24"/>
          <w:shd w:val="clear" w:fill="FFFFFF"/>
          <w:lang w:val="en-US" w:eastAsia="zh-CN"/>
        </w:rPr>
        <w:t>课程之一</w:t>
      </w:r>
      <w:r>
        <w:rPr>
          <w:rFonts w:hint="eastAsia" w:ascii="仿宋" w:hAnsi="仿宋" w:eastAsia="仿宋" w:cs="仿宋"/>
          <w:i w:val="0"/>
          <w:iCs w:val="0"/>
          <w:caps w:val="0"/>
          <w:color w:val="333333"/>
          <w:spacing w:val="0"/>
          <w:sz w:val="24"/>
          <w:szCs w:val="24"/>
          <w:shd w:val="clear" w:fill="FFFFFF"/>
        </w:rPr>
        <w:t>。</w:t>
      </w:r>
      <w:r>
        <w:rPr>
          <w:rFonts w:hint="eastAsia" w:ascii="仿宋" w:hAnsi="仿宋" w:eastAsia="仿宋" w:cs="仿宋"/>
          <w:i w:val="0"/>
          <w:iCs w:val="0"/>
          <w:caps w:val="0"/>
          <w:color w:val="333333"/>
          <w:spacing w:val="0"/>
          <w:sz w:val="24"/>
          <w:szCs w:val="24"/>
          <w:shd w:val="clear" w:fill="FFFFFF"/>
          <w:lang w:val="en-US" w:eastAsia="zh-CN"/>
        </w:rPr>
        <w:t>为了</w:t>
      </w:r>
      <w:r>
        <w:rPr>
          <w:rFonts w:hint="eastAsia" w:ascii="仿宋" w:hAnsi="仿宋" w:eastAsia="仿宋" w:cs="仿宋"/>
          <w:i w:val="0"/>
          <w:iCs w:val="0"/>
          <w:caps w:val="0"/>
          <w:color w:val="333333"/>
          <w:spacing w:val="0"/>
          <w:sz w:val="24"/>
          <w:szCs w:val="24"/>
          <w:shd w:val="clear" w:fill="FFFFFF"/>
        </w:rPr>
        <w:t>贯彻落实《关于全面加强和改进新时代学校体育工作的意见》《义务教育体育与健康课程标准（2022年版）》要求，以“健康第一”为核心理念，</w:t>
      </w:r>
      <w:r>
        <w:rPr>
          <w:rFonts w:hint="eastAsia" w:ascii="仿宋" w:hAnsi="仿宋" w:eastAsia="仿宋" w:cs="仿宋"/>
          <w:i w:val="0"/>
          <w:iCs w:val="0"/>
          <w:caps w:val="0"/>
          <w:color w:val="333333"/>
          <w:spacing w:val="0"/>
          <w:sz w:val="24"/>
          <w:szCs w:val="24"/>
          <w:shd w:val="clear" w:fill="FFFFFF"/>
          <w:lang w:val="en-US" w:eastAsia="zh-CN"/>
        </w:rPr>
        <w:t>以2024版教材为蓝本，落实“依标施教”“用教材教”，把握学科</w:t>
      </w:r>
      <w:r>
        <w:rPr>
          <w:rFonts w:hint="eastAsia" w:ascii="仿宋" w:hAnsi="仿宋" w:eastAsia="仿宋" w:cs="仿宋"/>
          <w:i w:val="0"/>
          <w:iCs w:val="0"/>
          <w:caps w:val="0"/>
          <w:color w:val="333333"/>
          <w:spacing w:val="0"/>
          <w:sz w:val="24"/>
          <w:szCs w:val="24"/>
          <w:shd w:val="clear" w:fill="FFFFFF"/>
        </w:rPr>
        <w:t>基础性、健身性、实践性和综合性</w:t>
      </w:r>
      <w:r>
        <w:rPr>
          <w:rFonts w:hint="eastAsia" w:ascii="仿宋" w:hAnsi="仿宋" w:eastAsia="仿宋" w:cs="仿宋"/>
          <w:i w:val="0"/>
          <w:iCs w:val="0"/>
          <w:caps w:val="0"/>
          <w:color w:val="333333"/>
          <w:spacing w:val="0"/>
          <w:sz w:val="24"/>
          <w:szCs w:val="24"/>
          <w:shd w:val="clear" w:fill="FFFFFF"/>
          <w:lang w:val="en-US" w:eastAsia="zh-CN"/>
        </w:rPr>
        <w:t>特征</w:t>
      </w:r>
      <w:r>
        <w:rPr>
          <w:rFonts w:hint="eastAsia" w:ascii="仿宋" w:hAnsi="仿宋" w:eastAsia="仿宋" w:cs="仿宋"/>
          <w:i w:val="0"/>
          <w:iCs w:val="0"/>
          <w:caps w:val="0"/>
          <w:color w:val="333333"/>
          <w:spacing w:val="0"/>
          <w:sz w:val="24"/>
          <w:szCs w:val="24"/>
          <w:shd w:val="clear" w:fill="FFFFFF"/>
          <w:lang w:eastAsia="zh-CN"/>
        </w:rPr>
        <w:t>，</w:t>
      </w:r>
      <w:r>
        <w:rPr>
          <w:rFonts w:hint="eastAsia" w:ascii="仿宋" w:hAnsi="仿宋" w:eastAsia="仿宋" w:cs="仿宋"/>
          <w:i w:val="0"/>
          <w:iCs w:val="0"/>
          <w:caps w:val="0"/>
          <w:color w:val="333333"/>
          <w:spacing w:val="0"/>
          <w:sz w:val="24"/>
          <w:szCs w:val="24"/>
          <w:shd w:val="clear" w:fill="FFFFFF"/>
          <w:lang w:val="en-US" w:eastAsia="zh-CN"/>
        </w:rPr>
        <w:t>整体</w:t>
      </w:r>
      <w:r>
        <w:rPr>
          <w:rFonts w:hint="eastAsia" w:ascii="仿宋" w:hAnsi="仿宋" w:eastAsia="仿宋" w:cs="仿宋"/>
          <w:i w:val="0"/>
          <w:iCs w:val="0"/>
          <w:caps w:val="0"/>
          <w:color w:val="333333"/>
          <w:spacing w:val="0"/>
          <w:sz w:val="24"/>
          <w:szCs w:val="24"/>
          <w:shd w:val="clear" w:fill="FFFFFF"/>
        </w:rPr>
        <w:t>优化</w:t>
      </w:r>
      <w:r>
        <w:rPr>
          <w:rFonts w:hint="eastAsia" w:ascii="仿宋" w:hAnsi="仿宋" w:eastAsia="仿宋" w:cs="仿宋"/>
          <w:i w:val="0"/>
          <w:iCs w:val="0"/>
          <w:caps w:val="0"/>
          <w:color w:val="333333"/>
          <w:spacing w:val="0"/>
          <w:sz w:val="24"/>
          <w:szCs w:val="24"/>
          <w:shd w:val="clear" w:fill="FFFFFF"/>
          <w:lang w:val="en-US" w:eastAsia="zh-CN"/>
        </w:rPr>
        <w:t>全市各中小学体育与健康</w:t>
      </w:r>
      <w:r>
        <w:rPr>
          <w:rFonts w:hint="eastAsia" w:ascii="仿宋" w:hAnsi="仿宋" w:eastAsia="仿宋" w:cs="仿宋"/>
          <w:i w:val="0"/>
          <w:iCs w:val="0"/>
          <w:caps w:val="0"/>
          <w:color w:val="333333"/>
          <w:spacing w:val="0"/>
          <w:sz w:val="24"/>
          <w:szCs w:val="24"/>
          <w:shd w:val="clear" w:fill="FFFFFF"/>
        </w:rPr>
        <w:t>课程体系与实施路径</w:t>
      </w:r>
      <w:r>
        <w:rPr>
          <w:rFonts w:hint="eastAsia" w:ascii="仿宋" w:hAnsi="仿宋" w:eastAsia="仿宋" w:cs="仿宋"/>
          <w:i w:val="0"/>
          <w:iCs w:val="0"/>
          <w:caps w:val="0"/>
          <w:color w:val="333333"/>
          <w:spacing w:val="0"/>
          <w:sz w:val="24"/>
          <w:szCs w:val="24"/>
          <w:shd w:val="clear" w:fill="FFFFFF"/>
          <w:lang w:eastAsia="zh-CN"/>
        </w:rPr>
        <w:t>，</w:t>
      </w:r>
      <w:r>
        <w:rPr>
          <w:rFonts w:hint="eastAsia" w:ascii="仿宋" w:hAnsi="仿宋" w:eastAsia="仿宋" w:cs="仿宋"/>
          <w:i w:val="0"/>
          <w:iCs w:val="0"/>
          <w:caps w:val="0"/>
          <w:color w:val="333333"/>
          <w:spacing w:val="0"/>
          <w:sz w:val="24"/>
          <w:szCs w:val="24"/>
          <w:shd w:val="clear" w:fill="FFFFFF"/>
        </w:rPr>
        <w:t>促进</w:t>
      </w:r>
      <w:r>
        <w:rPr>
          <w:rFonts w:hint="eastAsia" w:ascii="仿宋" w:hAnsi="仿宋" w:eastAsia="仿宋" w:cs="仿宋"/>
          <w:i w:val="0"/>
          <w:iCs w:val="0"/>
          <w:caps w:val="0"/>
          <w:color w:val="333333"/>
          <w:spacing w:val="0"/>
          <w:sz w:val="24"/>
          <w:szCs w:val="24"/>
          <w:shd w:val="clear" w:fill="FFFFFF"/>
          <w:lang w:val="en-US" w:eastAsia="zh-CN"/>
        </w:rPr>
        <w:t>中小</w:t>
      </w:r>
      <w:r>
        <w:rPr>
          <w:rFonts w:hint="eastAsia" w:ascii="仿宋" w:hAnsi="仿宋" w:eastAsia="仿宋" w:cs="仿宋"/>
          <w:i w:val="0"/>
          <w:iCs w:val="0"/>
          <w:caps w:val="0"/>
          <w:color w:val="333333"/>
          <w:spacing w:val="0"/>
          <w:sz w:val="24"/>
          <w:szCs w:val="24"/>
          <w:shd w:val="clear" w:fill="FFFFFF"/>
        </w:rPr>
        <w:t>学</w:t>
      </w:r>
      <w:r>
        <w:rPr>
          <w:rFonts w:hint="eastAsia" w:ascii="仿宋" w:hAnsi="仿宋" w:eastAsia="仿宋" w:cs="仿宋"/>
          <w:i w:val="0"/>
          <w:iCs w:val="0"/>
          <w:caps w:val="0"/>
          <w:color w:val="333333"/>
          <w:spacing w:val="0"/>
          <w:sz w:val="24"/>
          <w:szCs w:val="24"/>
          <w:shd w:val="clear" w:fill="FFFFFF"/>
          <w:lang w:val="en-US" w:eastAsia="zh-CN"/>
        </w:rPr>
        <w:t>体育教育教学的高质量发展，特制定本实施指南</w:t>
      </w:r>
      <w:r>
        <w:rPr>
          <w:rFonts w:hint="eastAsia" w:ascii="仿宋" w:hAnsi="仿宋" w:eastAsia="仿宋" w:cs="仿宋"/>
          <w:i w:val="0"/>
          <w:iCs w:val="0"/>
          <w:caps w:val="0"/>
          <w:color w:val="333333"/>
          <w:spacing w:val="0"/>
          <w:sz w:val="24"/>
          <w:szCs w:val="24"/>
          <w:shd w:val="clear" w:fill="FFFFFF"/>
        </w:rPr>
        <w:t>。</w:t>
      </w:r>
    </w:p>
    <w:p w14:paraId="59B75E2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82" w:firstLineChars="200"/>
        <w:jc w:val="left"/>
        <w:textAlignment w:val="auto"/>
        <w:rPr>
          <w:rFonts w:hint="eastAsia" w:ascii="仿宋" w:hAnsi="仿宋" w:eastAsia="仿宋" w:cs="仿宋"/>
          <w:b/>
          <w:bCs/>
          <w:i w:val="0"/>
          <w:iCs w:val="0"/>
          <w:caps w:val="0"/>
          <w:color w:val="333333"/>
          <w:spacing w:val="0"/>
          <w:sz w:val="24"/>
          <w:szCs w:val="24"/>
        </w:rPr>
      </w:pPr>
      <w:r>
        <w:rPr>
          <w:rFonts w:hint="eastAsia" w:ascii="仿宋" w:hAnsi="仿宋" w:eastAsia="仿宋" w:cs="仿宋"/>
          <w:b/>
          <w:bCs/>
          <w:i w:val="0"/>
          <w:iCs w:val="0"/>
          <w:caps w:val="0"/>
          <w:color w:val="333333"/>
          <w:spacing w:val="0"/>
          <w:sz w:val="24"/>
          <w:szCs w:val="24"/>
          <w:shd w:val="clear" w:fill="FFFFFF"/>
        </w:rPr>
        <w:t>‌</w:t>
      </w:r>
      <w:r>
        <w:rPr>
          <w:rStyle w:val="10"/>
          <w:rFonts w:hint="eastAsia" w:ascii="仿宋" w:hAnsi="仿宋" w:eastAsia="仿宋" w:cs="仿宋"/>
          <w:b/>
          <w:bCs/>
          <w:i w:val="0"/>
          <w:iCs w:val="0"/>
          <w:caps w:val="0"/>
          <w:color w:val="333333"/>
          <w:spacing w:val="0"/>
          <w:sz w:val="24"/>
          <w:szCs w:val="24"/>
          <w:shd w:val="clear" w:fill="FFFFFF"/>
        </w:rPr>
        <w:t>二、总体目标</w:t>
      </w:r>
      <w:r>
        <w:rPr>
          <w:rFonts w:hint="eastAsia" w:ascii="仿宋" w:hAnsi="仿宋" w:eastAsia="仿宋" w:cs="仿宋"/>
          <w:b/>
          <w:bCs/>
          <w:i w:val="0"/>
          <w:iCs w:val="0"/>
          <w:caps w:val="0"/>
          <w:color w:val="333333"/>
          <w:spacing w:val="0"/>
          <w:sz w:val="24"/>
          <w:szCs w:val="24"/>
          <w:shd w:val="clear" w:fill="FFFFFF"/>
        </w:rPr>
        <w:t>‌</w:t>
      </w:r>
    </w:p>
    <w:p w14:paraId="232F3CC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20" w:lineRule="exact"/>
        <w:ind w:leftChars="0" w:right="0" w:rightChars="0" w:firstLine="480" w:firstLineChars="200"/>
        <w:jc w:val="left"/>
        <w:textAlignment w:val="auto"/>
        <w:rPr>
          <w:rFonts w:hint="eastAsia" w:ascii="仿宋" w:hAnsi="仿宋" w:eastAsia="仿宋" w:cs="仿宋"/>
          <w:b w:val="0"/>
          <w:bCs w:val="0"/>
          <w:i w:val="0"/>
          <w:iCs w:val="0"/>
          <w:sz w:val="24"/>
          <w:szCs w:val="24"/>
        </w:rPr>
      </w:pPr>
      <w:r>
        <w:rPr>
          <w:rFonts w:hint="eastAsia" w:ascii="仿宋" w:hAnsi="仿宋" w:eastAsia="仿宋" w:cs="仿宋"/>
          <w:b w:val="0"/>
          <w:bCs w:val="0"/>
          <w:i w:val="0"/>
          <w:iCs w:val="0"/>
          <w:caps w:val="0"/>
          <w:color w:val="333333"/>
          <w:spacing w:val="0"/>
          <w:sz w:val="24"/>
          <w:szCs w:val="24"/>
          <w:shd w:val="clear" w:fill="FFFFFF"/>
          <w:lang w:eastAsia="zh-CN"/>
        </w:rPr>
        <w:t>（</w:t>
      </w:r>
      <w:r>
        <w:rPr>
          <w:rFonts w:hint="eastAsia" w:ascii="仿宋" w:hAnsi="仿宋" w:eastAsia="仿宋" w:cs="仿宋"/>
          <w:b w:val="0"/>
          <w:bCs w:val="0"/>
          <w:i w:val="0"/>
          <w:iCs w:val="0"/>
          <w:caps w:val="0"/>
          <w:color w:val="333333"/>
          <w:spacing w:val="0"/>
          <w:sz w:val="24"/>
          <w:szCs w:val="24"/>
          <w:shd w:val="clear" w:fill="FFFFFF"/>
          <w:lang w:val="en-US" w:eastAsia="zh-CN"/>
        </w:rPr>
        <w:t>一）坚持</w:t>
      </w:r>
      <w:r>
        <w:rPr>
          <w:rFonts w:hint="eastAsia" w:ascii="仿宋" w:hAnsi="仿宋" w:eastAsia="仿宋" w:cs="仿宋"/>
          <w:b w:val="0"/>
          <w:bCs w:val="0"/>
          <w:i w:val="0"/>
          <w:iCs w:val="0"/>
          <w:caps w:val="0"/>
          <w:color w:val="333333"/>
          <w:spacing w:val="0"/>
          <w:sz w:val="24"/>
          <w:szCs w:val="24"/>
          <w:shd w:val="clear" w:fill="FFFFFF"/>
        </w:rPr>
        <w:t>‌</w:t>
      </w:r>
      <w:r>
        <w:rPr>
          <w:rStyle w:val="10"/>
          <w:rFonts w:hint="eastAsia" w:ascii="仿宋" w:hAnsi="仿宋" w:eastAsia="仿宋" w:cs="仿宋"/>
          <w:b w:val="0"/>
          <w:bCs w:val="0"/>
          <w:i w:val="0"/>
          <w:iCs w:val="0"/>
          <w:caps w:val="0"/>
          <w:color w:val="333333"/>
          <w:spacing w:val="0"/>
          <w:sz w:val="24"/>
          <w:szCs w:val="24"/>
          <w:shd w:val="clear" w:fill="FFFFFF"/>
        </w:rPr>
        <w:t>核心素养导向</w:t>
      </w:r>
      <w:r>
        <w:rPr>
          <w:rStyle w:val="10"/>
          <w:rFonts w:hint="eastAsia" w:ascii="仿宋" w:hAnsi="仿宋" w:eastAsia="仿宋" w:cs="仿宋"/>
          <w:b w:val="0"/>
          <w:bCs w:val="0"/>
          <w:i w:val="0"/>
          <w:iCs w:val="0"/>
          <w:caps w:val="0"/>
          <w:color w:val="333333"/>
          <w:spacing w:val="0"/>
          <w:sz w:val="24"/>
          <w:szCs w:val="24"/>
          <w:shd w:val="clear" w:fill="FFFFFF"/>
          <w:lang w:eastAsia="zh-CN"/>
        </w:rPr>
        <w:t>，</w:t>
      </w:r>
      <w:r>
        <w:rPr>
          <w:rStyle w:val="10"/>
          <w:rFonts w:hint="eastAsia" w:ascii="仿宋" w:hAnsi="仿宋" w:eastAsia="仿宋" w:cs="仿宋"/>
          <w:b w:val="0"/>
          <w:bCs w:val="0"/>
          <w:i w:val="0"/>
          <w:iCs w:val="0"/>
          <w:caps w:val="0"/>
          <w:color w:val="333333"/>
          <w:spacing w:val="0"/>
          <w:sz w:val="24"/>
          <w:szCs w:val="24"/>
          <w:shd w:val="clear" w:fill="FFFFFF"/>
          <w:lang w:val="en-US" w:eastAsia="zh-CN"/>
        </w:rPr>
        <w:t>全面建设中小学体育课程与教学，整体提高区域和学校的课程管理与实施水平；</w:t>
      </w:r>
    </w:p>
    <w:p w14:paraId="6D34157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20" w:lineRule="exact"/>
        <w:ind w:leftChars="0" w:right="0" w:rightChars="0" w:firstLine="480" w:firstLineChars="200"/>
        <w:jc w:val="left"/>
        <w:textAlignment w:val="auto"/>
        <w:rPr>
          <w:rFonts w:hint="eastAsia" w:ascii="仿宋" w:hAnsi="仿宋" w:eastAsia="仿宋" w:cs="仿宋"/>
          <w:b w:val="0"/>
          <w:bCs w:val="0"/>
          <w:i w:val="0"/>
          <w:iCs w:val="0"/>
          <w:sz w:val="24"/>
          <w:szCs w:val="24"/>
        </w:rPr>
      </w:pPr>
      <w:r>
        <w:rPr>
          <w:rStyle w:val="10"/>
          <w:rFonts w:hint="eastAsia" w:ascii="仿宋" w:hAnsi="仿宋" w:eastAsia="仿宋" w:cs="仿宋"/>
          <w:b w:val="0"/>
          <w:bCs w:val="0"/>
          <w:i w:val="0"/>
          <w:iCs w:val="0"/>
          <w:caps w:val="0"/>
          <w:color w:val="333333"/>
          <w:spacing w:val="0"/>
          <w:sz w:val="24"/>
          <w:szCs w:val="24"/>
          <w:shd w:val="clear" w:fill="FFFFFF"/>
          <w:lang w:val="en-US" w:eastAsia="zh-CN"/>
        </w:rPr>
        <w:t>（二）坚持面向全体学生，优化体育教育教学的实施，促进学生运动能力、健康行为与体育品德的提升；</w:t>
      </w:r>
    </w:p>
    <w:p w14:paraId="19C1FCE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20" w:lineRule="exact"/>
        <w:ind w:left="239" w:leftChars="114" w:right="0" w:firstLine="240" w:firstLineChars="100"/>
        <w:jc w:val="left"/>
        <w:textAlignment w:val="auto"/>
        <w:rPr>
          <w:rFonts w:hint="eastAsia" w:ascii="仿宋" w:hAnsi="仿宋" w:eastAsia="仿宋" w:cs="仿宋"/>
          <w:b w:val="0"/>
          <w:bCs w:val="0"/>
          <w:i w:val="0"/>
          <w:iCs w:val="0"/>
          <w:caps w:val="0"/>
          <w:color w:val="333333"/>
          <w:spacing w:val="0"/>
          <w:sz w:val="24"/>
          <w:szCs w:val="24"/>
        </w:rPr>
      </w:pPr>
      <w:r>
        <w:rPr>
          <w:rStyle w:val="10"/>
          <w:rFonts w:hint="eastAsia" w:ascii="仿宋" w:hAnsi="仿宋" w:eastAsia="仿宋" w:cs="仿宋"/>
          <w:b w:val="0"/>
          <w:bCs w:val="0"/>
          <w:i w:val="0"/>
          <w:iCs w:val="0"/>
          <w:caps w:val="0"/>
          <w:color w:val="333333"/>
          <w:spacing w:val="0"/>
          <w:sz w:val="24"/>
          <w:szCs w:val="24"/>
          <w:shd w:val="clear" w:fill="FFFFFF"/>
          <w:lang w:val="en-US" w:eastAsia="zh-CN"/>
        </w:rPr>
        <w:t>（三）遵循各年段课程与教学规律，提高教师“依标教学”“用教材教”意识与能力，促进体育教师的专业发展。</w:t>
      </w:r>
    </w:p>
    <w:p w14:paraId="1E00C61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82" w:firstLineChars="200"/>
        <w:jc w:val="left"/>
        <w:textAlignment w:val="auto"/>
        <w:rPr>
          <w:rFonts w:hint="eastAsia" w:ascii="仿宋" w:hAnsi="仿宋" w:eastAsia="仿宋" w:cs="仿宋"/>
          <w:b/>
          <w:bCs/>
          <w:i w:val="0"/>
          <w:iCs w:val="0"/>
          <w:caps w:val="0"/>
          <w:color w:val="333333"/>
          <w:spacing w:val="0"/>
          <w:sz w:val="24"/>
          <w:szCs w:val="24"/>
        </w:rPr>
      </w:pPr>
      <w:r>
        <w:rPr>
          <w:rFonts w:hint="eastAsia" w:ascii="仿宋" w:hAnsi="仿宋" w:eastAsia="仿宋" w:cs="仿宋"/>
          <w:b/>
          <w:bCs/>
          <w:i w:val="0"/>
          <w:iCs w:val="0"/>
          <w:caps w:val="0"/>
          <w:color w:val="333333"/>
          <w:spacing w:val="0"/>
          <w:sz w:val="24"/>
          <w:szCs w:val="24"/>
          <w:shd w:val="clear" w:fill="FFFFFF"/>
        </w:rPr>
        <w:t>‌</w:t>
      </w:r>
      <w:r>
        <w:rPr>
          <w:rStyle w:val="10"/>
          <w:rFonts w:hint="eastAsia" w:ascii="仿宋" w:hAnsi="仿宋" w:eastAsia="仿宋" w:cs="仿宋"/>
          <w:b/>
          <w:bCs/>
          <w:i w:val="0"/>
          <w:iCs w:val="0"/>
          <w:caps w:val="0"/>
          <w:color w:val="333333"/>
          <w:spacing w:val="0"/>
          <w:sz w:val="24"/>
          <w:szCs w:val="24"/>
          <w:shd w:val="clear" w:fill="FFFFFF"/>
        </w:rPr>
        <w:t>三、课程设置要求（2022年版课标）</w:t>
      </w:r>
      <w:r>
        <w:rPr>
          <w:rFonts w:hint="eastAsia" w:ascii="仿宋" w:hAnsi="仿宋" w:eastAsia="仿宋" w:cs="仿宋"/>
          <w:b/>
          <w:bCs/>
          <w:i w:val="0"/>
          <w:iCs w:val="0"/>
          <w:caps w:val="0"/>
          <w:color w:val="333333"/>
          <w:spacing w:val="0"/>
          <w:sz w:val="24"/>
          <w:szCs w:val="24"/>
          <w:shd w:val="clear" w:fill="FFFFFF"/>
        </w:rPr>
        <w:t>‌</w:t>
      </w:r>
    </w:p>
    <w:p w14:paraId="04AD1F9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20" w:lineRule="atLeast"/>
        <w:ind w:leftChars="200" w:right="0" w:rightChars="0"/>
        <w:jc w:val="left"/>
        <w:textAlignment w:val="auto"/>
        <w:rPr>
          <w:rFonts w:hint="eastAsia" w:ascii="仿宋" w:hAnsi="仿宋" w:eastAsia="仿宋" w:cs="仿宋"/>
          <w:sz w:val="24"/>
          <w:szCs w:val="24"/>
        </w:rPr>
      </w:pPr>
      <w:r>
        <w:rPr>
          <w:rFonts w:hint="eastAsia" w:ascii="仿宋" w:hAnsi="仿宋" w:eastAsia="仿宋" w:cs="仿宋"/>
          <w:i w:val="0"/>
          <w:iCs w:val="0"/>
          <w:caps w:val="0"/>
          <w:color w:val="333333"/>
          <w:spacing w:val="0"/>
          <w:sz w:val="24"/>
          <w:szCs w:val="24"/>
          <w:shd w:val="clear" w:fill="FFFFFF"/>
          <w:lang w:eastAsia="zh-CN"/>
        </w:rPr>
        <w:t>（</w:t>
      </w:r>
      <w:r>
        <w:rPr>
          <w:rFonts w:hint="eastAsia" w:ascii="仿宋" w:hAnsi="仿宋" w:eastAsia="仿宋" w:cs="仿宋"/>
          <w:i w:val="0"/>
          <w:iCs w:val="0"/>
          <w:caps w:val="0"/>
          <w:color w:val="333333"/>
          <w:spacing w:val="0"/>
          <w:sz w:val="24"/>
          <w:szCs w:val="24"/>
          <w:shd w:val="clear" w:fill="FFFFFF"/>
          <w:lang w:val="en-US" w:eastAsia="zh-CN"/>
        </w:rPr>
        <w:t>一）</w:t>
      </w:r>
      <w:r>
        <w:rPr>
          <w:rFonts w:hint="eastAsia" w:ascii="仿宋" w:hAnsi="仿宋" w:eastAsia="仿宋" w:cs="仿宋"/>
          <w:i w:val="0"/>
          <w:iCs w:val="0"/>
          <w:caps w:val="0"/>
          <w:color w:val="333333"/>
          <w:spacing w:val="0"/>
          <w:sz w:val="24"/>
          <w:szCs w:val="24"/>
          <w:shd w:val="clear" w:fill="FFFFFF"/>
        </w:rPr>
        <w:t>‌</w:t>
      </w:r>
      <w:r>
        <w:rPr>
          <w:rStyle w:val="10"/>
          <w:rFonts w:hint="eastAsia" w:ascii="仿宋" w:hAnsi="仿宋" w:eastAsia="仿宋" w:cs="仿宋"/>
          <w:b/>
          <w:bCs/>
          <w:i w:val="0"/>
          <w:iCs w:val="0"/>
          <w:caps w:val="0"/>
          <w:color w:val="333333"/>
          <w:spacing w:val="0"/>
          <w:sz w:val="24"/>
          <w:szCs w:val="24"/>
          <w:shd w:val="clear" w:fill="FFFFFF"/>
        </w:rPr>
        <w:t>课时安排</w:t>
      </w:r>
      <w:r>
        <w:rPr>
          <w:rFonts w:hint="eastAsia" w:ascii="仿宋" w:hAnsi="仿宋" w:eastAsia="仿宋" w:cs="仿宋"/>
          <w:i w:val="0"/>
          <w:iCs w:val="0"/>
          <w:caps w:val="0"/>
          <w:color w:val="333333"/>
          <w:spacing w:val="0"/>
          <w:sz w:val="24"/>
          <w:szCs w:val="24"/>
          <w:shd w:val="clear" w:fill="FFFFFF"/>
        </w:rPr>
        <w:t>‌</w:t>
      </w:r>
    </w:p>
    <w:p w14:paraId="54BCA02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20" w:lineRule="atLeast"/>
        <w:ind w:left="0" w:leftChars="0" w:right="0" w:rightChars="0" w:firstLine="480" w:firstLineChars="200"/>
        <w:jc w:val="left"/>
        <w:textAlignment w:val="auto"/>
        <w:rPr>
          <w:rFonts w:hint="eastAsia" w:ascii="仿宋" w:hAnsi="仿宋" w:eastAsia="仿宋" w:cs="仿宋"/>
          <w:sz w:val="24"/>
          <w:szCs w:val="24"/>
        </w:rPr>
      </w:pPr>
      <w:r>
        <w:rPr>
          <w:rFonts w:hint="eastAsia" w:ascii="仿宋" w:hAnsi="仿宋" w:eastAsia="仿宋" w:cs="仿宋"/>
          <w:i w:val="0"/>
          <w:iCs w:val="0"/>
          <w:caps w:val="0"/>
          <w:color w:val="333333"/>
          <w:spacing w:val="0"/>
          <w:sz w:val="24"/>
          <w:szCs w:val="24"/>
          <w:shd w:val="clear" w:fill="FFFFFF"/>
        </w:rPr>
        <w:t>小学</w:t>
      </w:r>
      <w:r>
        <w:rPr>
          <w:rFonts w:hint="eastAsia" w:ascii="仿宋" w:hAnsi="仿宋" w:eastAsia="仿宋" w:cs="仿宋"/>
          <w:i w:val="0"/>
          <w:iCs w:val="0"/>
          <w:caps w:val="0"/>
          <w:color w:val="333333"/>
          <w:spacing w:val="0"/>
          <w:sz w:val="24"/>
          <w:szCs w:val="24"/>
          <w:shd w:val="clear" w:fill="FFFFFF"/>
          <w:lang w:val="en-US" w:eastAsia="zh-CN"/>
        </w:rPr>
        <w:t>全面实施</w:t>
      </w:r>
      <w:r>
        <w:rPr>
          <w:rFonts w:hint="eastAsia" w:ascii="仿宋" w:hAnsi="仿宋" w:eastAsia="仿宋" w:cs="仿宋"/>
          <w:i w:val="0"/>
          <w:iCs w:val="0"/>
          <w:caps w:val="0"/>
          <w:color w:val="333333"/>
          <w:spacing w:val="0"/>
          <w:sz w:val="24"/>
          <w:szCs w:val="24"/>
          <w:shd w:val="clear" w:fill="FFFFFF"/>
        </w:rPr>
        <w:t>每</w:t>
      </w:r>
      <w:r>
        <w:rPr>
          <w:rFonts w:hint="eastAsia" w:ascii="仿宋" w:hAnsi="仿宋" w:eastAsia="仿宋" w:cs="仿宋"/>
          <w:i w:val="0"/>
          <w:iCs w:val="0"/>
          <w:caps w:val="0"/>
          <w:color w:val="333333"/>
          <w:spacing w:val="0"/>
          <w:sz w:val="24"/>
          <w:szCs w:val="24"/>
          <w:shd w:val="clear" w:fill="FFFFFF"/>
          <w:lang w:val="en-US" w:eastAsia="zh-CN"/>
        </w:rPr>
        <w:t>天一节体育课，</w:t>
      </w:r>
      <w:r>
        <w:rPr>
          <w:rFonts w:hint="eastAsia" w:ascii="仿宋" w:hAnsi="仿宋" w:eastAsia="仿宋" w:cs="仿宋"/>
          <w:i w:val="0"/>
          <w:iCs w:val="0"/>
          <w:caps w:val="0"/>
          <w:color w:val="333333"/>
          <w:spacing w:val="0"/>
          <w:sz w:val="24"/>
          <w:szCs w:val="24"/>
          <w:shd w:val="clear" w:fill="FFFFFF"/>
        </w:rPr>
        <w:t>初中每周3课时；高中每周2课时</w:t>
      </w:r>
      <w:r>
        <w:rPr>
          <w:rFonts w:hint="eastAsia" w:ascii="仿宋" w:hAnsi="仿宋" w:eastAsia="仿宋" w:cs="仿宋"/>
          <w:i w:val="0"/>
          <w:iCs w:val="0"/>
          <w:caps w:val="0"/>
          <w:color w:val="333333"/>
          <w:spacing w:val="0"/>
          <w:sz w:val="24"/>
          <w:szCs w:val="24"/>
          <w:shd w:val="clear" w:fill="FFFFFF"/>
          <w:lang w:eastAsia="zh-CN"/>
        </w:rPr>
        <w:t>，</w:t>
      </w:r>
      <w:r>
        <w:rPr>
          <w:rFonts w:hint="eastAsia" w:ascii="仿宋" w:hAnsi="仿宋" w:eastAsia="仿宋" w:cs="仿宋"/>
          <w:i w:val="0"/>
          <w:iCs w:val="0"/>
          <w:caps w:val="0"/>
          <w:color w:val="333333"/>
          <w:spacing w:val="0"/>
          <w:sz w:val="24"/>
          <w:szCs w:val="24"/>
          <w:shd w:val="clear" w:fill="FFFFFF"/>
          <w:lang w:val="en-US" w:eastAsia="zh-CN"/>
        </w:rPr>
        <w:t>初中试点校每天一节体育课</w:t>
      </w:r>
      <w:r>
        <w:rPr>
          <w:rFonts w:hint="eastAsia" w:ascii="仿宋" w:hAnsi="仿宋" w:eastAsia="仿宋" w:cs="仿宋"/>
          <w:i w:val="0"/>
          <w:iCs w:val="0"/>
          <w:caps w:val="0"/>
          <w:color w:val="333333"/>
          <w:spacing w:val="0"/>
          <w:sz w:val="24"/>
          <w:szCs w:val="24"/>
          <w:shd w:val="clear" w:fill="FFFFFF"/>
          <w:lang w:eastAsia="zh-CN"/>
        </w:rPr>
        <w:t>。</w:t>
      </w:r>
    </w:p>
    <w:p w14:paraId="0196E48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20" w:lineRule="exact"/>
        <w:ind w:leftChars="200" w:right="0" w:rightChars="0"/>
        <w:jc w:val="left"/>
        <w:textAlignment w:val="auto"/>
        <w:rPr>
          <w:rFonts w:hint="eastAsia" w:ascii="仿宋" w:hAnsi="仿宋" w:eastAsia="仿宋" w:cs="仿宋"/>
          <w:sz w:val="24"/>
          <w:szCs w:val="24"/>
        </w:rPr>
      </w:pPr>
      <w:r>
        <w:rPr>
          <w:rFonts w:hint="eastAsia" w:ascii="仿宋" w:hAnsi="仿宋" w:eastAsia="仿宋" w:cs="仿宋"/>
          <w:i w:val="0"/>
          <w:iCs w:val="0"/>
          <w:caps w:val="0"/>
          <w:color w:val="333333"/>
          <w:spacing w:val="0"/>
          <w:sz w:val="24"/>
          <w:szCs w:val="24"/>
          <w:shd w:val="clear" w:fill="FFFFFF"/>
          <w:lang w:eastAsia="zh-CN"/>
        </w:rPr>
        <w:t>（</w:t>
      </w:r>
      <w:r>
        <w:rPr>
          <w:rFonts w:hint="eastAsia" w:ascii="仿宋" w:hAnsi="仿宋" w:eastAsia="仿宋" w:cs="仿宋"/>
          <w:i w:val="0"/>
          <w:iCs w:val="0"/>
          <w:caps w:val="0"/>
          <w:color w:val="333333"/>
          <w:spacing w:val="0"/>
          <w:sz w:val="24"/>
          <w:szCs w:val="24"/>
          <w:shd w:val="clear" w:fill="FFFFFF"/>
          <w:lang w:val="en-US" w:eastAsia="zh-CN"/>
        </w:rPr>
        <w:t>二）</w:t>
      </w:r>
      <w:r>
        <w:rPr>
          <w:rStyle w:val="10"/>
          <w:rFonts w:hint="eastAsia" w:ascii="仿宋" w:hAnsi="仿宋" w:eastAsia="仿宋" w:cs="仿宋"/>
          <w:b/>
          <w:bCs/>
          <w:i w:val="0"/>
          <w:iCs w:val="0"/>
          <w:caps w:val="0"/>
          <w:color w:val="333333"/>
          <w:spacing w:val="0"/>
          <w:sz w:val="24"/>
          <w:szCs w:val="24"/>
          <w:shd w:val="clear" w:fill="FFFFFF"/>
        </w:rPr>
        <w:t>结构</w:t>
      </w:r>
      <w:r>
        <w:rPr>
          <w:rStyle w:val="10"/>
          <w:rFonts w:hint="eastAsia" w:ascii="仿宋" w:hAnsi="仿宋" w:eastAsia="仿宋" w:cs="仿宋"/>
          <w:b/>
          <w:bCs/>
          <w:i w:val="0"/>
          <w:iCs w:val="0"/>
          <w:caps w:val="0"/>
          <w:color w:val="333333"/>
          <w:spacing w:val="0"/>
          <w:sz w:val="24"/>
          <w:szCs w:val="24"/>
          <w:shd w:val="clear" w:fill="FFFFFF"/>
          <w:lang w:val="en-US" w:eastAsia="zh-CN"/>
        </w:rPr>
        <w:t>要求</w:t>
      </w:r>
      <w:r>
        <w:rPr>
          <w:rFonts w:hint="eastAsia" w:ascii="仿宋" w:hAnsi="仿宋" w:eastAsia="仿宋" w:cs="仿宋"/>
          <w:i w:val="0"/>
          <w:iCs w:val="0"/>
          <w:caps w:val="0"/>
          <w:color w:val="333333"/>
          <w:spacing w:val="0"/>
          <w:sz w:val="24"/>
          <w:szCs w:val="24"/>
          <w:shd w:val="clear" w:fill="FFFFFF"/>
        </w:rPr>
        <w:t>‌</w:t>
      </w:r>
    </w:p>
    <w:p w14:paraId="4B9FA7D8">
      <w:pPr>
        <w:keepNext w:val="0"/>
        <w:keepLines w:val="0"/>
        <w:pageBreakBefore w:val="0"/>
        <w:widowControl w:val="0"/>
        <w:kinsoku/>
        <w:wordWrap/>
        <w:overflowPunct/>
        <w:topLinePunct w:val="0"/>
        <w:autoSpaceDE/>
        <w:autoSpaceDN/>
        <w:bidi w:val="0"/>
        <w:adjustRightInd/>
        <w:snapToGrid/>
        <w:spacing w:line="420" w:lineRule="exact"/>
        <w:ind w:left="0" w:firstLine="480" w:firstLineChars="200"/>
        <w:textAlignment w:val="auto"/>
        <w:rPr>
          <w:rFonts w:hint="eastAsia" w:ascii="仿宋" w:hAnsi="仿宋" w:eastAsia="仿宋" w:cs="仿宋"/>
          <w:i w:val="0"/>
          <w:iCs w:val="0"/>
          <w:caps w:val="0"/>
          <w:spacing w:val="0"/>
          <w:sz w:val="24"/>
          <w:szCs w:val="24"/>
          <w:shd w:val="clear" w:color="auto" w:fill="FFFFFF"/>
          <w:lang w:val="en-US" w:eastAsia="zh-CN"/>
        </w:rPr>
      </w:pPr>
      <w:r>
        <w:rPr>
          <w:rFonts w:hint="eastAsia" w:ascii="仿宋" w:hAnsi="仿宋" w:eastAsia="仿宋" w:cs="仿宋"/>
          <w:i w:val="0"/>
          <w:iCs w:val="0"/>
          <w:caps w:val="0"/>
          <w:spacing w:val="0"/>
          <w:sz w:val="24"/>
          <w:szCs w:val="24"/>
          <w:shd w:val="clear" w:color="auto" w:fill="FFFFFF"/>
          <w:lang w:val="en-US" w:eastAsia="zh-CN"/>
        </w:rPr>
        <w:t>1.运动技能教学：</w:t>
      </w:r>
    </w:p>
    <w:p w14:paraId="58B8DEB9">
      <w:pPr>
        <w:keepNext w:val="0"/>
        <w:keepLines w:val="0"/>
        <w:pageBreakBefore w:val="0"/>
        <w:widowControl w:val="0"/>
        <w:kinsoku/>
        <w:wordWrap/>
        <w:overflowPunct/>
        <w:topLinePunct w:val="0"/>
        <w:autoSpaceDE/>
        <w:autoSpaceDN/>
        <w:bidi w:val="0"/>
        <w:adjustRightInd/>
        <w:snapToGrid/>
        <w:spacing w:line="420" w:lineRule="exact"/>
        <w:ind w:left="0" w:firstLine="480" w:firstLineChars="200"/>
        <w:textAlignment w:val="auto"/>
        <w:rPr>
          <w:rFonts w:hint="eastAsia" w:ascii="仿宋" w:hAnsi="仿宋" w:eastAsia="仿宋" w:cs="仿宋"/>
          <w:i w:val="0"/>
          <w:iCs w:val="0"/>
          <w:caps w:val="0"/>
          <w:spacing w:val="0"/>
          <w:sz w:val="24"/>
          <w:szCs w:val="24"/>
          <w:shd w:val="clear" w:color="auto" w:fill="FFFFFF"/>
          <w:lang w:val="en-US" w:eastAsia="zh-CN"/>
        </w:rPr>
      </w:pPr>
      <w:r>
        <w:rPr>
          <w:rFonts w:hint="eastAsia" w:ascii="仿宋" w:hAnsi="仿宋" w:eastAsia="仿宋" w:cs="仿宋"/>
          <w:i w:val="0"/>
          <w:iCs w:val="0"/>
          <w:caps w:val="0"/>
          <w:spacing w:val="0"/>
          <w:sz w:val="24"/>
          <w:szCs w:val="24"/>
          <w:shd w:val="clear" w:color="auto" w:fill="FFFFFF"/>
          <w:lang w:val="en-US" w:eastAsia="zh-CN"/>
        </w:rPr>
        <w:t>在1～2年级，重点学生的基本运动技能，以</w:t>
      </w:r>
      <w:r>
        <w:rPr>
          <w:rFonts w:hint="eastAsia" w:ascii="仿宋" w:hAnsi="仿宋" w:eastAsia="仿宋" w:cs="仿宋"/>
          <w:i w:val="0"/>
          <w:iCs w:val="0"/>
          <w:caps w:val="0"/>
          <w:color w:val="333333"/>
          <w:spacing w:val="0"/>
          <w:sz w:val="24"/>
          <w:szCs w:val="24"/>
          <w:shd w:val="clear" w:fill="FFFFFF"/>
          <w:lang w:val="en-US" w:eastAsia="zh-CN"/>
        </w:rPr>
        <w:t>5课时左右的小单元教学为主</w:t>
      </w:r>
      <w:r>
        <w:rPr>
          <w:rFonts w:hint="eastAsia" w:ascii="仿宋" w:hAnsi="仿宋" w:eastAsia="仿宋" w:cs="仿宋"/>
          <w:i w:val="0"/>
          <w:iCs w:val="0"/>
          <w:caps w:val="0"/>
          <w:spacing w:val="0"/>
          <w:sz w:val="24"/>
          <w:szCs w:val="24"/>
          <w:shd w:val="clear" w:color="auto" w:fill="FFFFFF"/>
          <w:lang w:val="en-US" w:eastAsia="zh-CN"/>
        </w:rPr>
        <w:t>；在3～6年级，实施18课时大单元教学。主要根据学生的兴趣爱好从六类专项运动技能（球、田径、体操、水上或冰雪、中华传统体育、新兴体育）中各选择至少1个运动项目进行教学，原则上每学期指导学生学练2个不同的运动项目。学校应至少开设以下运动项目：1个集体性球类运动项目、1个个体性球类运动项目、1个田径类运动项目或项目组合（从跑、跳、投掷3个亚类中各选择1个项目进行组合）、1个体操类运动项目或项目组合（技巧与器械体操项目可由技巧运动、单杠或双杠运动、跳山羊组合而成，艺术性体操项目可由1套韵律操和1套健美操组合而成）、1个水上或冰雪类运动项目或项目组合（由2个水上运动项目或2个冰雪运动项目组合而成）、1个中华传统体育类运动项目或项目组合、1个新兴体育类运动项目或项目组合。</w:t>
      </w:r>
    </w:p>
    <w:p w14:paraId="1851FC11">
      <w:pPr>
        <w:keepNext w:val="0"/>
        <w:keepLines w:val="0"/>
        <w:pageBreakBefore w:val="0"/>
        <w:widowControl w:val="0"/>
        <w:kinsoku/>
        <w:wordWrap/>
        <w:overflowPunct/>
        <w:topLinePunct w:val="0"/>
        <w:autoSpaceDE/>
        <w:autoSpaceDN/>
        <w:bidi w:val="0"/>
        <w:adjustRightInd/>
        <w:snapToGrid/>
        <w:spacing w:line="420" w:lineRule="exact"/>
        <w:ind w:left="0" w:firstLine="480" w:firstLineChars="200"/>
        <w:textAlignment w:val="auto"/>
        <w:rPr>
          <w:rFonts w:hint="eastAsia" w:ascii="仿宋" w:hAnsi="仿宋" w:eastAsia="仿宋" w:cs="仿宋"/>
          <w:i w:val="0"/>
          <w:iCs w:val="0"/>
          <w:caps w:val="0"/>
          <w:spacing w:val="0"/>
          <w:sz w:val="24"/>
          <w:szCs w:val="24"/>
          <w:shd w:val="clear" w:color="auto" w:fill="FFFFFF"/>
          <w:lang w:val="en-US" w:eastAsia="zh-CN"/>
        </w:rPr>
      </w:pPr>
      <w:r>
        <w:rPr>
          <w:rFonts w:hint="eastAsia" w:ascii="仿宋" w:hAnsi="仿宋" w:eastAsia="仿宋" w:cs="仿宋"/>
          <w:i w:val="0"/>
          <w:iCs w:val="0"/>
          <w:caps w:val="0"/>
          <w:spacing w:val="0"/>
          <w:sz w:val="24"/>
          <w:szCs w:val="24"/>
          <w:shd w:val="clear" w:color="auto" w:fill="FFFFFF"/>
          <w:lang w:val="en-US" w:eastAsia="zh-CN"/>
        </w:rPr>
        <w:t>在7～8年级，应根据学生的兴趣爱好从六类专项运动技能的四类中各选择1个运动项目进行教学， 其中必须包括中华传统体育类运动项目，原则上一个学期指导学生学练1个运动项目，在继续发展学生体能的基础上重点发展专项运动技能；</w:t>
      </w:r>
    </w:p>
    <w:p w14:paraId="4E6D7CAF">
      <w:pPr>
        <w:keepNext w:val="0"/>
        <w:keepLines w:val="0"/>
        <w:pageBreakBefore w:val="0"/>
        <w:widowControl w:val="0"/>
        <w:kinsoku/>
        <w:wordWrap/>
        <w:overflowPunct/>
        <w:topLinePunct w:val="0"/>
        <w:autoSpaceDE/>
        <w:autoSpaceDN/>
        <w:bidi w:val="0"/>
        <w:adjustRightInd/>
        <w:snapToGrid/>
        <w:spacing w:line="420" w:lineRule="exact"/>
        <w:ind w:left="0" w:firstLine="480" w:firstLineChars="200"/>
        <w:textAlignment w:val="auto"/>
        <w:rPr>
          <w:rFonts w:hint="eastAsia" w:ascii="仿宋" w:hAnsi="仿宋" w:eastAsia="仿宋" w:cs="仿宋"/>
          <w:i w:val="0"/>
          <w:iCs w:val="0"/>
          <w:caps w:val="0"/>
          <w:spacing w:val="0"/>
          <w:sz w:val="24"/>
          <w:szCs w:val="24"/>
          <w:shd w:val="clear" w:color="auto" w:fill="FFFFFF"/>
          <w:lang w:val="en-US" w:eastAsia="zh-CN"/>
        </w:rPr>
      </w:pPr>
      <w:r>
        <w:rPr>
          <w:rFonts w:hint="eastAsia" w:ascii="仿宋" w:hAnsi="仿宋" w:eastAsia="仿宋" w:cs="仿宋"/>
          <w:i w:val="0"/>
          <w:iCs w:val="0"/>
          <w:caps w:val="0"/>
          <w:spacing w:val="0"/>
          <w:sz w:val="24"/>
          <w:szCs w:val="24"/>
          <w:shd w:val="clear" w:color="auto" w:fill="FFFFFF"/>
          <w:lang w:val="en-US" w:eastAsia="zh-CN"/>
        </w:rPr>
        <w:t>在9年级，学校可以让学生根据兴趣爱好自主选择1个运动项目 进行为期1年的学习，保证学生初中毕业时掌握1～2项运动技能。</w:t>
      </w:r>
    </w:p>
    <w:p w14:paraId="22A99BAD">
      <w:pPr>
        <w:keepNext w:val="0"/>
        <w:keepLines w:val="0"/>
        <w:pageBreakBefore w:val="0"/>
        <w:widowControl w:val="0"/>
        <w:kinsoku/>
        <w:wordWrap/>
        <w:overflowPunct/>
        <w:topLinePunct w:val="0"/>
        <w:autoSpaceDE/>
        <w:autoSpaceDN/>
        <w:bidi w:val="0"/>
        <w:adjustRightInd/>
        <w:snapToGrid/>
        <w:spacing w:line="420" w:lineRule="exact"/>
        <w:ind w:left="0" w:firstLine="480" w:firstLineChars="200"/>
        <w:textAlignment w:val="auto"/>
        <w:rPr>
          <w:rFonts w:hint="eastAsia" w:ascii="仿宋" w:hAnsi="仿宋" w:eastAsia="仿宋" w:cs="仿宋"/>
          <w:i w:val="0"/>
          <w:iCs w:val="0"/>
          <w:caps w:val="0"/>
          <w:spacing w:val="0"/>
          <w:sz w:val="24"/>
          <w:szCs w:val="24"/>
          <w:shd w:val="clear" w:color="auto" w:fill="FFFFFF"/>
          <w:vertAlign w:val="baseline"/>
          <w:lang w:val="en-US" w:eastAsia="zh-CN"/>
        </w:rPr>
      </w:pPr>
      <w:r>
        <w:rPr>
          <w:rFonts w:hint="eastAsia" w:ascii="仿宋" w:hAnsi="仿宋" w:eastAsia="仿宋" w:cs="仿宋"/>
          <w:i w:val="0"/>
          <w:iCs w:val="0"/>
          <w:caps w:val="0"/>
          <w:spacing w:val="0"/>
          <w:sz w:val="24"/>
          <w:szCs w:val="24"/>
          <w:shd w:val="clear" w:color="auto" w:fill="FFFFFF"/>
          <w:lang w:val="en-US" w:eastAsia="zh-CN"/>
        </w:rPr>
        <w:t>2.</w:t>
      </w:r>
      <w:r>
        <w:rPr>
          <w:rFonts w:hint="eastAsia" w:ascii="仿宋" w:hAnsi="仿宋" w:eastAsia="仿宋" w:cs="仿宋"/>
          <w:i w:val="0"/>
          <w:iCs w:val="0"/>
          <w:caps w:val="0"/>
          <w:spacing w:val="0"/>
          <w:sz w:val="24"/>
          <w:szCs w:val="24"/>
          <w:shd w:val="clear" w:color="auto" w:fill="FFFFFF"/>
          <w:vertAlign w:val="baseline"/>
          <w:lang w:val="en-US" w:eastAsia="zh-CN"/>
        </w:rPr>
        <w:t>健康教育每学期不少于4课时，可以视情况适度增加两节左右。</w:t>
      </w:r>
    </w:p>
    <w:p w14:paraId="3BD6EAFF">
      <w:pPr>
        <w:keepNext w:val="0"/>
        <w:keepLines w:val="0"/>
        <w:pageBreakBefore w:val="0"/>
        <w:widowControl w:val="0"/>
        <w:kinsoku/>
        <w:wordWrap/>
        <w:overflowPunct/>
        <w:topLinePunct w:val="0"/>
        <w:autoSpaceDE/>
        <w:autoSpaceDN/>
        <w:bidi w:val="0"/>
        <w:adjustRightInd/>
        <w:snapToGrid/>
        <w:spacing w:line="420" w:lineRule="exact"/>
        <w:ind w:left="0" w:firstLine="480" w:firstLineChars="200"/>
        <w:textAlignment w:val="auto"/>
        <w:rPr>
          <w:rFonts w:hint="eastAsia" w:ascii="仿宋" w:hAnsi="仿宋" w:eastAsia="仿宋" w:cs="仿宋"/>
          <w:i w:val="0"/>
          <w:iCs w:val="0"/>
          <w:caps w:val="0"/>
          <w:spacing w:val="0"/>
          <w:sz w:val="24"/>
          <w:szCs w:val="24"/>
          <w:shd w:val="clear" w:color="auto" w:fill="FFFFFF"/>
          <w:vertAlign w:val="baseline"/>
          <w:lang w:val="en-US" w:eastAsia="zh-CN"/>
        </w:rPr>
      </w:pPr>
      <w:r>
        <w:rPr>
          <w:rFonts w:hint="eastAsia" w:ascii="仿宋" w:hAnsi="仿宋" w:eastAsia="仿宋" w:cs="仿宋"/>
          <w:i w:val="0"/>
          <w:iCs w:val="0"/>
          <w:caps w:val="0"/>
          <w:spacing w:val="0"/>
          <w:sz w:val="24"/>
          <w:szCs w:val="24"/>
          <w:shd w:val="clear" w:color="auto" w:fill="FFFFFF"/>
          <w:vertAlign w:val="baseline"/>
          <w:lang w:val="en-US" w:eastAsia="zh-CN"/>
        </w:rPr>
        <w:t>3.跨学科主题学习每学期不少于6课时，可以视情况适度增加两节左右。</w:t>
      </w:r>
    </w:p>
    <w:p w14:paraId="021B51D1">
      <w:pPr>
        <w:keepNext w:val="0"/>
        <w:keepLines w:val="0"/>
        <w:pageBreakBefore w:val="0"/>
        <w:widowControl w:val="0"/>
        <w:kinsoku/>
        <w:wordWrap/>
        <w:overflowPunct/>
        <w:topLinePunct w:val="0"/>
        <w:autoSpaceDE/>
        <w:autoSpaceDN/>
        <w:bidi w:val="0"/>
        <w:adjustRightInd/>
        <w:snapToGrid/>
        <w:spacing w:line="420" w:lineRule="exact"/>
        <w:ind w:left="0" w:firstLine="480" w:firstLineChars="200"/>
        <w:textAlignment w:val="auto"/>
        <w:rPr>
          <w:rFonts w:hint="eastAsia" w:ascii="仿宋" w:hAnsi="仿宋" w:eastAsia="仿宋" w:cs="仿宋"/>
          <w:i w:val="0"/>
          <w:iCs w:val="0"/>
          <w:caps w:val="0"/>
          <w:spacing w:val="0"/>
          <w:sz w:val="24"/>
          <w:szCs w:val="24"/>
          <w:shd w:val="clear" w:color="auto" w:fill="FFFFFF"/>
          <w:vertAlign w:val="baseline"/>
          <w:lang w:val="en-US" w:eastAsia="zh-CN"/>
        </w:rPr>
      </w:pPr>
      <w:r>
        <w:rPr>
          <w:rFonts w:hint="eastAsia" w:ascii="仿宋" w:hAnsi="仿宋" w:eastAsia="仿宋" w:cs="仿宋"/>
          <w:i w:val="0"/>
          <w:iCs w:val="0"/>
          <w:caps w:val="0"/>
          <w:spacing w:val="0"/>
          <w:sz w:val="24"/>
          <w:szCs w:val="24"/>
          <w:shd w:val="clear" w:color="auto" w:fill="FFFFFF"/>
          <w:vertAlign w:val="baseline"/>
          <w:lang w:val="en-US" w:eastAsia="zh-CN"/>
        </w:rPr>
        <w:t>4.三年级及以上体能学习每学期不少于6课时，可以视情况适度增加两节左右。</w:t>
      </w:r>
    </w:p>
    <w:p w14:paraId="76F4E11C">
      <w:pPr>
        <w:keepNext w:val="0"/>
        <w:keepLines w:val="0"/>
        <w:pageBreakBefore w:val="0"/>
        <w:widowControl w:val="0"/>
        <w:kinsoku/>
        <w:wordWrap/>
        <w:overflowPunct/>
        <w:topLinePunct w:val="0"/>
        <w:autoSpaceDE/>
        <w:autoSpaceDN/>
        <w:bidi w:val="0"/>
        <w:adjustRightInd/>
        <w:snapToGrid/>
        <w:spacing w:line="420" w:lineRule="exact"/>
        <w:ind w:left="0" w:firstLine="480" w:firstLineChars="200"/>
        <w:textAlignment w:val="auto"/>
        <w:rPr>
          <w:rFonts w:hint="eastAsia" w:ascii="仿宋" w:hAnsi="仿宋" w:eastAsia="仿宋" w:cs="仿宋"/>
          <w:i w:val="0"/>
          <w:iCs w:val="0"/>
          <w:caps w:val="0"/>
          <w:spacing w:val="0"/>
          <w:sz w:val="24"/>
          <w:szCs w:val="24"/>
          <w:shd w:val="clear" w:color="auto" w:fill="FFFFFF"/>
          <w:lang w:val="en-US" w:eastAsia="zh-CN"/>
        </w:rPr>
      </w:pPr>
      <w:r>
        <w:rPr>
          <w:rFonts w:hint="eastAsia" w:ascii="仿宋" w:hAnsi="仿宋" w:eastAsia="仿宋" w:cs="仿宋"/>
          <w:i w:val="0"/>
          <w:iCs w:val="0"/>
          <w:caps w:val="0"/>
          <w:spacing w:val="0"/>
          <w:sz w:val="24"/>
          <w:szCs w:val="24"/>
          <w:shd w:val="clear" w:color="auto" w:fill="FFFFFF"/>
          <w:lang w:val="en-US" w:eastAsia="zh-CN"/>
        </w:rPr>
        <w:t>5.从四年级开始可以在做好必修内容的基础上，积</w:t>
      </w:r>
      <w:r>
        <w:rPr>
          <w:rFonts w:hint="eastAsia" w:ascii="仿宋" w:hAnsi="仿宋" w:eastAsia="仿宋" w:cs="仿宋"/>
          <w:b w:val="0"/>
          <w:bCs w:val="0"/>
          <w:i w:val="0"/>
          <w:iCs w:val="0"/>
          <w:caps w:val="0"/>
          <w:spacing w:val="0"/>
          <w:sz w:val="24"/>
          <w:szCs w:val="24"/>
          <w:shd w:val="clear" w:color="auto" w:fill="FFFFFF"/>
          <w:lang w:val="en-US" w:eastAsia="zh-CN"/>
        </w:rPr>
        <w:t>极尝试</w:t>
      </w:r>
      <w:r>
        <w:rPr>
          <w:rStyle w:val="10"/>
          <w:rFonts w:hint="eastAsia" w:ascii="仿宋" w:hAnsi="仿宋" w:eastAsia="仿宋" w:cs="仿宋"/>
          <w:b w:val="0"/>
          <w:bCs w:val="0"/>
          <w:i w:val="0"/>
          <w:iCs w:val="0"/>
          <w:caps w:val="0"/>
          <w:color w:val="333333"/>
          <w:spacing w:val="0"/>
          <w:sz w:val="24"/>
          <w:szCs w:val="24"/>
          <w:shd w:val="clear" w:fill="FFFFFF"/>
        </w:rPr>
        <w:t>选修</w:t>
      </w:r>
      <w:r>
        <w:rPr>
          <w:rStyle w:val="10"/>
          <w:rFonts w:hint="eastAsia" w:ascii="仿宋" w:hAnsi="仿宋" w:eastAsia="仿宋" w:cs="仿宋"/>
          <w:b w:val="0"/>
          <w:bCs w:val="0"/>
          <w:i w:val="0"/>
          <w:iCs w:val="0"/>
          <w:caps w:val="0"/>
          <w:color w:val="333333"/>
          <w:spacing w:val="0"/>
          <w:sz w:val="24"/>
          <w:szCs w:val="24"/>
          <w:shd w:val="clear" w:fill="FFFFFF"/>
          <w:lang w:val="en-US" w:eastAsia="zh-CN"/>
        </w:rPr>
        <w:t>课程，</w:t>
      </w:r>
      <w:r>
        <w:rPr>
          <w:rFonts w:hint="eastAsia" w:ascii="仿宋" w:hAnsi="仿宋" w:eastAsia="仿宋" w:cs="仿宋"/>
          <w:b w:val="0"/>
          <w:bCs w:val="0"/>
          <w:i w:val="0"/>
          <w:iCs w:val="0"/>
          <w:caps w:val="0"/>
          <w:color w:val="333333"/>
          <w:spacing w:val="0"/>
          <w:sz w:val="24"/>
          <w:szCs w:val="24"/>
          <w:shd w:val="clear" w:fill="FFFFFF"/>
        </w:rPr>
        <w:t>提</w:t>
      </w:r>
      <w:r>
        <w:rPr>
          <w:rFonts w:hint="eastAsia" w:ascii="仿宋" w:hAnsi="仿宋" w:eastAsia="仿宋" w:cs="仿宋"/>
          <w:i w:val="0"/>
          <w:iCs w:val="0"/>
          <w:caps w:val="0"/>
          <w:color w:val="333333"/>
          <w:spacing w:val="0"/>
          <w:sz w:val="24"/>
          <w:szCs w:val="24"/>
          <w:shd w:val="clear" w:fill="FFFFFF"/>
        </w:rPr>
        <w:t>供多样化专项运动（如球类、田径、新兴项目）供学生自主选择</w:t>
      </w:r>
      <w:r>
        <w:rPr>
          <w:rFonts w:hint="eastAsia" w:ascii="仿宋" w:hAnsi="仿宋" w:eastAsia="仿宋" w:cs="仿宋"/>
          <w:i w:val="0"/>
          <w:iCs w:val="0"/>
          <w:caps w:val="0"/>
          <w:color w:val="333333"/>
          <w:spacing w:val="0"/>
          <w:sz w:val="24"/>
          <w:szCs w:val="24"/>
          <w:shd w:val="clear" w:fill="FFFFFF"/>
          <w:lang w:eastAsia="zh-CN"/>
        </w:rPr>
        <w:t>，</w:t>
      </w:r>
      <w:r>
        <w:rPr>
          <w:rFonts w:hint="eastAsia" w:ascii="仿宋" w:hAnsi="仿宋" w:eastAsia="仿宋" w:cs="仿宋"/>
          <w:i w:val="0"/>
          <w:iCs w:val="0"/>
          <w:caps w:val="0"/>
          <w:color w:val="333333"/>
          <w:spacing w:val="0"/>
          <w:sz w:val="24"/>
          <w:szCs w:val="24"/>
          <w:shd w:val="clear" w:fill="FFFFFF"/>
          <w:lang w:val="en-US" w:eastAsia="zh-CN"/>
        </w:rPr>
        <w:t>课时可以随年级的增高可以逐步增加。</w:t>
      </w:r>
      <w:r>
        <w:rPr>
          <w:rFonts w:hint="eastAsia" w:ascii="仿宋" w:hAnsi="仿宋" w:eastAsia="仿宋" w:cs="仿宋"/>
          <w:i w:val="0"/>
          <w:iCs w:val="0"/>
          <w:caps w:val="0"/>
          <w:color w:val="333333"/>
          <w:spacing w:val="0"/>
          <w:sz w:val="24"/>
          <w:szCs w:val="24"/>
          <w:shd w:val="clear" w:fill="FFFFFF"/>
        </w:rPr>
        <w:t>‌</w:t>
      </w:r>
    </w:p>
    <w:p w14:paraId="4A59EFE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20" w:lineRule="exact"/>
        <w:ind w:left="0" w:right="0" w:firstLine="480" w:firstLineChars="200"/>
        <w:jc w:val="left"/>
        <w:textAlignment w:val="auto"/>
        <w:rPr>
          <w:rFonts w:hint="eastAsia" w:ascii="仿宋" w:hAnsi="仿宋" w:eastAsia="仿宋" w:cs="仿宋"/>
          <w:i w:val="0"/>
          <w:iCs w:val="0"/>
          <w:caps w:val="0"/>
          <w:color w:val="333333"/>
          <w:spacing w:val="0"/>
          <w:sz w:val="24"/>
          <w:szCs w:val="24"/>
        </w:rPr>
      </w:pPr>
      <w:r>
        <w:rPr>
          <w:rFonts w:hint="eastAsia" w:ascii="仿宋" w:hAnsi="仿宋" w:eastAsia="仿宋" w:cs="仿宋"/>
          <w:i w:val="0"/>
          <w:iCs w:val="0"/>
          <w:caps w:val="0"/>
          <w:spacing w:val="0"/>
          <w:sz w:val="24"/>
          <w:szCs w:val="24"/>
          <w:shd w:val="clear" w:color="auto" w:fill="FFFFFF"/>
          <w:lang w:val="en-US" w:eastAsia="zh-CN"/>
        </w:rPr>
        <w:t>6.课程设置前，先让学生在六类专项运动技能中分别选择自己喜爱的运动项目，再根据学生的选择结果及学校的实际情况确定各年级学练的运动项目。各运动项目学习起始年级可由学校根据学生的实际情况和相关教学条件确定，如游泳项目可从3年级开始开设，也可从其他年级开始开设。</w:t>
      </w:r>
    </w:p>
    <w:p w14:paraId="1526E60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left="0" w:right="0" w:firstLine="482" w:firstLineChars="200"/>
        <w:jc w:val="left"/>
        <w:textAlignment w:val="auto"/>
        <w:rPr>
          <w:rFonts w:hint="eastAsia" w:ascii="仿宋" w:hAnsi="仿宋" w:eastAsia="仿宋" w:cs="仿宋"/>
          <w:b/>
          <w:bCs/>
          <w:i w:val="0"/>
          <w:iCs w:val="0"/>
          <w:caps w:val="0"/>
          <w:color w:val="333333"/>
          <w:spacing w:val="0"/>
          <w:sz w:val="24"/>
          <w:szCs w:val="24"/>
        </w:rPr>
      </w:pPr>
      <w:r>
        <w:rPr>
          <w:rFonts w:hint="eastAsia" w:ascii="仿宋" w:hAnsi="仿宋" w:eastAsia="仿宋" w:cs="仿宋"/>
          <w:b/>
          <w:bCs/>
          <w:i w:val="0"/>
          <w:iCs w:val="0"/>
          <w:caps w:val="0"/>
          <w:color w:val="333333"/>
          <w:spacing w:val="0"/>
          <w:sz w:val="24"/>
          <w:szCs w:val="24"/>
          <w:shd w:val="clear" w:fill="FFFFFF"/>
        </w:rPr>
        <w:t>‌</w:t>
      </w:r>
      <w:r>
        <w:rPr>
          <w:rStyle w:val="10"/>
          <w:rFonts w:hint="eastAsia" w:ascii="仿宋" w:hAnsi="仿宋" w:eastAsia="仿宋" w:cs="仿宋"/>
          <w:b/>
          <w:bCs/>
          <w:i w:val="0"/>
          <w:iCs w:val="0"/>
          <w:caps w:val="0"/>
          <w:color w:val="333333"/>
          <w:spacing w:val="0"/>
          <w:sz w:val="24"/>
          <w:szCs w:val="24"/>
          <w:shd w:val="clear" w:fill="FFFFFF"/>
        </w:rPr>
        <w:t>四、各年级单元</w:t>
      </w:r>
      <w:r>
        <w:rPr>
          <w:rStyle w:val="10"/>
          <w:rFonts w:hint="eastAsia" w:ascii="仿宋" w:hAnsi="仿宋" w:eastAsia="仿宋" w:cs="仿宋"/>
          <w:b/>
          <w:bCs/>
          <w:i w:val="0"/>
          <w:iCs w:val="0"/>
          <w:caps w:val="0"/>
          <w:color w:val="333333"/>
          <w:spacing w:val="0"/>
          <w:sz w:val="24"/>
          <w:szCs w:val="24"/>
          <w:shd w:val="clear" w:fill="FFFFFF"/>
          <w:lang w:eastAsia="zh-CN"/>
        </w:rPr>
        <w:t>（</w:t>
      </w:r>
      <w:r>
        <w:rPr>
          <w:rStyle w:val="10"/>
          <w:rFonts w:hint="eastAsia" w:ascii="仿宋" w:hAnsi="仿宋" w:eastAsia="仿宋" w:cs="仿宋"/>
          <w:b/>
          <w:bCs/>
          <w:i w:val="0"/>
          <w:iCs w:val="0"/>
          <w:caps w:val="0"/>
          <w:color w:val="333333"/>
          <w:spacing w:val="0"/>
          <w:sz w:val="24"/>
          <w:szCs w:val="24"/>
          <w:shd w:val="clear" w:fill="FFFFFF"/>
          <w:lang w:val="en-US" w:eastAsia="zh-CN"/>
        </w:rPr>
        <w:t>大单元）</w:t>
      </w:r>
      <w:r>
        <w:rPr>
          <w:rStyle w:val="10"/>
          <w:rFonts w:hint="eastAsia" w:ascii="仿宋" w:hAnsi="仿宋" w:eastAsia="仿宋" w:cs="仿宋"/>
          <w:b/>
          <w:bCs/>
          <w:i w:val="0"/>
          <w:iCs w:val="0"/>
          <w:caps w:val="0"/>
          <w:color w:val="333333"/>
          <w:spacing w:val="0"/>
          <w:sz w:val="24"/>
          <w:szCs w:val="24"/>
          <w:shd w:val="clear" w:fill="FFFFFF"/>
        </w:rPr>
        <w:t>教学</w:t>
      </w:r>
      <w:r>
        <w:rPr>
          <w:rStyle w:val="10"/>
          <w:rFonts w:hint="eastAsia" w:ascii="仿宋" w:hAnsi="仿宋" w:eastAsia="仿宋" w:cs="仿宋"/>
          <w:b/>
          <w:bCs/>
          <w:i w:val="0"/>
          <w:iCs w:val="0"/>
          <w:caps w:val="0"/>
          <w:color w:val="333333"/>
          <w:spacing w:val="0"/>
          <w:sz w:val="24"/>
          <w:szCs w:val="24"/>
          <w:shd w:val="clear" w:fill="FFFFFF"/>
          <w:lang w:val="en-US" w:eastAsia="zh-CN"/>
        </w:rPr>
        <w:t>内容</w:t>
      </w:r>
      <w:r>
        <w:rPr>
          <w:rFonts w:hint="eastAsia" w:ascii="仿宋" w:hAnsi="仿宋" w:eastAsia="仿宋" w:cs="仿宋"/>
          <w:b/>
          <w:bCs/>
          <w:i w:val="0"/>
          <w:iCs w:val="0"/>
          <w:caps w:val="0"/>
          <w:color w:val="333333"/>
          <w:spacing w:val="0"/>
          <w:sz w:val="24"/>
          <w:szCs w:val="24"/>
          <w:shd w:val="clear" w:fill="FFFFFF"/>
        </w:rPr>
        <w:t>‌</w:t>
      </w:r>
    </w:p>
    <w:p w14:paraId="14138E6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20" w:lineRule="exact"/>
        <w:ind w:left="0" w:right="0" w:firstLine="480" w:firstLineChars="200"/>
        <w:jc w:val="left"/>
        <w:textAlignment w:val="auto"/>
        <w:rPr>
          <w:rFonts w:hint="default" w:ascii="仿宋" w:hAnsi="仿宋" w:eastAsia="仿宋" w:cs="仿宋"/>
          <w:i w:val="0"/>
          <w:iCs w:val="0"/>
          <w:caps w:val="0"/>
          <w:color w:val="333333"/>
          <w:spacing w:val="0"/>
          <w:sz w:val="24"/>
          <w:szCs w:val="24"/>
          <w:shd w:val="clear" w:fill="FFFFFF"/>
          <w:lang w:val="en-US" w:eastAsia="zh-CN"/>
        </w:rPr>
      </w:pPr>
      <w:r>
        <w:rPr>
          <w:rFonts w:hint="eastAsia" w:ascii="仿宋" w:hAnsi="仿宋" w:eastAsia="仿宋" w:cs="仿宋"/>
          <w:i w:val="0"/>
          <w:iCs w:val="0"/>
          <w:caps w:val="0"/>
          <w:color w:val="333333"/>
          <w:spacing w:val="0"/>
          <w:sz w:val="24"/>
          <w:szCs w:val="24"/>
          <w:shd w:val="clear" w:fill="FFFFFF"/>
          <w:lang w:val="en-US" w:eastAsia="zh-CN"/>
        </w:rPr>
        <w:t>依据《义务教育体育与健康课程标准（2022年版）的要求，参照人民教育出版相关《体育与健康》学生与教师参考用书，现就全市各年级教学内容的20%左右的运动技能整体规划，请在基础上按本学段课程结构要求，完善学校体育课程的整体设计，规范实施教学。各辖市区可在此基础上再规定20%左右的运动技能学习内容，便于整体监控学校体育教学质量。</w:t>
      </w:r>
    </w:p>
    <w:p w14:paraId="06A2D5F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35" w:lineRule="atLeast"/>
        <w:ind w:left="0" w:right="0" w:firstLine="480" w:firstLineChars="200"/>
        <w:jc w:val="left"/>
        <w:textAlignment w:val="auto"/>
        <w:rPr>
          <w:rFonts w:hint="eastAsia" w:ascii="仿宋" w:hAnsi="仿宋" w:eastAsia="仿宋" w:cs="仿宋"/>
          <w:i w:val="0"/>
          <w:iCs w:val="0"/>
          <w:caps w:val="0"/>
          <w:color w:val="333333"/>
          <w:spacing w:val="0"/>
          <w:sz w:val="24"/>
          <w:szCs w:val="24"/>
        </w:rPr>
      </w:pPr>
      <w:r>
        <w:rPr>
          <w:rFonts w:hint="eastAsia" w:ascii="仿宋" w:hAnsi="仿宋" w:eastAsia="仿宋" w:cs="仿宋"/>
          <w:i w:val="0"/>
          <w:iCs w:val="0"/>
          <w:caps w:val="0"/>
          <w:color w:val="333333"/>
          <w:spacing w:val="0"/>
          <w:sz w:val="24"/>
          <w:szCs w:val="24"/>
          <w:shd w:val="clear" w:fill="FFFFFF"/>
        </w:rPr>
        <w:t>‌</w:t>
      </w:r>
    </w:p>
    <w:tbl>
      <w:tblPr>
        <w:tblStyle w:val="8"/>
        <w:tblW w:w="77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2"/>
        <w:gridCol w:w="1434"/>
        <w:gridCol w:w="5142"/>
      </w:tblGrid>
      <w:tr w14:paraId="67040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jc w:val="center"/>
        </w:trPr>
        <w:tc>
          <w:tcPr>
            <w:tcW w:w="1162" w:type="dxa"/>
            <w:noWrap w:val="0"/>
            <w:vAlign w:val="top"/>
          </w:tcPr>
          <w:p w14:paraId="27C8A29C">
            <w:pPr>
              <w:keepNext w:val="0"/>
              <w:keepLines w:val="0"/>
              <w:pageBreakBefore w:val="0"/>
              <w:widowControl w:val="0"/>
              <w:numPr>
                <w:ilvl w:val="0"/>
                <w:numId w:val="0"/>
              </w:numPr>
              <w:kinsoku/>
              <w:wordWrap/>
              <w:overflowPunct/>
              <w:topLinePunct w:val="0"/>
              <w:autoSpaceDE/>
              <w:autoSpaceDN/>
              <w:bidi w:val="0"/>
              <w:adjustRightInd/>
              <w:snapToGrid/>
              <w:spacing w:line="320" w:lineRule="atLeast"/>
              <w:ind w:left="0" w:firstLine="0" w:firstLineChars="0"/>
              <w:jc w:val="center"/>
              <w:textAlignment w:val="auto"/>
              <w:rPr>
                <w:rFonts w:hint="eastAsia" w:ascii="仿宋" w:hAnsi="仿宋" w:eastAsia="仿宋" w:cs="仿宋"/>
                <w:i w:val="0"/>
                <w:iCs w:val="0"/>
                <w:caps w:val="0"/>
                <w:spacing w:val="0"/>
                <w:sz w:val="24"/>
                <w:szCs w:val="24"/>
                <w:shd w:val="clear" w:color="auto" w:fill="FFFFFF"/>
                <w:vertAlign w:val="baseline"/>
                <w:lang w:val="en-US" w:eastAsia="zh-CN"/>
              </w:rPr>
            </w:pPr>
            <w:r>
              <w:rPr>
                <w:rFonts w:hint="eastAsia" w:ascii="仿宋" w:hAnsi="仿宋" w:eastAsia="仿宋" w:cs="仿宋"/>
                <w:i w:val="0"/>
                <w:iCs w:val="0"/>
                <w:caps w:val="0"/>
                <w:spacing w:val="0"/>
                <w:sz w:val="24"/>
                <w:szCs w:val="24"/>
                <w:shd w:val="clear" w:color="auto" w:fill="FFFFFF"/>
                <w:vertAlign w:val="baseline"/>
                <w:lang w:val="en-US" w:eastAsia="zh-CN"/>
              </w:rPr>
              <w:t>年级</w:t>
            </w:r>
          </w:p>
        </w:tc>
        <w:tc>
          <w:tcPr>
            <w:tcW w:w="1434" w:type="dxa"/>
            <w:noWrap w:val="0"/>
            <w:vAlign w:val="top"/>
          </w:tcPr>
          <w:p w14:paraId="5D4BBF5F">
            <w:pPr>
              <w:keepNext w:val="0"/>
              <w:keepLines w:val="0"/>
              <w:pageBreakBefore w:val="0"/>
              <w:widowControl w:val="0"/>
              <w:numPr>
                <w:ilvl w:val="0"/>
                <w:numId w:val="0"/>
              </w:numPr>
              <w:kinsoku/>
              <w:wordWrap/>
              <w:overflowPunct/>
              <w:topLinePunct w:val="0"/>
              <w:autoSpaceDE/>
              <w:autoSpaceDN/>
              <w:bidi w:val="0"/>
              <w:adjustRightInd/>
              <w:snapToGrid/>
              <w:spacing w:line="320" w:lineRule="atLeast"/>
              <w:ind w:left="0" w:firstLine="0" w:firstLineChars="0"/>
              <w:jc w:val="center"/>
              <w:textAlignment w:val="auto"/>
              <w:rPr>
                <w:rFonts w:hint="eastAsia" w:ascii="仿宋" w:hAnsi="仿宋" w:eastAsia="仿宋" w:cs="仿宋"/>
                <w:i w:val="0"/>
                <w:iCs w:val="0"/>
                <w:caps w:val="0"/>
                <w:spacing w:val="0"/>
                <w:sz w:val="24"/>
                <w:szCs w:val="24"/>
                <w:shd w:val="clear" w:color="auto" w:fill="FFFFFF"/>
                <w:vertAlign w:val="baseline"/>
                <w:lang w:val="en-US" w:eastAsia="zh-CN"/>
              </w:rPr>
            </w:pPr>
            <w:r>
              <w:rPr>
                <w:rFonts w:hint="eastAsia" w:ascii="仿宋" w:hAnsi="仿宋" w:eastAsia="仿宋" w:cs="仿宋"/>
                <w:i w:val="0"/>
                <w:iCs w:val="0"/>
                <w:caps w:val="0"/>
                <w:spacing w:val="0"/>
                <w:sz w:val="24"/>
                <w:szCs w:val="24"/>
                <w:shd w:val="clear" w:color="auto" w:fill="FFFFFF"/>
                <w:vertAlign w:val="baseline"/>
                <w:lang w:val="en-US" w:eastAsia="zh-CN"/>
              </w:rPr>
              <w:t>年级学期</w:t>
            </w:r>
          </w:p>
        </w:tc>
        <w:tc>
          <w:tcPr>
            <w:tcW w:w="5142" w:type="dxa"/>
            <w:noWrap w:val="0"/>
            <w:vAlign w:val="top"/>
          </w:tcPr>
          <w:p w14:paraId="67680AEC">
            <w:pPr>
              <w:keepNext w:val="0"/>
              <w:keepLines w:val="0"/>
              <w:pageBreakBefore w:val="0"/>
              <w:widowControl w:val="0"/>
              <w:numPr>
                <w:ilvl w:val="0"/>
                <w:numId w:val="0"/>
              </w:numPr>
              <w:kinsoku/>
              <w:wordWrap/>
              <w:overflowPunct/>
              <w:topLinePunct w:val="0"/>
              <w:autoSpaceDE/>
              <w:autoSpaceDN/>
              <w:bidi w:val="0"/>
              <w:adjustRightInd/>
              <w:snapToGrid/>
              <w:spacing w:line="180" w:lineRule="atLeast"/>
              <w:ind w:left="0" w:firstLine="0" w:firstLineChars="0"/>
              <w:jc w:val="both"/>
              <w:textAlignment w:val="auto"/>
              <w:rPr>
                <w:rFonts w:hint="eastAsia" w:ascii="仿宋" w:hAnsi="仿宋" w:eastAsia="仿宋" w:cs="仿宋"/>
                <w:i w:val="0"/>
                <w:iCs w:val="0"/>
                <w:caps w:val="0"/>
                <w:spacing w:val="0"/>
                <w:sz w:val="24"/>
                <w:szCs w:val="24"/>
                <w:shd w:val="clear" w:color="auto" w:fill="FFFFFF"/>
                <w:vertAlign w:val="baseline"/>
                <w:lang w:val="en-US" w:eastAsia="zh-CN"/>
              </w:rPr>
            </w:pPr>
            <w:r>
              <w:rPr>
                <w:rFonts w:hint="eastAsia" w:ascii="仿宋" w:hAnsi="仿宋" w:eastAsia="仿宋" w:cs="仿宋"/>
                <w:i w:val="0"/>
                <w:iCs w:val="0"/>
                <w:caps w:val="0"/>
                <w:spacing w:val="0"/>
                <w:sz w:val="24"/>
                <w:szCs w:val="24"/>
                <w:shd w:val="clear" w:color="auto" w:fill="FFFFFF"/>
                <w:vertAlign w:val="baseline"/>
                <w:lang w:val="en-US" w:eastAsia="zh-CN"/>
              </w:rPr>
              <w:t>单元</w:t>
            </w:r>
          </w:p>
        </w:tc>
      </w:tr>
      <w:tr w14:paraId="5101D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1162" w:type="dxa"/>
            <w:vMerge w:val="restart"/>
            <w:noWrap w:val="0"/>
            <w:vAlign w:val="center"/>
          </w:tcPr>
          <w:p w14:paraId="4263037C">
            <w:pPr>
              <w:keepNext w:val="0"/>
              <w:keepLines w:val="0"/>
              <w:pageBreakBefore w:val="0"/>
              <w:widowControl w:val="0"/>
              <w:numPr>
                <w:ilvl w:val="0"/>
                <w:numId w:val="0"/>
              </w:numPr>
              <w:kinsoku/>
              <w:wordWrap/>
              <w:overflowPunct/>
              <w:topLinePunct w:val="0"/>
              <w:autoSpaceDE/>
              <w:autoSpaceDN/>
              <w:bidi w:val="0"/>
              <w:adjustRightInd/>
              <w:snapToGrid/>
              <w:ind w:left="0" w:firstLine="0" w:firstLineChars="0"/>
              <w:jc w:val="center"/>
              <w:textAlignment w:val="auto"/>
              <w:rPr>
                <w:rFonts w:hint="eastAsia" w:ascii="仿宋" w:hAnsi="仿宋" w:eastAsia="仿宋" w:cs="仿宋"/>
                <w:i w:val="0"/>
                <w:iCs w:val="0"/>
                <w:caps w:val="0"/>
                <w:spacing w:val="0"/>
                <w:sz w:val="24"/>
                <w:szCs w:val="24"/>
                <w:shd w:val="clear" w:color="auto" w:fill="FFFFFF"/>
                <w:vertAlign w:val="baseline"/>
                <w:lang w:val="en-US" w:eastAsia="zh-CN"/>
              </w:rPr>
            </w:pPr>
            <w:r>
              <w:rPr>
                <w:rFonts w:hint="eastAsia" w:ascii="仿宋" w:hAnsi="仿宋" w:eastAsia="仿宋" w:cs="仿宋"/>
                <w:i w:val="0"/>
                <w:iCs w:val="0"/>
                <w:caps w:val="0"/>
                <w:spacing w:val="0"/>
                <w:sz w:val="24"/>
                <w:szCs w:val="24"/>
                <w:shd w:val="clear" w:color="auto" w:fill="FFFFFF"/>
                <w:vertAlign w:val="baseline"/>
                <w:lang w:val="en-US" w:eastAsia="zh-CN"/>
              </w:rPr>
              <w:t>一</w:t>
            </w:r>
          </w:p>
        </w:tc>
        <w:tc>
          <w:tcPr>
            <w:tcW w:w="1434" w:type="dxa"/>
            <w:shd w:val="clear" w:color="auto" w:fill="auto"/>
            <w:noWrap w:val="0"/>
            <w:vAlign w:val="center"/>
          </w:tcPr>
          <w:p w14:paraId="3E35E93A">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center"/>
              <w:textAlignment w:val="auto"/>
              <w:rPr>
                <w:rFonts w:hint="eastAsia" w:ascii="仿宋" w:hAnsi="仿宋" w:eastAsia="仿宋" w:cs="仿宋"/>
                <w:i w:val="0"/>
                <w:iCs w:val="0"/>
                <w:caps w:val="0"/>
                <w:spacing w:val="0"/>
                <w:kern w:val="2"/>
                <w:sz w:val="24"/>
                <w:szCs w:val="24"/>
                <w:shd w:val="clear" w:color="auto" w:fill="FFFFFF"/>
                <w:vertAlign w:val="baseline"/>
                <w:lang w:val="en-US" w:eastAsia="zh-CN" w:bidi="ar-SA"/>
              </w:rPr>
            </w:pPr>
            <w:r>
              <w:rPr>
                <w:rFonts w:hint="eastAsia" w:ascii="仿宋" w:hAnsi="仿宋" w:eastAsia="仿宋" w:cs="仿宋"/>
                <w:i w:val="0"/>
                <w:iCs w:val="0"/>
                <w:caps w:val="0"/>
                <w:spacing w:val="0"/>
                <w:sz w:val="24"/>
                <w:szCs w:val="24"/>
                <w:shd w:val="clear" w:color="auto" w:fill="FFFFFF"/>
                <w:vertAlign w:val="baseline"/>
                <w:lang w:val="en-US" w:eastAsia="zh-CN"/>
              </w:rPr>
              <w:t>上</w:t>
            </w:r>
          </w:p>
        </w:tc>
        <w:tc>
          <w:tcPr>
            <w:tcW w:w="5142" w:type="dxa"/>
            <w:noWrap w:val="0"/>
            <w:vAlign w:val="center"/>
          </w:tcPr>
          <w:p w14:paraId="4361ECBF">
            <w:pPr>
              <w:keepNext w:val="0"/>
              <w:keepLines w:val="0"/>
              <w:pageBreakBefore w:val="0"/>
              <w:widowControl w:val="0"/>
              <w:kinsoku/>
              <w:wordWrap/>
              <w:overflowPunct/>
              <w:topLinePunct w:val="0"/>
              <w:autoSpaceDE/>
              <w:autoSpaceDN/>
              <w:bidi w:val="0"/>
              <w:adjustRightInd/>
              <w:snapToGrid/>
              <w:ind w:left="0" w:firstLine="0" w:firstLineChars="0"/>
              <w:jc w:val="both"/>
              <w:textAlignment w:val="auto"/>
              <w:rPr>
                <w:rFonts w:hint="default" w:ascii="仿宋" w:hAnsi="仿宋" w:eastAsia="仿宋" w:cs="仿宋"/>
                <w:i w:val="0"/>
                <w:iCs w:val="0"/>
                <w:caps w:val="0"/>
                <w:spacing w:val="0"/>
                <w:sz w:val="24"/>
                <w:szCs w:val="24"/>
                <w:shd w:val="clear" w:color="auto" w:fill="FFFFFF"/>
                <w:vertAlign w:val="baseline"/>
                <w:lang w:val="en-US" w:eastAsia="zh-CN"/>
              </w:rPr>
            </w:pPr>
            <w:r>
              <w:rPr>
                <w:rFonts w:hint="eastAsia" w:ascii="仿宋" w:hAnsi="仿宋" w:eastAsia="仿宋" w:cs="仿宋"/>
                <w:i w:val="0"/>
                <w:iCs w:val="0"/>
                <w:caps w:val="0"/>
                <w:spacing w:val="0"/>
                <w:sz w:val="24"/>
                <w:szCs w:val="24"/>
                <w:shd w:val="clear" w:color="auto" w:fill="FFFFFF"/>
                <w:vertAlign w:val="baseline"/>
                <w:lang w:val="en-US" w:eastAsia="zh-CN"/>
              </w:rPr>
              <w:t>身体姿态与队列</w:t>
            </w:r>
          </w:p>
          <w:p w14:paraId="252DF707">
            <w:pPr>
              <w:keepNext w:val="0"/>
              <w:keepLines w:val="0"/>
              <w:pageBreakBefore w:val="0"/>
              <w:widowControl w:val="0"/>
              <w:kinsoku/>
              <w:wordWrap/>
              <w:overflowPunct/>
              <w:topLinePunct w:val="0"/>
              <w:autoSpaceDE/>
              <w:autoSpaceDN/>
              <w:bidi w:val="0"/>
              <w:adjustRightInd/>
              <w:snapToGrid/>
              <w:ind w:left="0" w:firstLine="0" w:firstLineChars="0"/>
              <w:jc w:val="both"/>
              <w:textAlignment w:val="auto"/>
              <w:rPr>
                <w:rFonts w:hint="eastAsia" w:ascii="仿宋" w:hAnsi="仿宋" w:eastAsia="仿宋" w:cs="仿宋"/>
                <w:i w:val="0"/>
                <w:iCs w:val="0"/>
                <w:caps w:val="0"/>
                <w:spacing w:val="0"/>
                <w:sz w:val="24"/>
                <w:szCs w:val="24"/>
                <w:shd w:val="clear" w:color="auto" w:fill="FFFFFF"/>
                <w:vertAlign w:val="baseline"/>
                <w:lang w:val="en-US" w:eastAsia="zh-CN"/>
              </w:rPr>
            </w:pPr>
            <w:r>
              <w:rPr>
                <w:rFonts w:hint="eastAsia" w:ascii="仿宋" w:hAnsi="仿宋" w:eastAsia="仿宋" w:cs="仿宋"/>
                <w:i w:val="0"/>
                <w:iCs w:val="0"/>
                <w:caps w:val="0"/>
                <w:spacing w:val="0"/>
                <w:sz w:val="24"/>
                <w:szCs w:val="24"/>
                <w:shd w:val="clear" w:color="auto" w:fill="FFFFFF"/>
                <w:vertAlign w:val="baseline"/>
                <w:lang w:val="en-US" w:eastAsia="zh-CN"/>
              </w:rPr>
              <w:t>移动性技能：攀爬、钻越</w:t>
            </w:r>
          </w:p>
          <w:p w14:paraId="06D5AD6E">
            <w:pPr>
              <w:keepNext w:val="0"/>
              <w:keepLines w:val="0"/>
              <w:pageBreakBefore w:val="0"/>
              <w:widowControl w:val="0"/>
              <w:kinsoku/>
              <w:wordWrap/>
              <w:overflowPunct/>
              <w:topLinePunct w:val="0"/>
              <w:autoSpaceDE/>
              <w:autoSpaceDN/>
              <w:bidi w:val="0"/>
              <w:adjustRightInd/>
              <w:snapToGrid/>
              <w:ind w:left="0" w:firstLine="0" w:firstLineChars="0"/>
              <w:jc w:val="both"/>
              <w:textAlignment w:val="auto"/>
              <w:rPr>
                <w:rFonts w:hint="default" w:ascii="仿宋" w:hAnsi="仿宋" w:eastAsia="仿宋" w:cs="仿宋"/>
                <w:i w:val="0"/>
                <w:iCs w:val="0"/>
                <w:caps w:val="0"/>
                <w:spacing w:val="0"/>
                <w:sz w:val="24"/>
                <w:szCs w:val="24"/>
                <w:shd w:val="clear" w:color="auto" w:fill="FFFFFF"/>
                <w:vertAlign w:val="baseline"/>
                <w:lang w:val="en-US" w:eastAsia="zh-CN"/>
              </w:rPr>
            </w:pPr>
            <w:r>
              <w:rPr>
                <w:rFonts w:hint="eastAsia" w:ascii="仿宋" w:hAnsi="仿宋" w:eastAsia="仿宋" w:cs="仿宋"/>
                <w:i w:val="0"/>
                <w:iCs w:val="0"/>
                <w:caps w:val="0"/>
                <w:spacing w:val="0"/>
                <w:sz w:val="24"/>
                <w:szCs w:val="24"/>
                <w:shd w:val="clear" w:color="auto" w:fill="FFFFFF"/>
                <w:vertAlign w:val="baseline"/>
                <w:lang w:val="en-US" w:eastAsia="zh-CN"/>
              </w:rPr>
              <w:t>操控性技能：跳绳</w:t>
            </w:r>
          </w:p>
        </w:tc>
      </w:tr>
      <w:tr w14:paraId="3BF81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1162" w:type="dxa"/>
            <w:vMerge w:val="continue"/>
            <w:shd w:val="clear" w:color="auto" w:fill="auto"/>
            <w:noWrap w:val="0"/>
            <w:vAlign w:val="center"/>
          </w:tcPr>
          <w:p w14:paraId="6E029A03">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center"/>
              <w:textAlignment w:val="auto"/>
              <w:rPr>
                <w:rFonts w:hint="eastAsia" w:ascii="仿宋" w:hAnsi="仿宋" w:eastAsia="仿宋" w:cs="仿宋"/>
                <w:i w:val="0"/>
                <w:iCs w:val="0"/>
                <w:caps w:val="0"/>
                <w:spacing w:val="0"/>
                <w:kern w:val="2"/>
                <w:sz w:val="24"/>
                <w:szCs w:val="24"/>
                <w:shd w:val="clear" w:color="auto" w:fill="FFFFFF"/>
                <w:vertAlign w:val="baseline"/>
                <w:lang w:val="en-US" w:eastAsia="zh-CN" w:bidi="ar-SA"/>
              </w:rPr>
            </w:pPr>
          </w:p>
        </w:tc>
        <w:tc>
          <w:tcPr>
            <w:tcW w:w="1434" w:type="dxa"/>
            <w:shd w:val="clear" w:color="auto" w:fill="auto"/>
            <w:noWrap w:val="0"/>
            <w:vAlign w:val="center"/>
          </w:tcPr>
          <w:p w14:paraId="09E45A37">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center"/>
              <w:textAlignment w:val="auto"/>
              <w:rPr>
                <w:rFonts w:hint="eastAsia" w:ascii="仿宋" w:hAnsi="仿宋" w:eastAsia="仿宋" w:cs="仿宋"/>
                <w:i w:val="0"/>
                <w:iCs w:val="0"/>
                <w:caps w:val="0"/>
                <w:spacing w:val="0"/>
                <w:kern w:val="2"/>
                <w:sz w:val="24"/>
                <w:szCs w:val="24"/>
                <w:shd w:val="clear" w:color="auto" w:fill="FFFFFF"/>
                <w:vertAlign w:val="baseline"/>
                <w:lang w:val="en-US" w:eastAsia="zh-CN" w:bidi="ar-SA"/>
              </w:rPr>
            </w:pPr>
            <w:r>
              <w:rPr>
                <w:rFonts w:hint="eastAsia" w:ascii="仿宋" w:hAnsi="仿宋" w:eastAsia="仿宋" w:cs="仿宋"/>
                <w:i w:val="0"/>
                <w:iCs w:val="0"/>
                <w:caps w:val="0"/>
                <w:spacing w:val="0"/>
                <w:sz w:val="24"/>
                <w:szCs w:val="24"/>
                <w:shd w:val="clear" w:color="auto" w:fill="FFFFFF"/>
                <w:vertAlign w:val="baseline"/>
                <w:lang w:val="en-US" w:eastAsia="zh-CN"/>
              </w:rPr>
              <w:t>下</w:t>
            </w:r>
          </w:p>
        </w:tc>
        <w:tc>
          <w:tcPr>
            <w:tcW w:w="5142" w:type="dxa"/>
            <w:shd w:val="clear" w:color="auto" w:fill="auto"/>
            <w:noWrap w:val="0"/>
            <w:vAlign w:val="center"/>
          </w:tcPr>
          <w:p w14:paraId="10911B70">
            <w:pPr>
              <w:keepNext w:val="0"/>
              <w:keepLines w:val="0"/>
              <w:pageBreakBefore w:val="0"/>
              <w:widowControl w:val="0"/>
              <w:kinsoku/>
              <w:wordWrap/>
              <w:overflowPunct/>
              <w:topLinePunct w:val="0"/>
              <w:autoSpaceDE/>
              <w:autoSpaceDN/>
              <w:bidi w:val="0"/>
              <w:adjustRightInd/>
              <w:snapToGrid/>
              <w:ind w:left="0" w:firstLine="0" w:firstLineChars="0"/>
              <w:jc w:val="both"/>
              <w:textAlignment w:val="auto"/>
              <w:rPr>
                <w:rFonts w:hint="eastAsia" w:ascii="仿宋" w:hAnsi="仿宋" w:eastAsia="仿宋" w:cs="仿宋"/>
                <w:i w:val="0"/>
                <w:iCs w:val="0"/>
                <w:caps w:val="0"/>
                <w:spacing w:val="0"/>
                <w:sz w:val="24"/>
                <w:szCs w:val="24"/>
                <w:shd w:val="clear" w:color="auto" w:fill="FFFFFF"/>
                <w:vertAlign w:val="baseline"/>
                <w:lang w:val="en-US" w:eastAsia="zh-CN"/>
              </w:rPr>
            </w:pPr>
            <w:r>
              <w:rPr>
                <w:rFonts w:hint="eastAsia" w:ascii="仿宋" w:hAnsi="仿宋" w:eastAsia="仿宋" w:cs="仿宋"/>
                <w:i w:val="0"/>
                <w:iCs w:val="0"/>
                <w:caps w:val="0"/>
                <w:spacing w:val="0"/>
                <w:sz w:val="24"/>
                <w:szCs w:val="24"/>
                <w:shd w:val="clear" w:color="auto" w:fill="FFFFFF"/>
                <w:vertAlign w:val="baseline"/>
                <w:lang w:val="en-US" w:eastAsia="zh-CN"/>
              </w:rPr>
              <w:t>操控性技能：抛接、投掷与游戏</w:t>
            </w:r>
          </w:p>
          <w:p w14:paraId="347A0EA2">
            <w:pPr>
              <w:keepNext w:val="0"/>
              <w:keepLines w:val="0"/>
              <w:pageBreakBefore w:val="0"/>
              <w:widowControl w:val="0"/>
              <w:kinsoku/>
              <w:wordWrap/>
              <w:overflowPunct/>
              <w:topLinePunct w:val="0"/>
              <w:autoSpaceDE/>
              <w:autoSpaceDN/>
              <w:bidi w:val="0"/>
              <w:adjustRightInd/>
              <w:snapToGrid/>
              <w:ind w:left="0" w:firstLine="0" w:firstLineChars="0"/>
              <w:jc w:val="both"/>
              <w:textAlignment w:val="auto"/>
              <w:rPr>
                <w:rFonts w:hint="default" w:ascii="仿宋" w:hAnsi="仿宋" w:eastAsia="仿宋" w:cs="仿宋"/>
                <w:i w:val="0"/>
                <w:iCs w:val="0"/>
                <w:caps w:val="0"/>
                <w:spacing w:val="0"/>
                <w:kern w:val="2"/>
                <w:sz w:val="24"/>
                <w:szCs w:val="24"/>
                <w:shd w:val="clear" w:color="auto" w:fill="FFFFFF"/>
                <w:vertAlign w:val="baseline"/>
                <w:lang w:val="en-US" w:eastAsia="zh-CN" w:bidi="ar-SA"/>
              </w:rPr>
            </w:pPr>
            <w:r>
              <w:rPr>
                <w:rFonts w:hint="eastAsia" w:ascii="仿宋" w:hAnsi="仿宋" w:eastAsia="仿宋" w:cs="仿宋"/>
                <w:i w:val="0"/>
                <w:iCs w:val="0"/>
                <w:caps w:val="0"/>
                <w:spacing w:val="0"/>
                <w:kern w:val="2"/>
                <w:sz w:val="24"/>
                <w:szCs w:val="24"/>
                <w:shd w:val="clear" w:color="auto" w:fill="FFFFFF"/>
                <w:vertAlign w:val="baseline"/>
                <w:lang w:val="en-US" w:eastAsia="zh-CN" w:bidi="ar-SA"/>
              </w:rPr>
              <w:t>移动性技能：启动、直线跑</w:t>
            </w:r>
          </w:p>
          <w:p w14:paraId="0E5033FB">
            <w:pPr>
              <w:keepNext w:val="0"/>
              <w:keepLines w:val="0"/>
              <w:pageBreakBefore w:val="0"/>
              <w:widowControl w:val="0"/>
              <w:kinsoku/>
              <w:wordWrap/>
              <w:overflowPunct/>
              <w:topLinePunct w:val="0"/>
              <w:autoSpaceDE/>
              <w:autoSpaceDN/>
              <w:bidi w:val="0"/>
              <w:adjustRightInd/>
              <w:snapToGrid/>
              <w:ind w:left="0" w:firstLine="0" w:firstLineChars="0"/>
              <w:jc w:val="both"/>
              <w:textAlignment w:val="auto"/>
              <w:rPr>
                <w:rFonts w:hint="default" w:ascii="仿宋" w:hAnsi="仿宋" w:eastAsia="仿宋" w:cs="仿宋"/>
                <w:i w:val="0"/>
                <w:iCs w:val="0"/>
                <w:caps w:val="0"/>
                <w:spacing w:val="0"/>
                <w:kern w:val="2"/>
                <w:sz w:val="24"/>
                <w:szCs w:val="24"/>
                <w:shd w:val="clear" w:color="auto" w:fill="FFFFFF"/>
                <w:vertAlign w:val="baseline"/>
                <w:lang w:val="en-US" w:eastAsia="zh-CN" w:bidi="ar-SA"/>
              </w:rPr>
            </w:pPr>
            <w:r>
              <w:rPr>
                <w:rFonts w:hint="eastAsia" w:ascii="仿宋" w:hAnsi="仿宋" w:eastAsia="仿宋" w:cs="仿宋"/>
                <w:i w:val="0"/>
                <w:iCs w:val="0"/>
                <w:caps w:val="0"/>
                <w:spacing w:val="0"/>
                <w:sz w:val="24"/>
                <w:szCs w:val="24"/>
                <w:shd w:val="clear" w:color="auto" w:fill="FFFFFF"/>
                <w:vertAlign w:val="baseline"/>
                <w:lang w:val="en-US" w:eastAsia="zh-CN"/>
              </w:rPr>
              <w:t>非移动性技能：平衡、转体</w:t>
            </w:r>
          </w:p>
        </w:tc>
      </w:tr>
      <w:tr w14:paraId="3AA1A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1162" w:type="dxa"/>
            <w:vMerge w:val="restart"/>
            <w:noWrap w:val="0"/>
            <w:vAlign w:val="center"/>
          </w:tcPr>
          <w:p w14:paraId="52F1CA46">
            <w:pPr>
              <w:keepNext w:val="0"/>
              <w:keepLines w:val="0"/>
              <w:pageBreakBefore w:val="0"/>
              <w:widowControl w:val="0"/>
              <w:numPr>
                <w:ilvl w:val="0"/>
                <w:numId w:val="0"/>
              </w:numPr>
              <w:kinsoku/>
              <w:wordWrap/>
              <w:overflowPunct/>
              <w:topLinePunct w:val="0"/>
              <w:autoSpaceDE/>
              <w:autoSpaceDN/>
              <w:bidi w:val="0"/>
              <w:adjustRightInd/>
              <w:snapToGrid/>
              <w:ind w:left="0" w:firstLine="0" w:firstLineChars="0"/>
              <w:jc w:val="center"/>
              <w:textAlignment w:val="auto"/>
              <w:rPr>
                <w:rFonts w:hint="eastAsia" w:ascii="仿宋" w:hAnsi="仿宋" w:eastAsia="仿宋" w:cs="仿宋"/>
                <w:i w:val="0"/>
                <w:iCs w:val="0"/>
                <w:caps w:val="0"/>
                <w:spacing w:val="0"/>
                <w:sz w:val="24"/>
                <w:szCs w:val="24"/>
                <w:shd w:val="clear" w:color="auto" w:fill="FFFFFF"/>
                <w:vertAlign w:val="baseline"/>
                <w:lang w:val="en-US" w:eastAsia="zh-CN"/>
              </w:rPr>
            </w:pPr>
            <w:r>
              <w:rPr>
                <w:rFonts w:hint="eastAsia" w:ascii="仿宋" w:hAnsi="仿宋" w:eastAsia="仿宋" w:cs="仿宋"/>
                <w:i w:val="0"/>
                <w:iCs w:val="0"/>
                <w:caps w:val="0"/>
                <w:spacing w:val="0"/>
                <w:sz w:val="24"/>
                <w:szCs w:val="24"/>
                <w:shd w:val="clear" w:color="auto" w:fill="FFFFFF"/>
                <w:vertAlign w:val="baseline"/>
                <w:lang w:val="en-US" w:eastAsia="zh-CN"/>
              </w:rPr>
              <w:t>二</w:t>
            </w:r>
          </w:p>
        </w:tc>
        <w:tc>
          <w:tcPr>
            <w:tcW w:w="1434" w:type="dxa"/>
            <w:shd w:val="clear" w:color="auto" w:fill="auto"/>
            <w:noWrap w:val="0"/>
            <w:vAlign w:val="center"/>
          </w:tcPr>
          <w:p w14:paraId="21A5AA95">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center"/>
              <w:textAlignment w:val="auto"/>
              <w:rPr>
                <w:rFonts w:hint="eastAsia" w:ascii="仿宋" w:hAnsi="仿宋" w:eastAsia="仿宋" w:cs="仿宋"/>
                <w:i w:val="0"/>
                <w:iCs w:val="0"/>
                <w:caps w:val="0"/>
                <w:spacing w:val="0"/>
                <w:kern w:val="2"/>
                <w:sz w:val="24"/>
                <w:szCs w:val="24"/>
                <w:shd w:val="clear" w:color="auto" w:fill="FFFFFF"/>
                <w:vertAlign w:val="baseline"/>
                <w:lang w:val="en-US" w:eastAsia="zh-CN" w:bidi="ar-SA"/>
              </w:rPr>
            </w:pPr>
            <w:r>
              <w:rPr>
                <w:rFonts w:hint="eastAsia" w:ascii="仿宋" w:hAnsi="仿宋" w:eastAsia="仿宋" w:cs="仿宋"/>
                <w:i w:val="0"/>
                <w:iCs w:val="0"/>
                <w:caps w:val="0"/>
                <w:spacing w:val="0"/>
                <w:sz w:val="24"/>
                <w:szCs w:val="24"/>
                <w:shd w:val="clear" w:color="auto" w:fill="FFFFFF"/>
                <w:vertAlign w:val="baseline"/>
                <w:lang w:val="en-US" w:eastAsia="zh-CN"/>
              </w:rPr>
              <w:t>上</w:t>
            </w:r>
          </w:p>
        </w:tc>
        <w:tc>
          <w:tcPr>
            <w:tcW w:w="5142" w:type="dxa"/>
            <w:noWrap w:val="0"/>
            <w:vAlign w:val="center"/>
          </w:tcPr>
          <w:p w14:paraId="3072EDCF">
            <w:pPr>
              <w:keepNext w:val="0"/>
              <w:keepLines w:val="0"/>
              <w:pageBreakBefore w:val="0"/>
              <w:widowControl w:val="0"/>
              <w:kinsoku/>
              <w:wordWrap/>
              <w:overflowPunct/>
              <w:topLinePunct w:val="0"/>
              <w:autoSpaceDE/>
              <w:autoSpaceDN/>
              <w:bidi w:val="0"/>
              <w:adjustRightInd/>
              <w:snapToGrid/>
              <w:ind w:left="0" w:firstLine="0" w:firstLineChars="0"/>
              <w:jc w:val="both"/>
              <w:textAlignment w:val="auto"/>
              <w:rPr>
                <w:rFonts w:hint="eastAsia" w:ascii="仿宋" w:hAnsi="仿宋" w:eastAsia="仿宋" w:cs="仿宋"/>
                <w:i w:val="0"/>
                <w:iCs w:val="0"/>
                <w:caps w:val="0"/>
                <w:spacing w:val="0"/>
                <w:kern w:val="2"/>
                <w:sz w:val="24"/>
                <w:szCs w:val="24"/>
                <w:shd w:val="clear" w:color="auto" w:fill="FFFFFF"/>
                <w:vertAlign w:val="baseline"/>
                <w:lang w:val="en-US" w:eastAsia="zh-CN" w:bidi="ar-SA"/>
              </w:rPr>
            </w:pPr>
            <w:r>
              <w:rPr>
                <w:rFonts w:hint="eastAsia" w:ascii="仿宋" w:hAnsi="仿宋" w:eastAsia="仿宋" w:cs="仿宋"/>
                <w:i w:val="0"/>
                <w:iCs w:val="0"/>
                <w:caps w:val="0"/>
                <w:spacing w:val="0"/>
                <w:kern w:val="2"/>
                <w:sz w:val="24"/>
                <w:szCs w:val="24"/>
                <w:shd w:val="clear" w:color="auto" w:fill="FFFFFF"/>
                <w:vertAlign w:val="baseline"/>
                <w:lang w:val="en-US" w:eastAsia="zh-CN" w:bidi="ar-SA"/>
              </w:rPr>
              <w:t>非移动性技能：滚动、滚翻</w:t>
            </w:r>
          </w:p>
          <w:p w14:paraId="6BA60C16">
            <w:pPr>
              <w:keepNext w:val="0"/>
              <w:keepLines w:val="0"/>
              <w:pageBreakBefore w:val="0"/>
              <w:widowControl w:val="0"/>
              <w:kinsoku/>
              <w:wordWrap/>
              <w:overflowPunct/>
              <w:topLinePunct w:val="0"/>
              <w:autoSpaceDE/>
              <w:autoSpaceDN/>
              <w:bidi w:val="0"/>
              <w:adjustRightInd/>
              <w:snapToGrid/>
              <w:ind w:left="0" w:firstLine="0" w:firstLineChars="0"/>
              <w:jc w:val="both"/>
              <w:textAlignment w:val="auto"/>
              <w:rPr>
                <w:rFonts w:hint="eastAsia" w:ascii="仿宋" w:hAnsi="仿宋" w:eastAsia="仿宋" w:cs="仿宋"/>
                <w:i w:val="0"/>
                <w:iCs w:val="0"/>
                <w:caps w:val="0"/>
                <w:spacing w:val="0"/>
                <w:sz w:val="24"/>
                <w:szCs w:val="24"/>
                <w:shd w:val="clear" w:color="auto" w:fill="FFFFFF"/>
                <w:vertAlign w:val="baseline"/>
                <w:lang w:val="en-US" w:eastAsia="zh-CN"/>
              </w:rPr>
            </w:pPr>
            <w:r>
              <w:rPr>
                <w:rFonts w:hint="eastAsia" w:ascii="仿宋" w:hAnsi="仿宋" w:eastAsia="仿宋" w:cs="仿宋"/>
                <w:i w:val="0"/>
                <w:iCs w:val="0"/>
                <w:caps w:val="0"/>
                <w:spacing w:val="0"/>
                <w:kern w:val="2"/>
                <w:sz w:val="24"/>
                <w:szCs w:val="24"/>
                <w:shd w:val="clear" w:color="auto" w:fill="FFFFFF"/>
                <w:vertAlign w:val="baseline"/>
                <w:lang w:val="en-US" w:eastAsia="zh-CN" w:bidi="ar-SA"/>
              </w:rPr>
              <w:t>移动性技能：</w:t>
            </w:r>
            <w:r>
              <w:rPr>
                <w:rFonts w:hint="eastAsia" w:ascii="仿宋" w:hAnsi="仿宋" w:eastAsia="仿宋" w:cs="仿宋"/>
                <w:i w:val="0"/>
                <w:iCs w:val="0"/>
                <w:caps w:val="0"/>
                <w:spacing w:val="0"/>
                <w:sz w:val="24"/>
                <w:szCs w:val="24"/>
                <w:shd w:val="clear" w:color="auto" w:fill="FFFFFF"/>
                <w:vertAlign w:val="baseline"/>
                <w:lang w:val="en-US" w:eastAsia="zh-CN"/>
              </w:rPr>
              <w:t>跳跃</w:t>
            </w:r>
          </w:p>
          <w:p w14:paraId="5446393F">
            <w:pPr>
              <w:keepNext w:val="0"/>
              <w:keepLines w:val="0"/>
              <w:pageBreakBefore w:val="0"/>
              <w:widowControl w:val="0"/>
              <w:kinsoku/>
              <w:wordWrap/>
              <w:overflowPunct/>
              <w:topLinePunct w:val="0"/>
              <w:autoSpaceDE/>
              <w:autoSpaceDN/>
              <w:bidi w:val="0"/>
              <w:adjustRightInd/>
              <w:snapToGrid/>
              <w:ind w:left="0" w:firstLine="0" w:firstLineChars="0"/>
              <w:jc w:val="both"/>
              <w:textAlignment w:val="auto"/>
              <w:rPr>
                <w:rFonts w:hint="default" w:ascii="仿宋" w:hAnsi="仿宋" w:eastAsia="仿宋" w:cs="仿宋"/>
                <w:i w:val="0"/>
                <w:iCs w:val="0"/>
                <w:caps w:val="0"/>
                <w:spacing w:val="0"/>
                <w:sz w:val="24"/>
                <w:szCs w:val="24"/>
                <w:shd w:val="clear" w:color="auto" w:fill="FFFFFF"/>
                <w:vertAlign w:val="baseline"/>
                <w:lang w:val="en-US" w:eastAsia="zh-CN"/>
              </w:rPr>
            </w:pPr>
            <w:r>
              <w:rPr>
                <w:rFonts w:hint="eastAsia" w:ascii="仿宋" w:hAnsi="仿宋" w:eastAsia="仿宋" w:cs="仿宋"/>
                <w:i w:val="0"/>
                <w:iCs w:val="0"/>
                <w:caps w:val="0"/>
                <w:spacing w:val="0"/>
                <w:sz w:val="24"/>
                <w:szCs w:val="24"/>
                <w:shd w:val="clear" w:color="auto" w:fill="FFFFFF"/>
                <w:vertAlign w:val="baseline"/>
                <w:lang w:val="en-US" w:eastAsia="zh-CN"/>
              </w:rPr>
              <w:t>操控性技能：运球与游戏</w:t>
            </w:r>
          </w:p>
        </w:tc>
      </w:tr>
      <w:tr w14:paraId="729F8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1162" w:type="dxa"/>
            <w:vMerge w:val="continue"/>
            <w:noWrap w:val="0"/>
            <w:vAlign w:val="center"/>
          </w:tcPr>
          <w:p w14:paraId="302F43D1">
            <w:pPr>
              <w:keepNext w:val="0"/>
              <w:keepLines w:val="0"/>
              <w:pageBreakBefore w:val="0"/>
              <w:widowControl w:val="0"/>
              <w:numPr>
                <w:ilvl w:val="0"/>
                <w:numId w:val="0"/>
              </w:numPr>
              <w:kinsoku/>
              <w:wordWrap/>
              <w:overflowPunct/>
              <w:topLinePunct w:val="0"/>
              <w:autoSpaceDE/>
              <w:autoSpaceDN/>
              <w:bidi w:val="0"/>
              <w:adjustRightInd/>
              <w:snapToGrid/>
              <w:ind w:left="0" w:firstLine="0" w:firstLineChars="0"/>
              <w:jc w:val="center"/>
              <w:textAlignment w:val="auto"/>
              <w:rPr>
                <w:rFonts w:hint="eastAsia" w:ascii="仿宋" w:hAnsi="仿宋" w:eastAsia="仿宋" w:cs="仿宋"/>
                <w:i w:val="0"/>
                <w:iCs w:val="0"/>
                <w:caps w:val="0"/>
                <w:spacing w:val="0"/>
                <w:sz w:val="24"/>
                <w:szCs w:val="24"/>
                <w:shd w:val="clear" w:color="auto" w:fill="FFFFFF"/>
                <w:vertAlign w:val="baseline"/>
                <w:lang w:val="en-US" w:eastAsia="zh-CN"/>
              </w:rPr>
            </w:pPr>
          </w:p>
        </w:tc>
        <w:tc>
          <w:tcPr>
            <w:tcW w:w="1434" w:type="dxa"/>
            <w:shd w:val="clear" w:color="auto" w:fill="auto"/>
            <w:noWrap w:val="0"/>
            <w:vAlign w:val="center"/>
          </w:tcPr>
          <w:p w14:paraId="715D2906">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center"/>
              <w:textAlignment w:val="auto"/>
              <w:rPr>
                <w:rFonts w:hint="eastAsia" w:ascii="仿宋" w:hAnsi="仿宋" w:eastAsia="仿宋" w:cs="仿宋"/>
                <w:i w:val="0"/>
                <w:iCs w:val="0"/>
                <w:caps w:val="0"/>
                <w:spacing w:val="0"/>
                <w:kern w:val="2"/>
                <w:sz w:val="24"/>
                <w:szCs w:val="24"/>
                <w:shd w:val="clear" w:color="auto" w:fill="FFFFFF"/>
                <w:vertAlign w:val="baseline"/>
                <w:lang w:val="en-US" w:eastAsia="zh-CN" w:bidi="ar-SA"/>
              </w:rPr>
            </w:pPr>
            <w:r>
              <w:rPr>
                <w:rFonts w:hint="eastAsia" w:ascii="仿宋" w:hAnsi="仿宋" w:eastAsia="仿宋" w:cs="仿宋"/>
                <w:i w:val="0"/>
                <w:iCs w:val="0"/>
                <w:caps w:val="0"/>
                <w:spacing w:val="0"/>
                <w:sz w:val="24"/>
                <w:szCs w:val="24"/>
                <w:shd w:val="clear" w:color="auto" w:fill="FFFFFF"/>
                <w:vertAlign w:val="baseline"/>
                <w:lang w:val="en-US" w:eastAsia="zh-CN"/>
              </w:rPr>
              <w:t>下</w:t>
            </w:r>
          </w:p>
        </w:tc>
        <w:tc>
          <w:tcPr>
            <w:tcW w:w="5142" w:type="dxa"/>
            <w:noWrap w:val="0"/>
            <w:vAlign w:val="center"/>
          </w:tcPr>
          <w:p w14:paraId="6660CB57">
            <w:pPr>
              <w:keepNext w:val="0"/>
              <w:keepLines w:val="0"/>
              <w:pageBreakBefore w:val="0"/>
              <w:widowControl w:val="0"/>
              <w:kinsoku/>
              <w:wordWrap/>
              <w:overflowPunct/>
              <w:topLinePunct w:val="0"/>
              <w:autoSpaceDE/>
              <w:autoSpaceDN/>
              <w:bidi w:val="0"/>
              <w:adjustRightInd/>
              <w:snapToGrid/>
              <w:ind w:left="0" w:firstLine="0" w:firstLineChars="0"/>
              <w:jc w:val="both"/>
              <w:textAlignment w:val="auto"/>
              <w:rPr>
                <w:rFonts w:hint="default" w:ascii="仿宋" w:hAnsi="仿宋" w:eastAsia="仿宋" w:cs="仿宋"/>
                <w:i w:val="0"/>
                <w:iCs w:val="0"/>
                <w:caps w:val="0"/>
                <w:spacing w:val="0"/>
                <w:sz w:val="24"/>
                <w:szCs w:val="24"/>
                <w:shd w:val="clear" w:color="auto" w:fill="FFFFFF"/>
                <w:vertAlign w:val="baseline"/>
                <w:lang w:val="en-US" w:eastAsia="zh-CN"/>
              </w:rPr>
            </w:pPr>
            <w:r>
              <w:rPr>
                <w:rFonts w:hint="eastAsia" w:ascii="仿宋" w:hAnsi="仿宋" w:eastAsia="仿宋" w:cs="仿宋"/>
                <w:i w:val="0"/>
                <w:iCs w:val="0"/>
                <w:caps w:val="0"/>
                <w:spacing w:val="0"/>
                <w:sz w:val="24"/>
                <w:szCs w:val="24"/>
                <w:shd w:val="clear" w:color="auto" w:fill="FFFFFF"/>
                <w:vertAlign w:val="baseline"/>
                <w:lang w:val="en-US" w:eastAsia="zh-CN"/>
              </w:rPr>
              <w:t>操控性技能：踢球、停球</w:t>
            </w:r>
          </w:p>
          <w:p w14:paraId="562430F8">
            <w:pPr>
              <w:keepNext w:val="0"/>
              <w:keepLines w:val="0"/>
              <w:pageBreakBefore w:val="0"/>
              <w:widowControl w:val="0"/>
              <w:kinsoku/>
              <w:wordWrap/>
              <w:overflowPunct/>
              <w:topLinePunct w:val="0"/>
              <w:autoSpaceDE/>
              <w:autoSpaceDN/>
              <w:bidi w:val="0"/>
              <w:adjustRightInd/>
              <w:snapToGrid/>
              <w:ind w:left="0" w:firstLine="0" w:firstLineChars="0"/>
              <w:jc w:val="both"/>
              <w:textAlignment w:val="auto"/>
              <w:rPr>
                <w:rFonts w:hint="eastAsia" w:ascii="仿宋" w:hAnsi="仿宋" w:eastAsia="仿宋" w:cs="仿宋"/>
                <w:i w:val="0"/>
                <w:iCs w:val="0"/>
                <w:caps w:val="0"/>
                <w:spacing w:val="0"/>
                <w:sz w:val="24"/>
                <w:szCs w:val="24"/>
                <w:shd w:val="clear" w:color="auto" w:fill="FFFFFF"/>
                <w:vertAlign w:val="baseline"/>
                <w:lang w:val="en-US" w:eastAsia="zh-CN"/>
              </w:rPr>
            </w:pPr>
            <w:r>
              <w:rPr>
                <w:rFonts w:hint="eastAsia" w:ascii="仿宋" w:hAnsi="仿宋" w:eastAsia="仿宋" w:cs="仿宋"/>
                <w:i w:val="0"/>
                <w:iCs w:val="0"/>
                <w:caps w:val="0"/>
                <w:spacing w:val="0"/>
                <w:sz w:val="24"/>
                <w:szCs w:val="24"/>
                <w:shd w:val="clear" w:color="auto" w:fill="FFFFFF"/>
                <w:vertAlign w:val="baseline"/>
                <w:lang w:val="en-US" w:eastAsia="zh-CN"/>
              </w:rPr>
              <w:t>非移动性技能：支撑、悬垂</w:t>
            </w:r>
          </w:p>
          <w:p w14:paraId="4313DAE4">
            <w:pPr>
              <w:keepNext w:val="0"/>
              <w:keepLines w:val="0"/>
              <w:pageBreakBefore w:val="0"/>
              <w:widowControl w:val="0"/>
              <w:kinsoku/>
              <w:wordWrap/>
              <w:overflowPunct/>
              <w:topLinePunct w:val="0"/>
              <w:autoSpaceDE/>
              <w:autoSpaceDN/>
              <w:bidi w:val="0"/>
              <w:adjustRightInd/>
              <w:snapToGrid/>
              <w:ind w:left="0" w:firstLine="0" w:firstLineChars="0"/>
              <w:jc w:val="both"/>
              <w:textAlignment w:val="auto"/>
              <w:rPr>
                <w:rFonts w:hint="default" w:ascii="仿宋" w:hAnsi="仿宋" w:eastAsia="仿宋" w:cs="仿宋"/>
                <w:i w:val="0"/>
                <w:iCs w:val="0"/>
                <w:caps w:val="0"/>
                <w:spacing w:val="0"/>
                <w:sz w:val="24"/>
                <w:szCs w:val="24"/>
                <w:shd w:val="clear" w:color="auto" w:fill="FFFFFF"/>
                <w:vertAlign w:val="baseline"/>
                <w:lang w:val="en-US" w:eastAsia="zh-CN"/>
              </w:rPr>
            </w:pPr>
            <w:r>
              <w:rPr>
                <w:rFonts w:hint="eastAsia" w:ascii="仿宋" w:hAnsi="仿宋" w:eastAsia="仿宋" w:cs="仿宋"/>
                <w:i w:val="0"/>
                <w:iCs w:val="0"/>
                <w:caps w:val="0"/>
                <w:spacing w:val="0"/>
                <w:kern w:val="2"/>
                <w:sz w:val="24"/>
                <w:szCs w:val="24"/>
                <w:shd w:val="clear" w:color="auto" w:fill="FFFFFF"/>
                <w:vertAlign w:val="baseline"/>
                <w:lang w:val="en-US" w:eastAsia="zh-CN" w:bidi="ar-SA"/>
              </w:rPr>
              <w:t>移动性技能：变向跑</w:t>
            </w:r>
          </w:p>
        </w:tc>
      </w:tr>
      <w:tr w14:paraId="2B5CC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62" w:type="dxa"/>
            <w:vMerge w:val="restart"/>
            <w:shd w:val="clear" w:color="auto" w:fill="auto"/>
            <w:noWrap w:val="0"/>
            <w:vAlign w:val="center"/>
          </w:tcPr>
          <w:p w14:paraId="13F65549">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center"/>
              <w:textAlignment w:val="auto"/>
              <w:rPr>
                <w:rFonts w:hint="eastAsia" w:ascii="仿宋" w:hAnsi="仿宋" w:eastAsia="仿宋" w:cs="仿宋"/>
                <w:i w:val="0"/>
                <w:iCs w:val="0"/>
                <w:caps w:val="0"/>
                <w:spacing w:val="0"/>
                <w:sz w:val="24"/>
                <w:szCs w:val="24"/>
                <w:shd w:val="clear" w:color="auto" w:fill="FFFFFF"/>
                <w:vertAlign w:val="baseline"/>
                <w:lang w:val="en-US" w:eastAsia="zh-CN"/>
              </w:rPr>
            </w:pPr>
            <w:r>
              <w:rPr>
                <w:rFonts w:hint="eastAsia" w:ascii="仿宋" w:hAnsi="仿宋" w:eastAsia="仿宋" w:cs="仿宋"/>
                <w:i w:val="0"/>
                <w:iCs w:val="0"/>
                <w:caps w:val="0"/>
                <w:spacing w:val="0"/>
                <w:sz w:val="24"/>
                <w:szCs w:val="24"/>
                <w:shd w:val="clear" w:color="auto" w:fill="FFFFFF"/>
                <w:vertAlign w:val="baseline"/>
                <w:lang w:val="en-US" w:eastAsia="zh-CN"/>
              </w:rPr>
              <w:t>三</w:t>
            </w:r>
          </w:p>
        </w:tc>
        <w:tc>
          <w:tcPr>
            <w:tcW w:w="1434" w:type="dxa"/>
            <w:shd w:val="clear" w:color="auto" w:fill="auto"/>
            <w:noWrap w:val="0"/>
            <w:vAlign w:val="center"/>
          </w:tcPr>
          <w:p w14:paraId="7D14AC1C">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center"/>
              <w:textAlignment w:val="auto"/>
              <w:rPr>
                <w:rFonts w:hint="eastAsia" w:ascii="仿宋" w:hAnsi="仿宋" w:eastAsia="仿宋" w:cs="仿宋"/>
                <w:i w:val="0"/>
                <w:iCs w:val="0"/>
                <w:caps w:val="0"/>
                <w:spacing w:val="0"/>
                <w:kern w:val="2"/>
                <w:sz w:val="24"/>
                <w:szCs w:val="24"/>
                <w:shd w:val="clear" w:color="auto" w:fill="FFFFFF"/>
                <w:vertAlign w:val="baseline"/>
                <w:lang w:val="en-US" w:eastAsia="zh-CN" w:bidi="ar-SA"/>
              </w:rPr>
            </w:pPr>
            <w:r>
              <w:rPr>
                <w:rFonts w:hint="eastAsia" w:ascii="仿宋" w:hAnsi="仿宋" w:eastAsia="仿宋" w:cs="仿宋"/>
                <w:i w:val="0"/>
                <w:iCs w:val="0"/>
                <w:caps w:val="0"/>
                <w:spacing w:val="0"/>
                <w:sz w:val="24"/>
                <w:szCs w:val="24"/>
                <w:shd w:val="clear" w:color="auto" w:fill="FFFFFF"/>
                <w:vertAlign w:val="baseline"/>
                <w:lang w:val="en-US" w:eastAsia="zh-CN"/>
              </w:rPr>
              <w:t>上</w:t>
            </w:r>
          </w:p>
        </w:tc>
        <w:tc>
          <w:tcPr>
            <w:tcW w:w="5142" w:type="dxa"/>
            <w:shd w:val="clear" w:color="auto" w:fill="auto"/>
            <w:noWrap w:val="0"/>
            <w:vAlign w:val="center"/>
          </w:tcPr>
          <w:p w14:paraId="50759AFC">
            <w:pPr>
              <w:keepNext w:val="0"/>
              <w:keepLines w:val="0"/>
              <w:pageBreakBefore w:val="0"/>
              <w:widowControl w:val="0"/>
              <w:kinsoku/>
              <w:wordWrap/>
              <w:overflowPunct/>
              <w:topLinePunct w:val="0"/>
              <w:autoSpaceDE/>
              <w:autoSpaceDN/>
              <w:bidi w:val="0"/>
              <w:adjustRightInd/>
              <w:snapToGrid/>
              <w:ind w:left="0" w:firstLine="0" w:firstLineChars="0"/>
              <w:jc w:val="both"/>
              <w:textAlignment w:val="auto"/>
              <w:rPr>
                <w:rFonts w:hint="default" w:ascii="仿宋" w:hAnsi="仿宋" w:eastAsia="仿宋" w:cs="仿宋"/>
                <w:i w:val="0"/>
                <w:iCs w:val="0"/>
                <w:caps w:val="0"/>
                <w:spacing w:val="0"/>
                <w:kern w:val="2"/>
                <w:sz w:val="24"/>
                <w:szCs w:val="24"/>
                <w:shd w:val="clear" w:color="auto" w:fill="FFFFFF"/>
                <w:vertAlign w:val="baseline"/>
                <w:lang w:val="en-US" w:eastAsia="zh-CN" w:bidi="ar-SA"/>
              </w:rPr>
            </w:pPr>
            <w:r>
              <w:rPr>
                <w:rFonts w:hint="eastAsia" w:ascii="仿宋" w:hAnsi="仿宋" w:eastAsia="仿宋" w:cs="仿宋"/>
                <w:sz w:val="24"/>
                <w:szCs w:val="24"/>
                <w:vertAlign w:val="baseline"/>
                <w:lang w:val="en-US" w:eastAsia="zh-CN"/>
              </w:rPr>
              <w:t>田径（跑跳投）或游泳</w:t>
            </w:r>
          </w:p>
        </w:tc>
      </w:tr>
      <w:tr w14:paraId="1DFC2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162" w:type="dxa"/>
            <w:vMerge w:val="continue"/>
            <w:noWrap w:val="0"/>
            <w:vAlign w:val="center"/>
          </w:tcPr>
          <w:p w14:paraId="2D82A85C">
            <w:pPr>
              <w:keepNext w:val="0"/>
              <w:keepLines w:val="0"/>
              <w:pageBreakBefore w:val="0"/>
              <w:widowControl w:val="0"/>
              <w:numPr>
                <w:ilvl w:val="0"/>
                <w:numId w:val="0"/>
              </w:numPr>
              <w:kinsoku/>
              <w:wordWrap/>
              <w:overflowPunct/>
              <w:topLinePunct w:val="0"/>
              <w:autoSpaceDE/>
              <w:autoSpaceDN/>
              <w:bidi w:val="0"/>
              <w:adjustRightInd/>
              <w:snapToGrid/>
              <w:ind w:left="0" w:firstLine="0" w:firstLineChars="0"/>
              <w:jc w:val="center"/>
              <w:textAlignment w:val="auto"/>
              <w:rPr>
                <w:rFonts w:hint="eastAsia" w:ascii="仿宋" w:hAnsi="仿宋" w:eastAsia="仿宋" w:cs="仿宋"/>
                <w:i w:val="0"/>
                <w:iCs w:val="0"/>
                <w:caps w:val="0"/>
                <w:spacing w:val="0"/>
                <w:sz w:val="24"/>
                <w:szCs w:val="24"/>
                <w:shd w:val="clear" w:color="auto" w:fill="FFFFFF"/>
                <w:vertAlign w:val="baseline"/>
                <w:lang w:val="en-US" w:eastAsia="zh-CN"/>
              </w:rPr>
            </w:pPr>
          </w:p>
        </w:tc>
        <w:tc>
          <w:tcPr>
            <w:tcW w:w="1434" w:type="dxa"/>
            <w:noWrap w:val="0"/>
            <w:vAlign w:val="center"/>
          </w:tcPr>
          <w:p w14:paraId="4AF47CF9">
            <w:pPr>
              <w:keepNext w:val="0"/>
              <w:keepLines w:val="0"/>
              <w:pageBreakBefore w:val="0"/>
              <w:widowControl w:val="0"/>
              <w:numPr>
                <w:ilvl w:val="0"/>
                <w:numId w:val="0"/>
              </w:numPr>
              <w:kinsoku/>
              <w:wordWrap/>
              <w:overflowPunct/>
              <w:topLinePunct w:val="0"/>
              <w:autoSpaceDE/>
              <w:autoSpaceDN/>
              <w:bidi w:val="0"/>
              <w:adjustRightInd/>
              <w:snapToGrid/>
              <w:ind w:left="0" w:firstLine="0" w:firstLineChars="0"/>
              <w:jc w:val="center"/>
              <w:textAlignment w:val="auto"/>
              <w:rPr>
                <w:rFonts w:hint="eastAsia" w:ascii="仿宋" w:hAnsi="仿宋" w:eastAsia="仿宋" w:cs="仿宋"/>
                <w:i w:val="0"/>
                <w:iCs w:val="0"/>
                <w:caps w:val="0"/>
                <w:spacing w:val="0"/>
                <w:sz w:val="24"/>
                <w:szCs w:val="24"/>
                <w:shd w:val="clear" w:color="auto" w:fill="FFFFFF"/>
                <w:vertAlign w:val="baseline"/>
                <w:lang w:val="en-US" w:eastAsia="zh-CN"/>
              </w:rPr>
            </w:pPr>
            <w:r>
              <w:rPr>
                <w:rFonts w:hint="eastAsia" w:ascii="仿宋" w:hAnsi="仿宋" w:eastAsia="仿宋" w:cs="仿宋"/>
                <w:i w:val="0"/>
                <w:iCs w:val="0"/>
                <w:caps w:val="0"/>
                <w:spacing w:val="0"/>
                <w:sz w:val="24"/>
                <w:szCs w:val="24"/>
                <w:shd w:val="clear" w:color="auto" w:fill="FFFFFF"/>
                <w:vertAlign w:val="baseline"/>
                <w:lang w:val="en-US" w:eastAsia="zh-CN"/>
              </w:rPr>
              <w:t>下</w:t>
            </w:r>
          </w:p>
        </w:tc>
        <w:tc>
          <w:tcPr>
            <w:tcW w:w="5142" w:type="dxa"/>
            <w:noWrap w:val="0"/>
            <w:vAlign w:val="center"/>
          </w:tcPr>
          <w:p w14:paraId="25AC8445">
            <w:pPr>
              <w:keepNext w:val="0"/>
              <w:keepLines w:val="0"/>
              <w:pageBreakBefore w:val="0"/>
              <w:widowControl w:val="0"/>
              <w:numPr>
                <w:ilvl w:val="0"/>
                <w:numId w:val="0"/>
              </w:numPr>
              <w:kinsoku/>
              <w:wordWrap/>
              <w:overflowPunct/>
              <w:topLinePunct w:val="0"/>
              <w:autoSpaceDE/>
              <w:autoSpaceDN/>
              <w:bidi w:val="0"/>
              <w:adjustRightInd/>
              <w:snapToGrid/>
              <w:ind w:left="0" w:firstLine="0" w:firstLineChars="0"/>
              <w:jc w:val="both"/>
              <w:textAlignment w:val="auto"/>
              <w:rPr>
                <w:rFonts w:hint="default" w:ascii="仿宋" w:hAnsi="仿宋" w:eastAsia="仿宋" w:cs="仿宋"/>
                <w:i w:val="0"/>
                <w:iCs w:val="0"/>
                <w:caps w:val="0"/>
                <w:spacing w:val="0"/>
                <w:sz w:val="24"/>
                <w:szCs w:val="24"/>
                <w:shd w:val="clear" w:color="auto" w:fill="FFFFFF"/>
                <w:vertAlign w:val="baseline"/>
                <w:lang w:val="en-US" w:eastAsia="zh-CN"/>
              </w:rPr>
            </w:pPr>
            <w:r>
              <w:rPr>
                <w:rFonts w:hint="eastAsia" w:ascii="仿宋" w:hAnsi="仿宋" w:eastAsia="仿宋" w:cs="仿宋"/>
                <w:sz w:val="24"/>
                <w:szCs w:val="24"/>
                <w:vertAlign w:val="baseline"/>
                <w:lang w:val="en-US" w:eastAsia="zh-CN"/>
              </w:rPr>
              <w:t>体操（技巧运动）</w:t>
            </w:r>
          </w:p>
        </w:tc>
      </w:tr>
      <w:tr w14:paraId="15DF6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162" w:type="dxa"/>
            <w:vMerge w:val="restart"/>
            <w:noWrap w:val="0"/>
            <w:vAlign w:val="center"/>
          </w:tcPr>
          <w:p w14:paraId="6609E6DC">
            <w:pPr>
              <w:keepNext w:val="0"/>
              <w:keepLines w:val="0"/>
              <w:pageBreakBefore w:val="0"/>
              <w:widowControl w:val="0"/>
              <w:numPr>
                <w:ilvl w:val="0"/>
                <w:numId w:val="0"/>
              </w:numPr>
              <w:kinsoku/>
              <w:wordWrap/>
              <w:overflowPunct/>
              <w:topLinePunct w:val="0"/>
              <w:autoSpaceDE/>
              <w:autoSpaceDN/>
              <w:bidi w:val="0"/>
              <w:adjustRightInd/>
              <w:snapToGrid/>
              <w:ind w:left="0" w:firstLine="0" w:firstLineChars="0"/>
              <w:jc w:val="center"/>
              <w:textAlignment w:val="auto"/>
              <w:rPr>
                <w:rFonts w:hint="eastAsia" w:ascii="仿宋" w:hAnsi="仿宋" w:eastAsia="仿宋" w:cs="仿宋"/>
                <w:i w:val="0"/>
                <w:iCs w:val="0"/>
                <w:caps w:val="0"/>
                <w:spacing w:val="0"/>
                <w:sz w:val="24"/>
                <w:szCs w:val="24"/>
                <w:shd w:val="clear" w:color="auto" w:fill="FFFFFF"/>
                <w:vertAlign w:val="baseline"/>
                <w:lang w:val="en-US" w:eastAsia="zh-CN"/>
              </w:rPr>
            </w:pPr>
            <w:r>
              <w:rPr>
                <w:rFonts w:hint="eastAsia" w:ascii="仿宋" w:hAnsi="仿宋" w:eastAsia="仿宋" w:cs="仿宋"/>
                <w:i w:val="0"/>
                <w:iCs w:val="0"/>
                <w:caps w:val="0"/>
                <w:spacing w:val="0"/>
                <w:sz w:val="24"/>
                <w:szCs w:val="24"/>
                <w:shd w:val="clear" w:color="auto" w:fill="FFFFFF"/>
                <w:vertAlign w:val="baseline"/>
                <w:lang w:val="en-US" w:eastAsia="zh-CN"/>
              </w:rPr>
              <w:t>四</w:t>
            </w:r>
          </w:p>
        </w:tc>
        <w:tc>
          <w:tcPr>
            <w:tcW w:w="1434" w:type="dxa"/>
            <w:noWrap w:val="0"/>
            <w:vAlign w:val="center"/>
          </w:tcPr>
          <w:p w14:paraId="013DF2E8">
            <w:pPr>
              <w:keepNext w:val="0"/>
              <w:keepLines w:val="0"/>
              <w:pageBreakBefore w:val="0"/>
              <w:widowControl w:val="0"/>
              <w:numPr>
                <w:ilvl w:val="0"/>
                <w:numId w:val="0"/>
              </w:numPr>
              <w:kinsoku/>
              <w:wordWrap/>
              <w:overflowPunct/>
              <w:topLinePunct w:val="0"/>
              <w:autoSpaceDE/>
              <w:autoSpaceDN/>
              <w:bidi w:val="0"/>
              <w:adjustRightInd/>
              <w:snapToGrid/>
              <w:ind w:left="0" w:firstLine="0" w:firstLineChars="0"/>
              <w:jc w:val="center"/>
              <w:textAlignment w:val="auto"/>
              <w:rPr>
                <w:rFonts w:hint="eastAsia" w:ascii="仿宋" w:hAnsi="仿宋" w:eastAsia="仿宋" w:cs="仿宋"/>
                <w:i w:val="0"/>
                <w:iCs w:val="0"/>
                <w:caps w:val="0"/>
                <w:spacing w:val="0"/>
                <w:sz w:val="24"/>
                <w:szCs w:val="24"/>
                <w:shd w:val="clear" w:color="auto" w:fill="FFFFFF"/>
                <w:vertAlign w:val="baseline"/>
                <w:lang w:val="en-US" w:eastAsia="zh-CN"/>
              </w:rPr>
            </w:pPr>
            <w:r>
              <w:rPr>
                <w:rFonts w:hint="eastAsia" w:ascii="仿宋" w:hAnsi="仿宋" w:eastAsia="仿宋" w:cs="仿宋"/>
                <w:i w:val="0"/>
                <w:iCs w:val="0"/>
                <w:caps w:val="0"/>
                <w:spacing w:val="0"/>
                <w:sz w:val="24"/>
                <w:szCs w:val="24"/>
                <w:shd w:val="clear" w:color="auto" w:fill="FFFFFF"/>
                <w:vertAlign w:val="baseline"/>
                <w:lang w:val="en-US" w:eastAsia="zh-CN"/>
              </w:rPr>
              <w:t>上</w:t>
            </w:r>
          </w:p>
        </w:tc>
        <w:tc>
          <w:tcPr>
            <w:tcW w:w="5142" w:type="dxa"/>
            <w:noWrap w:val="0"/>
            <w:vAlign w:val="center"/>
          </w:tcPr>
          <w:p w14:paraId="1C45FA23">
            <w:pPr>
              <w:keepNext w:val="0"/>
              <w:keepLines w:val="0"/>
              <w:pageBreakBefore w:val="0"/>
              <w:widowControl w:val="0"/>
              <w:kinsoku/>
              <w:wordWrap/>
              <w:overflowPunct/>
              <w:topLinePunct w:val="0"/>
              <w:autoSpaceDE/>
              <w:autoSpaceDN/>
              <w:bidi w:val="0"/>
              <w:adjustRightInd/>
              <w:snapToGrid/>
              <w:ind w:left="0" w:firstLine="0" w:firstLineChars="0"/>
              <w:jc w:val="both"/>
              <w:textAlignment w:val="auto"/>
              <w:rPr>
                <w:rFonts w:hint="eastAsia" w:ascii="仿宋" w:hAnsi="仿宋" w:eastAsia="仿宋" w:cs="仿宋"/>
                <w:i w:val="0"/>
                <w:iCs w:val="0"/>
                <w:caps w:val="0"/>
                <w:spacing w:val="0"/>
                <w:sz w:val="24"/>
                <w:szCs w:val="24"/>
                <w:shd w:val="clear" w:color="auto" w:fill="FFFFFF"/>
                <w:vertAlign w:val="baseline"/>
                <w:lang w:val="en-US" w:eastAsia="zh-CN"/>
              </w:rPr>
            </w:pPr>
            <w:r>
              <w:rPr>
                <w:rFonts w:hint="eastAsia" w:ascii="仿宋" w:hAnsi="仿宋" w:eastAsia="仿宋" w:cs="仿宋"/>
                <w:i w:val="0"/>
                <w:iCs w:val="0"/>
                <w:caps w:val="0"/>
                <w:spacing w:val="0"/>
                <w:sz w:val="24"/>
                <w:szCs w:val="24"/>
                <w:shd w:val="clear" w:color="auto" w:fill="FFFFFF"/>
                <w:vertAlign w:val="baseline"/>
                <w:lang w:val="en-US" w:eastAsia="zh-CN"/>
              </w:rPr>
              <w:t>中华传统：长拳</w:t>
            </w:r>
            <w:r>
              <w:rPr>
                <w:rFonts w:hint="eastAsia" w:ascii="仿宋" w:hAnsi="仿宋" w:eastAsia="仿宋" w:cs="仿宋"/>
                <w:sz w:val="24"/>
                <w:szCs w:val="24"/>
                <w:vertAlign w:val="baseline"/>
                <w:lang w:val="en-US" w:eastAsia="zh-CN"/>
              </w:rPr>
              <w:t xml:space="preserve"> </w:t>
            </w:r>
          </w:p>
        </w:tc>
      </w:tr>
      <w:tr w14:paraId="60FA9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1162" w:type="dxa"/>
            <w:vMerge w:val="continue"/>
            <w:noWrap w:val="0"/>
            <w:vAlign w:val="center"/>
          </w:tcPr>
          <w:p w14:paraId="0C85ADC9">
            <w:pPr>
              <w:keepNext w:val="0"/>
              <w:keepLines w:val="0"/>
              <w:pageBreakBefore w:val="0"/>
              <w:widowControl w:val="0"/>
              <w:numPr>
                <w:ilvl w:val="0"/>
                <w:numId w:val="0"/>
              </w:numPr>
              <w:kinsoku/>
              <w:wordWrap/>
              <w:overflowPunct/>
              <w:topLinePunct w:val="0"/>
              <w:autoSpaceDE/>
              <w:autoSpaceDN/>
              <w:bidi w:val="0"/>
              <w:adjustRightInd/>
              <w:snapToGrid/>
              <w:ind w:left="0" w:firstLine="0" w:firstLineChars="0"/>
              <w:jc w:val="center"/>
              <w:textAlignment w:val="auto"/>
              <w:rPr>
                <w:rFonts w:hint="eastAsia" w:ascii="仿宋" w:hAnsi="仿宋" w:eastAsia="仿宋" w:cs="仿宋"/>
                <w:i w:val="0"/>
                <w:iCs w:val="0"/>
                <w:caps w:val="0"/>
                <w:spacing w:val="0"/>
                <w:sz w:val="24"/>
                <w:szCs w:val="24"/>
                <w:shd w:val="clear" w:color="auto" w:fill="FFFFFF"/>
                <w:vertAlign w:val="baseline"/>
                <w:lang w:val="en-US" w:eastAsia="zh-CN"/>
              </w:rPr>
            </w:pPr>
          </w:p>
        </w:tc>
        <w:tc>
          <w:tcPr>
            <w:tcW w:w="1434" w:type="dxa"/>
            <w:noWrap w:val="0"/>
            <w:vAlign w:val="center"/>
          </w:tcPr>
          <w:p w14:paraId="56301C0C">
            <w:pPr>
              <w:keepNext w:val="0"/>
              <w:keepLines w:val="0"/>
              <w:pageBreakBefore w:val="0"/>
              <w:widowControl w:val="0"/>
              <w:numPr>
                <w:ilvl w:val="0"/>
                <w:numId w:val="0"/>
              </w:numPr>
              <w:kinsoku/>
              <w:wordWrap/>
              <w:overflowPunct/>
              <w:topLinePunct w:val="0"/>
              <w:autoSpaceDE/>
              <w:autoSpaceDN/>
              <w:bidi w:val="0"/>
              <w:adjustRightInd/>
              <w:snapToGrid/>
              <w:ind w:left="0" w:firstLine="0" w:firstLineChars="0"/>
              <w:jc w:val="center"/>
              <w:textAlignment w:val="auto"/>
              <w:rPr>
                <w:rFonts w:hint="eastAsia" w:ascii="仿宋" w:hAnsi="仿宋" w:eastAsia="仿宋" w:cs="仿宋"/>
                <w:i w:val="0"/>
                <w:iCs w:val="0"/>
                <w:caps w:val="0"/>
                <w:spacing w:val="0"/>
                <w:sz w:val="24"/>
                <w:szCs w:val="24"/>
                <w:shd w:val="clear" w:color="auto" w:fill="FFFFFF"/>
                <w:vertAlign w:val="baseline"/>
                <w:lang w:val="en-US" w:eastAsia="zh-CN"/>
              </w:rPr>
            </w:pPr>
            <w:r>
              <w:rPr>
                <w:rFonts w:hint="eastAsia" w:ascii="仿宋" w:hAnsi="仿宋" w:eastAsia="仿宋" w:cs="仿宋"/>
                <w:i w:val="0"/>
                <w:iCs w:val="0"/>
                <w:caps w:val="0"/>
                <w:spacing w:val="0"/>
                <w:sz w:val="24"/>
                <w:szCs w:val="24"/>
                <w:shd w:val="clear" w:color="auto" w:fill="FFFFFF"/>
                <w:vertAlign w:val="baseline"/>
                <w:lang w:val="en-US" w:eastAsia="zh-CN"/>
              </w:rPr>
              <w:t>下</w:t>
            </w:r>
          </w:p>
        </w:tc>
        <w:tc>
          <w:tcPr>
            <w:tcW w:w="5142" w:type="dxa"/>
            <w:noWrap w:val="0"/>
            <w:vAlign w:val="center"/>
          </w:tcPr>
          <w:p w14:paraId="61997D15">
            <w:pPr>
              <w:keepNext w:val="0"/>
              <w:keepLines w:val="0"/>
              <w:pageBreakBefore w:val="0"/>
              <w:widowControl w:val="0"/>
              <w:kinsoku/>
              <w:wordWrap/>
              <w:overflowPunct/>
              <w:topLinePunct w:val="0"/>
              <w:autoSpaceDE/>
              <w:autoSpaceDN/>
              <w:bidi w:val="0"/>
              <w:adjustRightInd/>
              <w:snapToGrid/>
              <w:ind w:left="0" w:firstLine="0" w:firstLineChars="0"/>
              <w:jc w:val="both"/>
              <w:textAlignment w:val="auto"/>
              <w:rPr>
                <w:rFonts w:hint="eastAsia" w:ascii="仿宋" w:hAnsi="仿宋" w:eastAsia="仿宋" w:cs="仿宋"/>
                <w:i w:val="0"/>
                <w:iCs w:val="0"/>
                <w:caps w:val="0"/>
                <w:spacing w:val="0"/>
                <w:sz w:val="24"/>
                <w:szCs w:val="24"/>
                <w:shd w:val="clear" w:color="auto" w:fill="FFFFFF"/>
                <w:vertAlign w:val="baseline"/>
                <w:lang w:val="en-US" w:eastAsia="zh-CN"/>
              </w:rPr>
            </w:pPr>
            <w:r>
              <w:rPr>
                <w:rFonts w:hint="eastAsia" w:ascii="仿宋" w:hAnsi="仿宋" w:eastAsia="仿宋" w:cs="仿宋"/>
                <w:sz w:val="24"/>
                <w:szCs w:val="24"/>
                <w:vertAlign w:val="baseline"/>
                <w:lang w:val="en-US" w:eastAsia="zh-CN"/>
              </w:rPr>
              <w:t>乒乓球</w:t>
            </w:r>
          </w:p>
        </w:tc>
      </w:tr>
      <w:tr w14:paraId="30DBC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1162" w:type="dxa"/>
            <w:vMerge w:val="restart"/>
            <w:noWrap w:val="0"/>
            <w:vAlign w:val="center"/>
          </w:tcPr>
          <w:p w14:paraId="2F8CAC50">
            <w:pPr>
              <w:keepNext w:val="0"/>
              <w:keepLines w:val="0"/>
              <w:pageBreakBefore w:val="0"/>
              <w:widowControl w:val="0"/>
              <w:numPr>
                <w:ilvl w:val="0"/>
                <w:numId w:val="0"/>
              </w:numPr>
              <w:kinsoku/>
              <w:wordWrap/>
              <w:overflowPunct/>
              <w:topLinePunct w:val="0"/>
              <w:autoSpaceDE/>
              <w:autoSpaceDN/>
              <w:bidi w:val="0"/>
              <w:adjustRightInd/>
              <w:snapToGrid/>
              <w:ind w:left="0" w:firstLine="0" w:firstLineChars="0"/>
              <w:jc w:val="center"/>
              <w:textAlignment w:val="auto"/>
              <w:rPr>
                <w:rFonts w:hint="eastAsia" w:ascii="仿宋" w:hAnsi="仿宋" w:eastAsia="仿宋" w:cs="仿宋"/>
                <w:i w:val="0"/>
                <w:iCs w:val="0"/>
                <w:caps w:val="0"/>
                <w:spacing w:val="0"/>
                <w:sz w:val="24"/>
                <w:szCs w:val="24"/>
                <w:shd w:val="clear" w:color="auto" w:fill="FFFFFF"/>
                <w:vertAlign w:val="baseline"/>
                <w:lang w:val="en-US" w:eastAsia="zh-CN"/>
              </w:rPr>
            </w:pPr>
            <w:r>
              <w:rPr>
                <w:rFonts w:hint="eastAsia" w:ascii="仿宋" w:hAnsi="仿宋" w:eastAsia="仿宋" w:cs="仿宋"/>
                <w:i w:val="0"/>
                <w:iCs w:val="0"/>
                <w:caps w:val="0"/>
                <w:spacing w:val="0"/>
                <w:sz w:val="24"/>
                <w:szCs w:val="24"/>
                <w:shd w:val="clear" w:color="auto" w:fill="FFFFFF"/>
                <w:vertAlign w:val="baseline"/>
                <w:lang w:val="en-US" w:eastAsia="zh-CN"/>
              </w:rPr>
              <w:t>五</w:t>
            </w:r>
          </w:p>
        </w:tc>
        <w:tc>
          <w:tcPr>
            <w:tcW w:w="1434" w:type="dxa"/>
            <w:noWrap w:val="0"/>
            <w:vAlign w:val="center"/>
          </w:tcPr>
          <w:p w14:paraId="04189721">
            <w:pPr>
              <w:keepNext w:val="0"/>
              <w:keepLines w:val="0"/>
              <w:pageBreakBefore w:val="0"/>
              <w:widowControl w:val="0"/>
              <w:numPr>
                <w:ilvl w:val="0"/>
                <w:numId w:val="0"/>
              </w:numPr>
              <w:kinsoku/>
              <w:wordWrap/>
              <w:overflowPunct/>
              <w:topLinePunct w:val="0"/>
              <w:autoSpaceDE/>
              <w:autoSpaceDN/>
              <w:bidi w:val="0"/>
              <w:adjustRightInd/>
              <w:snapToGrid/>
              <w:ind w:left="0" w:firstLine="0" w:firstLineChars="0"/>
              <w:jc w:val="center"/>
              <w:textAlignment w:val="auto"/>
              <w:rPr>
                <w:rFonts w:hint="eastAsia" w:ascii="仿宋" w:hAnsi="仿宋" w:eastAsia="仿宋" w:cs="仿宋"/>
                <w:i w:val="0"/>
                <w:iCs w:val="0"/>
                <w:caps w:val="0"/>
                <w:spacing w:val="0"/>
                <w:sz w:val="24"/>
                <w:szCs w:val="24"/>
                <w:shd w:val="clear" w:color="auto" w:fill="FFFFFF"/>
                <w:vertAlign w:val="baseline"/>
                <w:lang w:val="en-US" w:eastAsia="zh-CN"/>
              </w:rPr>
            </w:pPr>
            <w:r>
              <w:rPr>
                <w:rFonts w:hint="eastAsia" w:ascii="仿宋" w:hAnsi="仿宋" w:eastAsia="仿宋" w:cs="仿宋"/>
                <w:i w:val="0"/>
                <w:iCs w:val="0"/>
                <w:caps w:val="0"/>
                <w:spacing w:val="0"/>
                <w:sz w:val="24"/>
                <w:szCs w:val="24"/>
                <w:shd w:val="clear" w:color="auto" w:fill="FFFFFF"/>
                <w:vertAlign w:val="baseline"/>
                <w:lang w:val="en-US" w:eastAsia="zh-CN"/>
              </w:rPr>
              <w:t>上</w:t>
            </w:r>
          </w:p>
        </w:tc>
        <w:tc>
          <w:tcPr>
            <w:tcW w:w="5142" w:type="dxa"/>
            <w:noWrap w:val="0"/>
            <w:vAlign w:val="center"/>
          </w:tcPr>
          <w:p w14:paraId="3D0A3B41">
            <w:pPr>
              <w:keepNext w:val="0"/>
              <w:keepLines w:val="0"/>
              <w:pageBreakBefore w:val="0"/>
              <w:widowControl w:val="0"/>
              <w:kinsoku/>
              <w:wordWrap/>
              <w:overflowPunct/>
              <w:topLinePunct w:val="0"/>
              <w:autoSpaceDE/>
              <w:autoSpaceDN/>
              <w:bidi w:val="0"/>
              <w:adjustRightInd/>
              <w:snapToGrid/>
              <w:ind w:left="0" w:firstLine="0" w:firstLineChars="0"/>
              <w:jc w:val="both"/>
              <w:textAlignment w:val="auto"/>
              <w:rPr>
                <w:rFonts w:hint="default" w:ascii="仿宋" w:hAnsi="仿宋" w:eastAsia="仿宋" w:cs="仿宋"/>
                <w:i w:val="0"/>
                <w:iCs w:val="0"/>
                <w:caps w:val="0"/>
                <w:spacing w:val="0"/>
                <w:sz w:val="24"/>
                <w:szCs w:val="24"/>
                <w:shd w:val="clear" w:color="auto" w:fill="FFFFFF"/>
                <w:vertAlign w:val="baseline"/>
                <w:lang w:val="en-US" w:eastAsia="zh-CN"/>
              </w:rPr>
            </w:pPr>
            <w:r>
              <w:rPr>
                <w:rFonts w:hint="eastAsia" w:ascii="仿宋" w:hAnsi="仿宋" w:eastAsia="仿宋" w:cs="仿宋"/>
                <w:sz w:val="24"/>
                <w:szCs w:val="24"/>
                <w:vertAlign w:val="baseline"/>
                <w:lang w:val="en-US" w:eastAsia="zh-CN"/>
              </w:rPr>
              <w:t>田径（跑跳投）</w:t>
            </w:r>
          </w:p>
        </w:tc>
      </w:tr>
      <w:tr w14:paraId="012FA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1162" w:type="dxa"/>
            <w:vMerge w:val="continue"/>
            <w:noWrap w:val="0"/>
            <w:vAlign w:val="center"/>
          </w:tcPr>
          <w:p w14:paraId="4E9ABDF9">
            <w:pPr>
              <w:keepNext w:val="0"/>
              <w:keepLines w:val="0"/>
              <w:pageBreakBefore w:val="0"/>
              <w:widowControl w:val="0"/>
              <w:numPr>
                <w:ilvl w:val="0"/>
                <w:numId w:val="0"/>
              </w:numPr>
              <w:kinsoku/>
              <w:wordWrap/>
              <w:overflowPunct/>
              <w:topLinePunct w:val="0"/>
              <w:autoSpaceDE/>
              <w:autoSpaceDN/>
              <w:bidi w:val="0"/>
              <w:adjustRightInd/>
              <w:snapToGrid/>
              <w:ind w:left="0" w:firstLine="0" w:firstLineChars="0"/>
              <w:jc w:val="center"/>
              <w:textAlignment w:val="auto"/>
              <w:rPr>
                <w:rFonts w:hint="eastAsia" w:ascii="仿宋" w:hAnsi="仿宋" w:eastAsia="仿宋" w:cs="仿宋"/>
                <w:i w:val="0"/>
                <w:iCs w:val="0"/>
                <w:caps w:val="0"/>
                <w:spacing w:val="0"/>
                <w:sz w:val="24"/>
                <w:szCs w:val="24"/>
                <w:shd w:val="clear" w:color="auto" w:fill="FFFFFF"/>
                <w:vertAlign w:val="baseline"/>
                <w:lang w:val="en-US" w:eastAsia="zh-CN"/>
              </w:rPr>
            </w:pPr>
          </w:p>
        </w:tc>
        <w:tc>
          <w:tcPr>
            <w:tcW w:w="1434" w:type="dxa"/>
            <w:noWrap w:val="0"/>
            <w:vAlign w:val="center"/>
          </w:tcPr>
          <w:p w14:paraId="292AB471">
            <w:pPr>
              <w:keepNext w:val="0"/>
              <w:keepLines w:val="0"/>
              <w:pageBreakBefore w:val="0"/>
              <w:widowControl w:val="0"/>
              <w:numPr>
                <w:ilvl w:val="0"/>
                <w:numId w:val="0"/>
              </w:numPr>
              <w:kinsoku/>
              <w:wordWrap/>
              <w:overflowPunct/>
              <w:topLinePunct w:val="0"/>
              <w:autoSpaceDE/>
              <w:autoSpaceDN/>
              <w:bidi w:val="0"/>
              <w:adjustRightInd/>
              <w:snapToGrid/>
              <w:ind w:left="0" w:firstLine="0" w:firstLineChars="0"/>
              <w:jc w:val="center"/>
              <w:textAlignment w:val="auto"/>
              <w:rPr>
                <w:rFonts w:hint="eastAsia" w:ascii="仿宋" w:hAnsi="仿宋" w:eastAsia="仿宋" w:cs="仿宋"/>
                <w:i w:val="0"/>
                <w:iCs w:val="0"/>
                <w:caps w:val="0"/>
                <w:spacing w:val="0"/>
                <w:sz w:val="24"/>
                <w:szCs w:val="24"/>
                <w:shd w:val="clear" w:color="auto" w:fill="FFFFFF"/>
                <w:vertAlign w:val="baseline"/>
                <w:lang w:val="en-US" w:eastAsia="zh-CN"/>
              </w:rPr>
            </w:pPr>
            <w:r>
              <w:rPr>
                <w:rFonts w:hint="eastAsia" w:ascii="仿宋" w:hAnsi="仿宋" w:eastAsia="仿宋" w:cs="仿宋"/>
                <w:i w:val="0"/>
                <w:iCs w:val="0"/>
                <w:caps w:val="0"/>
                <w:spacing w:val="0"/>
                <w:sz w:val="24"/>
                <w:szCs w:val="24"/>
                <w:shd w:val="clear" w:color="auto" w:fill="FFFFFF"/>
                <w:vertAlign w:val="baseline"/>
                <w:lang w:val="en-US" w:eastAsia="zh-CN"/>
              </w:rPr>
              <w:t>下</w:t>
            </w:r>
          </w:p>
        </w:tc>
        <w:tc>
          <w:tcPr>
            <w:tcW w:w="5142" w:type="dxa"/>
            <w:noWrap w:val="0"/>
            <w:vAlign w:val="center"/>
          </w:tcPr>
          <w:p w14:paraId="2FA5F847">
            <w:pPr>
              <w:keepNext w:val="0"/>
              <w:keepLines w:val="0"/>
              <w:pageBreakBefore w:val="0"/>
              <w:widowControl w:val="0"/>
              <w:kinsoku/>
              <w:wordWrap/>
              <w:overflowPunct/>
              <w:topLinePunct w:val="0"/>
              <w:autoSpaceDE/>
              <w:autoSpaceDN/>
              <w:bidi w:val="0"/>
              <w:adjustRightInd/>
              <w:snapToGrid/>
              <w:ind w:left="0" w:firstLine="0" w:firstLineChars="0"/>
              <w:jc w:val="both"/>
              <w:textAlignment w:val="auto"/>
              <w:rPr>
                <w:rFonts w:hint="eastAsia" w:ascii="仿宋" w:hAnsi="仿宋" w:eastAsia="仿宋" w:cs="仿宋"/>
                <w:i w:val="0"/>
                <w:iCs w:val="0"/>
                <w:caps w:val="0"/>
                <w:spacing w:val="0"/>
                <w:sz w:val="24"/>
                <w:szCs w:val="24"/>
                <w:shd w:val="clear" w:color="auto" w:fill="FFFFFF"/>
                <w:vertAlign w:val="baseline"/>
                <w:lang w:val="en-US" w:eastAsia="zh-CN"/>
              </w:rPr>
            </w:pPr>
            <w:r>
              <w:rPr>
                <w:rFonts w:hint="eastAsia" w:ascii="仿宋" w:hAnsi="仿宋" w:eastAsia="仿宋" w:cs="仿宋"/>
                <w:i w:val="0"/>
                <w:iCs w:val="0"/>
                <w:caps w:val="0"/>
                <w:spacing w:val="0"/>
                <w:sz w:val="24"/>
                <w:szCs w:val="24"/>
                <w:shd w:val="clear" w:color="auto" w:fill="FFFFFF"/>
                <w:vertAlign w:val="baseline"/>
                <w:lang w:val="en-US" w:eastAsia="zh-CN"/>
              </w:rPr>
              <w:t>篮球</w:t>
            </w:r>
          </w:p>
        </w:tc>
      </w:tr>
      <w:tr w14:paraId="4BEA2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1162" w:type="dxa"/>
            <w:vMerge w:val="restart"/>
            <w:noWrap w:val="0"/>
            <w:vAlign w:val="center"/>
          </w:tcPr>
          <w:p w14:paraId="5AED2465">
            <w:pPr>
              <w:keepNext w:val="0"/>
              <w:keepLines w:val="0"/>
              <w:pageBreakBefore w:val="0"/>
              <w:widowControl w:val="0"/>
              <w:numPr>
                <w:ilvl w:val="0"/>
                <w:numId w:val="0"/>
              </w:numPr>
              <w:kinsoku/>
              <w:wordWrap/>
              <w:overflowPunct/>
              <w:topLinePunct w:val="0"/>
              <w:autoSpaceDE/>
              <w:autoSpaceDN/>
              <w:bidi w:val="0"/>
              <w:adjustRightInd/>
              <w:snapToGrid/>
              <w:ind w:left="0" w:firstLine="0" w:firstLineChars="0"/>
              <w:jc w:val="center"/>
              <w:textAlignment w:val="auto"/>
              <w:rPr>
                <w:rFonts w:hint="eastAsia" w:ascii="仿宋" w:hAnsi="仿宋" w:eastAsia="仿宋" w:cs="仿宋"/>
                <w:i w:val="0"/>
                <w:iCs w:val="0"/>
                <w:caps w:val="0"/>
                <w:spacing w:val="0"/>
                <w:sz w:val="24"/>
                <w:szCs w:val="24"/>
                <w:shd w:val="clear" w:color="auto" w:fill="FFFFFF"/>
                <w:vertAlign w:val="baseline"/>
                <w:lang w:val="en-US" w:eastAsia="zh-CN"/>
              </w:rPr>
            </w:pPr>
            <w:r>
              <w:rPr>
                <w:rFonts w:hint="eastAsia" w:ascii="仿宋" w:hAnsi="仿宋" w:eastAsia="仿宋" w:cs="仿宋"/>
                <w:i w:val="0"/>
                <w:iCs w:val="0"/>
                <w:caps w:val="0"/>
                <w:spacing w:val="0"/>
                <w:sz w:val="24"/>
                <w:szCs w:val="24"/>
                <w:shd w:val="clear" w:color="auto" w:fill="FFFFFF"/>
                <w:vertAlign w:val="baseline"/>
                <w:lang w:val="en-US" w:eastAsia="zh-CN"/>
              </w:rPr>
              <w:t>六</w:t>
            </w:r>
          </w:p>
        </w:tc>
        <w:tc>
          <w:tcPr>
            <w:tcW w:w="1434" w:type="dxa"/>
            <w:noWrap w:val="0"/>
            <w:vAlign w:val="center"/>
          </w:tcPr>
          <w:p w14:paraId="4A7FA214">
            <w:pPr>
              <w:keepNext w:val="0"/>
              <w:keepLines w:val="0"/>
              <w:pageBreakBefore w:val="0"/>
              <w:widowControl w:val="0"/>
              <w:numPr>
                <w:ilvl w:val="0"/>
                <w:numId w:val="0"/>
              </w:numPr>
              <w:kinsoku/>
              <w:wordWrap/>
              <w:overflowPunct/>
              <w:topLinePunct w:val="0"/>
              <w:autoSpaceDE/>
              <w:autoSpaceDN/>
              <w:bidi w:val="0"/>
              <w:adjustRightInd/>
              <w:snapToGrid/>
              <w:ind w:left="0" w:firstLine="0" w:firstLineChars="0"/>
              <w:jc w:val="center"/>
              <w:textAlignment w:val="auto"/>
              <w:rPr>
                <w:rFonts w:hint="eastAsia" w:ascii="仿宋" w:hAnsi="仿宋" w:eastAsia="仿宋" w:cs="仿宋"/>
                <w:i w:val="0"/>
                <w:iCs w:val="0"/>
                <w:caps w:val="0"/>
                <w:spacing w:val="0"/>
                <w:sz w:val="24"/>
                <w:szCs w:val="24"/>
                <w:shd w:val="clear" w:color="auto" w:fill="FFFFFF"/>
                <w:vertAlign w:val="baseline"/>
                <w:lang w:val="en-US" w:eastAsia="zh-CN"/>
              </w:rPr>
            </w:pPr>
            <w:r>
              <w:rPr>
                <w:rFonts w:hint="eastAsia" w:ascii="仿宋" w:hAnsi="仿宋" w:eastAsia="仿宋" w:cs="仿宋"/>
                <w:i w:val="0"/>
                <w:iCs w:val="0"/>
                <w:caps w:val="0"/>
                <w:spacing w:val="0"/>
                <w:sz w:val="24"/>
                <w:szCs w:val="24"/>
                <w:shd w:val="clear" w:color="auto" w:fill="FFFFFF"/>
                <w:vertAlign w:val="baseline"/>
                <w:lang w:val="en-US" w:eastAsia="zh-CN"/>
              </w:rPr>
              <w:t>上</w:t>
            </w:r>
          </w:p>
        </w:tc>
        <w:tc>
          <w:tcPr>
            <w:tcW w:w="5142" w:type="dxa"/>
            <w:noWrap w:val="0"/>
            <w:vAlign w:val="center"/>
          </w:tcPr>
          <w:p w14:paraId="6251D548">
            <w:pPr>
              <w:keepNext w:val="0"/>
              <w:keepLines w:val="0"/>
              <w:pageBreakBefore w:val="0"/>
              <w:widowControl w:val="0"/>
              <w:kinsoku/>
              <w:wordWrap/>
              <w:overflowPunct/>
              <w:topLinePunct w:val="0"/>
              <w:autoSpaceDE/>
              <w:autoSpaceDN/>
              <w:bidi w:val="0"/>
              <w:adjustRightInd/>
              <w:snapToGrid/>
              <w:ind w:left="0" w:firstLine="0" w:firstLineChars="0"/>
              <w:jc w:val="both"/>
              <w:textAlignment w:val="auto"/>
              <w:rPr>
                <w:rFonts w:hint="eastAsia" w:ascii="仿宋" w:hAnsi="仿宋" w:eastAsia="仿宋" w:cs="仿宋"/>
                <w:i w:val="0"/>
                <w:iCs w:val="0"/>
                <w:caps w:val="0"/>
                <w:spacing w:val="0"/>
                <w:sz w:val="24"/>
                <w:szCs w:val="24"/>
                <w:shd w:val="clear" w:color="auto" w:fill="FFFFFF"/>
                <w:vertAlign w:val="baseline"/>
                <w:lang w:val="en-US" w:eastAsia="zh-CN"/>
              </w:rPr>
            </w:pPr>
            <w:r>
              <w:rPr>
                <w:rFonts w:hint="eastAsia" w:ascii="仿宋" w:hAnsi="仿宋" w:eastAsia="仿宋" w:cs="仿宋"/>
                <w:i w:val="0"/>
                <w:iCs w:val="0"/>
                <w:caps w:val="0"/>
                <w:spacing w:val="0"/>
                <w:sz w:val="24"/>
                <w:szCs w:val="24"/>
                <w:shd w:val="clear" w:color="auto" w:fill="FFFFFF"/>
                <w:vertAlign w:val="baseline"/>
                <w:lang w:val="en-US" w:eastAsia="zh-CN"/>
              </w:rPr>
              <w:t>足球</w:t>
            </w:r>
          </w:p>
        </w:tc>
      </w:tr>
      <w:tr w14:paraId="54725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1162" w:type="dxa"/>
            <w:vMerge w:val="continue"/>
            <w:noWrap w:val="0"/>
            <w:vAlign w:val="center"/>
          </w:tcPr>
          <w:p w14:paraId="06AE641F">
            <w:pPr>
              <w:keepNext w:val="0"/>
              <w:keepLines w:val="0"/>
              <w:pageBreakBefore w:val="0"/>
              <w:widowControl w:val="0"/>
              <w:numPr>
                <w:ilvl w:val="0"/>
                <w:numId w:val="0"/>
              </w:numPr>
              <w:kinsoku/>
              <w:wordWrap/>
              <w:overflowPunct/>
              <w:topLinePunct w:val="0"/>
              <w:autoSpaceDE/>
              <w:autoSpaceDN/>
              <w:bidi w:val="0"/>
              <w:adjustRightInd/>
              <w:snapToGrid/>
              <w:ind w:left="0" w:firstLine="0" w:firstLineChars="0"/>
              <w:jc w:val="center"/>
              <w:textAlignment w:val="auto"/>
              <w:rPr>
                <w:rFonts w:hint="eastAsia" w:ascii="仿宋" w:hAnsi="仿宋" w:eastAsia="仿宋" w:cs="仿宋"/>
                <w:i w:val="0"/>
                <w:iCs w:val="0"/>
                <w:caps w:val="0"/>
                <w:spacing w:val="0"/>
                <w:sz w:val="24"/>
                <w:szCs w:val="24"/>
                <w:shd w:val="clear" w:color="auto" w:fill="FFFFFF"/>
                <w:vertAlign w:val="baseline"/>
                <w:lang w:val="en-US" w:eastAsia="zh-CN"/>
              </w:rPr>
            </w:pPr>
          </w:p>
        </w:tc>
        <w:tc>
          <w:tcPr>
            <w:tcW w:w="1434" w:type="dxa"/>
            <w:noWrap w:val="0"/>
            <w:vAlign w:val="center"/>
          </w:tcPr>
          <w:p w14:paraId="782E44E0">
            <w:pPr>
              <w:keepNext w:val="0"/>
              <w:keepLines w:val="0"/>
              <w:pageBreakBefore w:val="0"/>
              <w:widowControl w:val="0"/>
              <w:numPr>
                <w:ilvl w:val="0"/>
                <w:numId w:val="0"/>
              </w:numPr>
              <w:kinsoku/>
              <w:wordWrap/>
              <w:overflowPunct/>
              <w:topLinePunct w:val="0"/>
              <w:autoSpaceDE/>
              <w:autoSpaceDN/>
              <w:bidi w:val="0"/>
              <w:adjustRightInd/>
              <w:snapToGrid/>
              <w:ind w:left="0" w:firstLine="0" w:firstLineChars="0"/>
              <w:jc w:val="center"/>
              <w:textAlignment w:val="auto"/>
              <w:rPr>
                <w:rFonts w:hint="eastAsia" w:ascii="仿宋" w:hAnsi="仿宋" w:eastAsia="仿宋" w:cs="仿宋"/>
                <w:i w:val="0"/>
                <w:iCs w:val="0"/>
                <w:caps w:val="0"/>
                <w:spacing w:val="0"/>
                <w:sz w:val="24"/>
                <w:szCs w:val="24"/>
                <w:shd w:val="clear" w:color="auto" w:fill="FFFFFF"/>
                <w:vertAlign w:val="baseline"/>
                <w:lang w:val="en-US" w:eastAsia="zh-CN"/>
              </w:rPr>
            </w:pPr>
            <w:r>
              <w:rPr>
                <w:rFonts w:hint="eastAsia" w:ascii="仿宋" w:hAnsi="仿宋" w:eastAsia="仿宋" w:cs="仿宋"/>
                <w:i w:val="0"/>
                <w:iCs w:val="0"/>
                <w:caps w:val="0"/>
                <w:spacing w:val="0"/>
                <w:sz w:val="24"/>
                <w:szCs w:val="24"/>
                <w:shd w:val="clear" w:color="auto" w:fill="FFFFFF"/>
                <w:vertAlign w:val="baseline"/>
                <w:lang w:val="en-US" w:eastAsia="zh-CN"/>
              </w:rPr>
              <w:t>下</w:t>
            </w:r>
          </w:p>
        </w:tc>
        <w:tc>
          <w:tcPr>
            <w:tcW w:w="5142" w:type="dxa"/>
            <w:noWrap w:val="0"/>
            <w:vAlign w:val="center"/>
          </w:tcPr>
          <w:p w14:paraId="2D234429">
            <w:pPr>
              <w:keepNext w:val="0"/>
              <w:keepLines w:val="0"/>
              <w:pageBreakBefore w:val="0"/>
              <w:widowControl w:val="0"/>
              <w:kinsoku/>
              <w:wordWrap/>
              <w:overflowPunct/>
              <w:topLinePunct w:val="0"/>
              <w:autoSpaceDE/>
              <w:autoSpaceDN/>
              <w:bidi w:val="0"/>
              <w:adjustRightInd/>
              <w:snapToGrid/>
              <w:ind w:left="0" w:firstLine="0" w:firstLineChars="0"/>
              <w:jc w:val="both"/>
              <w:textAlignment w:val="auto"/>
              <w:rPr>
                <w:rFonts w:hint="eastAsia" w:ascii="仿宋" w:hAnsi="仿宋" w:eastAsia="仿宋" w:cs="仿宋"/>
                <w:i w:val="0"/>
                <w:iCs w:val="0"/>
                <w:caps w:val="0"/>
                <w:spacing w:val="0"/>
                <w:sz w:val="24"/>
                <w:szCs w:val="24"/>
                <w:shd w:val="clear" w:color="auto" w:fill="FFFFFF"/>
                <w:vertAlign w:val="baseline"/>
                <w:lang w:val="en-US" w:eastAsia="zh-CN"/>
              </w:rPr>
            </w:pPr>
            <w:r>
              <w:rPr>
                <w:rFonts w:hint="eastAsia" w:ascii="仿宋" w:hAnsi="仿宋" w:eastAsia="仿宋" w:cs="仿宋"/>
                <w:i w:val="0"/>
                <w:iCs w:val="0"/>
                <w:caps w:val="0"/>
                <w:spacing w:val="0"/>
                <w:sz w:val="24"/>
                <w:szCs w:val="24"/>
                <w:shd w:val="clear" w:color="auto" w:fill="FFFFFF"/>
                <w:vertAlign w:val="baseline"/>
                <w:lang w:val="en-US" w:eastAsia="zh-CN"/>
              </w:rPr>
              <w:t>新兴运动项目（花样跳绳）</w:t>
            </w:r>
          </w:p>
        </w:tc>
      </w:tr>
      <w:tr w14:paraId="1940B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1162" w:type="dxa"/>
            <w:noWrap w:val="0"/>
            <w:vAlign w:val="center"/>
          </w:tcPr>
          <w:p w14:paraId="365CDE62">
            <w:pPr>
              <w:keepNext w:val="0"/>
              <w:keepLines w:val="0"/>
              <w:pageBreakBefore w:val="0"/>
              <w:widowControl w:val="0"/>
              <w:numPr>
                <w:ilvl w:val="0"/>
                <w:numId w:val="0"/>
              </w:numPr>
              <w:kinsoku/>
              <w:wordWrap/>
              <w:overflowPunct/>
              <w:topLinePunct w:val="0"/>
              <w:autoSpaceDE/>
              <w:autoSpaceDN/>
              <w:bidi w:val="0"/>
              <w:adjustRightInd/>
              <w:snapToGrid/>
              <w:ind w:left="0" w:firstLine="0" w:firstLineChars="0"/>
              <w:jc w:val="center"/>
              <w:textAlignment w:val="auto"/>
              <w:rPr>
                <w:rFonts w:hint="eastAsia" w:ascii="仿宋" w:hAnsi="仿宋" w:eastAsia="仿宋" w:cs="仿宋"/>
                <w:i w:val="0"/>
                <w:iCs w:val="0"/>
                <w:caps w:val="0"/>
                <w:spacing w:val="0"/>
                <w:sz w:val="24"/>
                <w:szCs w:val="24"/>
                <w:shd w:val="clear" w:color="auto" w:fill="FFFFFF"/>
                <w:vertAlign w:val="baseline"/>
                <w:lang w:val="en-US" w:eastAsia="zh-CN"/>
              </w:rPr>
            </w:pPr>
            <w:r>
              <w:rPr>
                <w:rFonts w:hint="eastAsia" w:ascii="仿宋" w:hAnsi="仿宋" w:eastAsia="仿宋" w:cs="仿宋"/>
                <w:i w:val="0"/>
                <w:iCs w:val="0"/>
                <w:caps w:val="0"/>
                <w:spacing w:val="0"/>
                <w:sz w:val="24"/>
                <w:szCs w:val="24"/>
                <w:shd w:val="clear" w:color="auto" w:fill="FFFFFF"/>
                <w:vertAlign w:val="baseline"/>
                <w:lang w:val="en-US" w:eastAsia="zh-CN"/>
              </w:rPr>
              <w:t>七</w:t>
            </w:r>
          </w:p>
        </w:tc>
        <w:tc>
          <w:tcPr>
            <w:tcW w:w="1434" w:type="dxa"/>
            <w:noWrap w:val="0"/>
            <w:vAlign w:val="center"/>
          </w:tcPr>
          <w:p w14:paraId="19D136BD">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仿宋" w:hAnsi="仿宋" w:eastAsia="仿宋" w:cs="仿宋"/>
                <w:i w:val="0"/>
                <w:iCs w:val="0"/>
                <w:caps w:val="0"/>
                <w:spacing w:val="0"/>
                <w:sz w:val="24"/>
                <w:szCs w:val="24"/>
                <w:shd w:val="clear" w:color="auto" w:fill="FFFFFF"/>
                <w:vertAlign w:val="baseline"/>
                <w:lang w:val="en-US" w:eastAsia="zh-CN"/>
              </w:rPr>
            </w:pPr>
            <w:r>
              <w:rPr>
                <w:rFonts w:hint="eastAsia" w:ascii="仿宋" w:hAnsi="仿宋" w:eastAsia="仿宋" w:cs="仿宋"/>
                <w:i w:val="0"/>
                <w:iCs w:val="0"/>
                <w:caps w:val="0"/>
                <w:spacing w:val="0"/>
                <w:sz w:val="24"/>
                <w:szCs w:val="24"/>
                <w:shd w:val="clear" w:color="auto" w:fill="FFFFFF"/>
                <w:vertAlign w:val="baseline"/>
                <w:lang w:val="en-US" w:eastAsia="zh-CN"/>
              </w:rPr>
              <w:t>下</w:t>
            </w:r>
          </w:p>
        </w:tc>
        <w:tc>
          <w:tcPr>
            <w:tcW w:w="5142" w:type="dxa"/>
            <w:noWrap w:val="0"/>
            <w:vAlign w:val="center"/>
          </w:tcPr>
          <w:p w14:paraId="1B588D40">
            <w:pPr>
              <w:keepNext w:val="0"/>
              <w:keepLines w:val="0"/>
              <w:pageBreakBefore w:val="0"/>
              <w:widowControl w:val="0"/>
              <w:kinsoku/>
              <w:wordWrap/>
              <w:overflowPunct/>
              <w:topLinePunct w:val="0"/>
              <w:autoSpaceDE/>
              <w:autoSpaceDN/>
              <w:bidi w:val="0"/>
              <w:adjustRightInd/>
              <w:snapToGrid/>
              <w:ind w:left="0" w:firstLine="0" w:firstLineChars="0"/>
              <w:jc w:val="both"/>
              <w:textAlignment w:val="auto"/>
              <w:rPr>
                <w:rFonts w:hint="eastAsia" w:ascii="仿宋" w:hAnsi="仿宋" w:eastAsia="仿宋" w:cs="仿宋"/>
                <w:i w:val="0"/>
                <w:iCs w:val="0"/>
                <w:caps w:val="0"/>
                <w:spacing w:val="0"/>
                <w:sz w:val="24"/>
                <w:szCs w:val="24"/>
                <w:shd w:val="clear" w:color="auto" w:fill="FFFFFF"/>
                <w:vertAlign w:val="baseline"/>
                <w:lang w:val="en-US" w:eastAsia="zh-CN"/>
              </w:rPr>
            </w:pPr>
            <w:r>
              <w:rPr>
                <w:rFonts w:hint="eastAsia" w:ascii="仿宋" w:hAnsi="仿宋" w:eastAsia="仿宋" w:cs="仿宋"/>
                <w:i w:val="0"/>
                <w:iCs w:val="0"/>
                <w:caps w:val="0"/>
                <w:spacing w:val="0"/>
                <w:sz w:val="24"/>
                <w:szCs w:val="24"/>
                <w:shd w:val="clear" w:color="auto" w:fill="FFFFFF"/>
                <w:vertAlign w:val="baseline"/>
                <w:lang w:val="en-US" w:eastAsia="zh-CN"/>
              </w:rPr>
              <w:t>中华传统：长拳</w:t>
            </w:r>
          </w:p>
        </w:tc>
      </w:tr>
      <w:tr w14:paraId="01D72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162" w:type="dxa"/>
            <w:noWrap w:val="0"/>
            <w:vAlign w:val="center"/>
          </w:tcPr>
          <w:p w14:paraId="321424DD">
            <w:pPr>
              <w:keepNext w:val="0"/>
              <w:keepLines w:val="0"/>
              <w:pageBreakBefore w:val="0"/>
              <w:widowControl w:val="0"/>
              <w:numPr>
                <w:ilvl w:val="0"/>
                <w:numId w:val="0"/>
              </w:numPr>
              <w:kinsoku/>
              <w:wordWrap/>
              <w:overflowPunct/>
              <w:topLinePunct w:val="0"/>
              <w:autoSpaceDE/>
              <w:autoSpaceDN/>
              <w:bidi w:val="0"/>
              <w:adjustRightInd/>
              <w:snapToGrid/>
              <w:ind w:left="0" w:firstLine="0" w:firstLineChars="0"/>
              <w:jc w:val="center"/>
              <w:textAlignment w:val="auto"/>
              <w:rPr>
                <w:rFonts w:hint="default" w:ascii="仿宋" w:hAnsi="仿宋" w:eastAsia="仿宋" w:cs="仿宋"/>
                <w:i w:val="0"/>
                <w:iCs w:val="0"/>
                <w:caps w:val="0"/>
                <w:spacing w:val="0"/>
                <w:sz w:val="24"/>
                <w:szCs w:val="24"/>
                <w:shd w:val="clear" w:color="auto" w:fill="FFFFFF"/>
                <w:vertAlign w:val="baseline"/>
                <w:lang w:val="en-US" w:eastAsia="zh-CN"/>
              </w:rPr>
            </w:pPr>
            <w:r>
              <w:rPr>
                <w:rFonts w:hint="eastAsia" w:ascii="仿宋" w:hAnsi="仿宋" w:eastAsia="仿宋" w:cs="仿宋"/>
                <w:i w:val="0"/>
                <w:iCs w:val="0"/>
                <w:caps w:val="0"/>
                <w:spacing w:val="0"/>
                <w:sz w:val="24"/>
                <w:szCs w:val="24"/>
                <w:shd w:val="clear" w:color="auto" w:fill="FFFFFF"/>
                <w:vertAlign w:val="baseline"/>
                <w:lang w:val="en-US" w:eastAsia="zh-CN"/>
              </w:rPr>
              <w:t>八</w:t>
            </w:r>
          </w:p>
        </w:tc>
        <w:tc>
          <w:tcPr>
            <w:tcW w:w="1434" w:type="dxa"/>
            <w:noWrap w:val="0"/>
            <w:vAlign w:val="center"/>
          </w:tcPr>
          <w:p w14:paraId="38B30330">
            <w:pPr>
              <w:keepNext w:val="0"/>
              <w:keepLines w:val="0"/>
              <w:pageBreakBefore w:val="0"/>
              <w:widowControl w:val="0"/>
              <w:numPr>
                <w:ilvl w:val="0"/>
                <w:numId w:val="0"/>
              </w:numPr>
              <w:kinsoku/>
              <w:wordWrap/>
              <w:overflowPunct/>
              <w:topLinePunct w:val="0"/>
              <w:autoSpaceDE/>
              <w:autoSpaceDN/>
              <w:bidi w:val="0"/>
              <w:adjustRightInd/>
              <w:snapToGrid/>
              <w:ind w:left="0" w:firstLine="0" w:firstLineChars="0"/>
              <w:jc w:val="center"/>
              <w:textAlignment w:val="auto"/>
              <w:rPr>
                <w:rFonts w:hint="default" w:ascii="仿宋" w:hAnsi="仿宋" w:eastAsia="仿宋" w:cs="仿宋"/>
                <w:i w:val="0"/>
                <w:iCs w:val="0"/>
                <w:caps w:val="0"/>
                <w:spacing w:val="0"/>
                <w:sz w:val="24"/>
                <w:szCs w:val="24"/>
                <w:shd w:val="clear" w:color="auto" w:fill="FFFFFF"/>
                <w:vertAlign w:val="baseline"/>
                <w:lang w:val="en-US" w:eastAsia="zh-CN"/>
              </w:rPr>
            </w:pPr>
            <w:r>
              <w:rPr>
                <w:rFonts w:hint="eastAsia" w:ascii="仿宋" w:hAnsi="仿宋" w:eastAsia="仿宋" w:cs="仿宋"/>
                <w:i w:val="0"/>
                <w:iCs w:val="0"/>
                <w:caps w:val="0"/>
                <w:spacing w:val="0"/>
                <w:sz w:val="24"/>
                <w:szCs w:val="24"/>
                <w:shd w:val="clear" w:color="auto" w:fill="FFFFFF"/>
                <w:vertAlign w:val="baseline"/>
                <w:lang w:val="en-US" w:eastAsia="zh-CN"/>
              </w:rPr>
              <w:t>上</w:t>
            </w:r>
          </w:p>
        </w:tc>
        <w:tc>
          <w:tcPr>
            <w:tcW w:w="5142" w:type="dxa"/>
            <w:noWrap w:val="0"/>
            <w:vAlign w:val="center"/>
          </w:tcPr>
          <w:p w14:paraId="770B44BD">
            <w:pPr>
              <w:keepNext w:val="0"/>
              <w:keepLines w:val="0"/>
              <w:pageBreakBefore w:val="0"/>
              <w:widowControl w:val="0"/>
              <w:kinsoku/>
              <w:wordWrap/>
              <w:overflowPunct/>
              <w:topLinePunct w:val="0"/>
              <w:autoSpaceDE/>
              <w:autoSpaceDN/>
              <w:bidi w:val="0"/>
              <w:adjustRightInd/>
              <w:snapToGrid/>
              <w:ind w:left="0" w:firstLine="0" w:firstLineChars="0"/>
              <w:jc w:val="both"/>
              <w:textAlignment w:val="auto"/>
              <w:rPr>
                <w:rFonts w:hint="default" w:ascii="仿宋" w:hAnsi="仿宋" w:eastAsia="仿宋" w:cs="仿宋"/>
                <w:i w:val="0"/>
                <w:iCs w:val="0"/>
                <w:caps w:val="0"/>
                <w:spacing w:val="0"/>
                <w:sz w:val="24"/>
                <w:szCs w:val="24"/>
                <w:shd w:val="clear" w:color="auto" w:fill="FFFFFF"/>
                <w:vertAlign w:val="baseline"/>
                <w:lang w:val="en-US" w:eastAsia="zh-CN"/>
              </w:rPr>
            </w:pPr>
            <w:r>
              <w:rPr>
                <w:rFonts w:hint="eastAsia" w:ascii="仿宋" w:hAnsi="仿宋" w:eastAsia="仿宋" w:cs="仿宋"/>
                <w:i w:val="0"/>
                <w:iCs w:val="0"/>
                <w:caps w:val="0"/>
                <w:spacing w:val="0"/>
                <w:sz w:val="24"/>
                <w:szCs w:val="24"/>
                <w:shd w:val="clear" w:color="auto" w:fill="FFFFFF"/>
                <w:vertAlign w:val="baseline"/>
                <w:lang w:val="en-US" w:eastAsia="zh-CN"/>
              </w:rPr>
              <w:t>篮球</w:t>
            </w:r>
          </w:p>
        </w:tc>
      </w:tr>
    </w:tbl>
    <w:p w14:paraId="1A641F9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20" w:lineRule="atLeast"/>
        <w:ind w:left="0" w:right="0" w:rightChars="0" w:firstLine="480" w:firstLineChars="200"/>
        <w:jc w:val="left"/>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注：1.以上内容按照人民教育出版社义务教育教科书体育与健康教师用书（2024年7月第1版）设计与实施教学，若为本校的起始教学请参照水平二的教材开始设计，根据学生的接受能力，教学内容的选择可以适当增减，教学进度安排可以适当放缓或加快。</w:t>
      </w:r>
    </w:p>
    <w:p w14:paraId="1EEDACD0">
      <w:pPr>
        <w:keepNext w:val="0"/>
        <w:keepLines w:val="0"/>
        <w:pageBreakBefore w:val="0"/>
        <w:kinsoku/>
        <w:wordWrap/>
        <w:overflowPunct/>
        <w:topLinePunct w:val="0"/>
        <w:autoSpaceDE/>
        <w:autoSpaceDN/>
        <w:bidi w:val="0"/>
        <w:adjustRightInd/>
        <w:snapToGrid/>
        <w:ind w:left="0"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2.水上或冰雪项目积极创造条件纳入课程。</w:t>
      </w:r>
    </w:p>
    <w:p w14:paraId="22C1613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20" w:lineRule="atLeast"/>
        <w:ind w:left="0" w:right="0" w:rightChars="0" w:firstLine="480" w:firstLineChars="200"/>
        <w:jc w:val="left"/>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3.基本运动能力每学期在指定内容中不少于4个单元各5课时左右的教学。</w:t>
      </w:r>
    </w:p>
    <w:p w14:paraId="0C38DEE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20" w:lineRule="atLeast"/>
        <w:ind w:left="0" w:right="0" w:rightChars="0"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4.专项运动技能进行一个不少于18课时的大单元教学（七八年级不少于36课时）。</w:t>
      </w:r>
    </w:p>
    <w:p w14:paraId="001AAE0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20" w:lineRule="atLeast"/>
        <w:ind w:right="0" w:rightChars="0" w:firstLine="482" w:firstLineChars="200"/>
        <w:jc w:val="left"/>
        <w:textAlignment w:val="auto"/>
        <w:rPr>
          <w:rFonts w:hint="eastAsia" w:ascii="仿宋" w:hAnsi="仿宋" w:eastAsia="仿宋" w:cs="仿宋"/>
          <w:b/>
          <w:bCs/>
          <w:i w:val="0"/>
          <w:iCs w:val="0"/>
          <w:caps w:val="0"/>
          <w:color w:val="333333"/>
          <w:spacing w:val="0"/>
          <w:sz w:val="24"/>
          <w:szCs w:val="24"/>
          <w:shd w:val="clear" w:fill="FFFFFF"/>
          <w:lang w:val="en-US" w:eastAsia="zh-CN"/>
        </w:rPr>
      </w:pPr>
      <w:r>
        <w:rPr>
          <w:rFonts w:hint="eastAsia" w:ascii="仿宋" w:hAnsi="仿宋" w:eastAsia="仿宋" w:cs="仿宋"/>
          <w:b/>
          <w:bCs/>
          <w:i w:val="0"/>
          <w:iCs w:val="0"/>
          <w:caps w:val="0"/>
          <w:color w:val="333333"/>
          <w:spacing w:val="0"/>
          <w:sz w:val="24"/>
          <w:szCs w:val="24"/>
          <w:shd w:val="clear" w:fill="FFFFFF"/>
        </w:rPr>
        <w:t>‌</w:t>
      </w:r>
      <w:r>
        <w:rPr>
          <w:rStyle w:val="10"/>
          <w:rFonts w:hint="eastAsia" w:ascii="仿宋" w:hAnsi="仿宋" w:eastAsia="仿宋" w:cs="仿宋"/>
          <w:b/>
          <w:bCs/>
          <w:i w:val="0"/>
          <w:iCs w:val="0"/>
          <w:caps w:val="0"/>
          <w:color w:val="333333"/>
          <w:spacing w:val="0"/>
          <w:sz w:val="24"/>
          <w:szCs w:val="24"/>
          <w:shd w:val="clear" w:fill="FFFFFF"/>
        </w:rPr>
        <w:t>五、</w:t>
      </w:r>
      <w:r>
        <w:rPr>
          <w:rFonts w:hint="eastAsia" w:ascii="仿宋" w:hAnsi="仿宋" w:eastAsia="仿宋" w:cs="仿宋"/>
          <w:b/>
          <w:bCs/>
          <w:i w:val="0"/>
          <w:iCs w:val="0"/>
          <w:caps w:val="0"/>
          <w:color w:val="333333"/>
          <w:spacing w:val="0"/>
          <w:sz w:val="24"/>
          <w:szCs w:val="24"/>
          <w:shd w:val="clear" w:fill="FFFFFF"/>
          <w:lang w:val="en-US" w:eastAsia="zh-CN"/>
        </w:rPr>
        <w:t>工作要求</w:t>
      </w:r>
    </w:p>
    <w:p w14:paraId="79CF88E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20" w:lineRule="atLeast"/>
        <w:ind w:right="0" w:rightChars="0" w:firstLine="480" w:firstLineChars="200"/>
        <w:jc w:val="left"/>
        <w:textAlignment w:val="auto"/>
        <w:rPr>
          <w:rFonts w:hint="eastAsia" w:ascii="仿宋" w:hAnsi="仿宋" w:eastAsia="仿宋" w:cs="仿宋"/>
          <w:b w:val="0"/>
          <w:bCs w:val="0"/>
          <w:i w:val="0"/>
          <w:iCs w:val="0"/>
          <w:caps w:val="0"/>
          <w:color w:val="333333"/>
          <w:spacing w:val="0"/>
          <w:sz w:val="24"/>
          <w:szCs w:val="24"/>
          <w:shd w:val="clear" w:fill="FFFFFF"/>
          <w:lang w:val="en-US" w:eastAsia="zh-CN"/>
        </w:rPr>
      </w:pPr>
      <w:r>
        <w:rPr>
          <w:rFonts w:hint="eastAsia" w:ascii="仿宋" w:hAnsi="仿宋" w:eastAsia="仿宋" w:cs="仿宋"/>
          <w:b w:val="0"/>
          <w:bCs w:val="0"/>
          <w:i w:val="0"/>
          <w:iCs w:val="0"/>
          <w:caps w:val="0"/>
          <w:color w:val="333333"/>
          <w:spacing w:val="0"/>
          <w:sz w:val="24"/>
          <w:szCs w:val="24"/>
          <w:shd w:val="clear" w:fill="FFFFFF"/>
          <w:lang w:val="en-US" w:eastAsia="zh-CN"/>
        </w:rPr>
        <w:t>各辖市区需在本指南发布后抓紧结合区域内学校体育教学资源、学生兴趣特点及地域体育传统等，完成本区（市）20%运动技能学习内容的具体规划。形成区域指南，并于9月15日前报常州市教育科学研究院备案，邮箱：zhangsheng68@foxmail.com。</w:t>
      </w:r>
    </w:p>
    <w:p w14:paraId="5BE1A83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20" w:lineRule="atLeast"/>
        <w:ind w:right="0" w:rightChars="0" w:firstLine="480" w:firstLineChars="200"/>
        <w:jc w:val="left"/>
        <w:textAlignment w:val="auto"/>
        <w:rPr>
          <w:rFonts w:hint="eastAsia" w:ascii="仿宋" w:hAnsi="仿宋" w:eastAsia="仿宋" w:cs="仿宋"/>
          <w:b w:val="0"/>
          <w:bCs w:val="0"/>
          <w:i w:val="0"/>
          <w:iCs w:val="0"/>
          <w:caps w:val="0"/>
          <w:color w:val="333333"/>
          <w:spacing w:val="0"/>
          <w:sz w:val="24"/>
          <w:szCs w:val="24"/>
          <w:shd w:val="clear" w:fill="FFFFFF"/>
          <w:lang w:val="en-US" w:eastAsia="zh-CN"/>
        </w:rPr>
      </w:pPr>
      <w:r>
        <w:rPr>
          <w:rFonts w:hint="eastAsia" w:ascii="仿宋" w:hAnsi="仿宋" w:eastAsia="仿宋" w:cs="仿宋"/>
          <w:b w:val="0"/>
          <w:bCs w:val="0"/>
          <w:i w:val="0"/>
          <w:iCs w:val="0"/>
          <w:caps w:val="0"/>
          <w:color w:val="333333"/>
          <w:spacing w:val="0"/>
          <w:sz w:val="24"/>
          <w:szCs w:val="24"/>
          <w:shd w:val="clear" w:fill="FFFFFF"/>
          <w:lang w:val="en-US" w:eastAsia="zh-CN"/>
        </w:rPr>
        <w:t>各中小学需本区（市）指南的基础上，完成学校《体育与健康课程教学计划》设计。学校《体育与健康课程教学计划》围绕学校课程教学内容整体设计表（见附件1）的设计，学校计划需整合国家课标要求、区域补充内容及本校特色（如校本运动项目、场馆器材条件）内容，明确各年级（学期）教学目标、课时分配、课程内容，单元（大单元）教学安排与实施建议，整体优化学校体育工作实施路径，配套评价标准以及学校管理机制保障等。经学校审核通过后加盖公章，并在10月1日前上报所在区（市）教师发展中心备案。</w:t>
      </w:r>
    </w:p>
    <w:p w14:paraId="277F2C0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20" w:lineRule="atLeast"/>
        <w:ind w:right="0" w:rightChars="0" w:firstLine="480" w:firstLineChars="200"/>
        <w:jc w:val="left"/>
        <w:textAlignment w:val="auto"/>
        <w:rPr>
          <w:rFonts w:hint="default" w:ascii="仿宋" w:hAnsi="仿宋" w:eastAsia="仿宋" w:cs="仿宋"/>
          <w:b w:val="0"/>
          <w:bCs w:val="0"/>
          <w:i w:val="0"/>
          <w:iCs w:val="0"/>
          <w:caps w:val="0"/>
          <w:color w:val="333333"/>
          <w:spacing w:val="0"/>
          <w:sz w:val="24"/>
          <w:szCs w:val="24"/>
          <w:shd w:val="clear" w:fill="FFFFFF"/>
          <w:lang w:val="en-US" w:eastAsia="zh-CN"/>
        </w:rPr>
      </w:pPr>
      <w:r>
        <w:rPr>
          <w:rFonts w:hint="eastAsia" w:ascii="仿宋" w:hAnsi="仿宋" w:eastAsia="仿宋" w:cs="仿宋"/>
          <w:b w:val="0"/>
          <w:bCs w:val="0"/>
          <w:i w:val="0"/>
          <w:iCs w:val="0"/>
          <w:caps w:val="0"/>
          <w:color w:val="333333"/>
          <w:spacing w:val="0"/>
          <w:sz w:val="24"/>
          <w:szCs w:val="24"/>
          <w:shd w:val="clear" w:fill="FFFFFF"/>
          <w:lang w:val="en-US" w:eastAsia="zh-CN"/>
        </w:rPr>
        <w:t>小学和初中试点“每天一节体育课”，将所有课时纳入课程内容整体设计。设计课程时小学1、2年级可采取“4+1”模式，在原4节体育课的基础上增加1节“趣味田径”“快乐体操”等学校特色体育项目课；3—6年级可按照“3+1+1”模式，采用“基础必修课+体能课+走班选项课”的模式科学实施课程，满足学生多样化、个性化、兴趣化发展需求。初中校可在小学模式的基础上实践创新，努力建构“学、练、赛、评”一体化的课程模式。</w:t>
      </w:r>
    </w:p>
    <w:p w14:paraId="02BF8A0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20" w:lineRule="atLeast"/>
        <w:ind w:right="0" w:rightChars="0" w:firstLine="480" w:firstLineChars="200"/>
        <w:jc w:val="left"/>
        <w:textAlignment w:val="auto"/>
        <w:rPr>
          <w:rFonts w:hint="eastAsia" w:ascii="仿宋" w:hAnsi="仿宋" w:eastAsia="仿宋" w:cs="仿宋"/>
          <w:b w:val="0"/>
          <w:bCs w:val="0"/>
          <w:i w:val="0"/>
          <w:iCs w:val="0"/>
          <w:caps w:val="0"/>
          <w:color w:val="333333"/>
          <w:spacing w:val="0"/>
          <w:sz w:val="24"/>
          <w:szCs w:val="24"/>
          <w:shd w:val="clear" w:fill="FFFFFF"/>
          <w:lang w:val="en-US" w:eastAsia="zh-CN"/>
        </w:rPr>
      </w:pPr>
      <w:r>
        <w:rPr>
          <w:rFonts w:hint="eastAsia" w:ascii="仿宋" w:hAnsi="仿宋" w:eastAsia="仿宋" w:cs="仿宋"/>
          <w:b w:val="0"/>
          <w:bCs w:val="0"/>
          <w:i w:val="0"/>
          <w:iCs w:val="0"/>
          <w:caps w:val="0"/>
          <w:color w:val="333333"/>
          <w:spacing w:val="0"/>
          <w:sz w:val="24"/>
          <w:szCs w:val="24"/>
          <w:shd w:val="clear" w:fill="FFFFFF"/>
          <w:lang w:val="en-US" w:eastAsia="zh-CN"/>
        </w:rPr>
        <w:t>各辖市区教师发展中心要与教育主管部门主动联系建立“区域—学校”两级进度跟踪机制和专项指导，定期开展“用教材教”专题研讨活动；常州市教育科学研究院在10、11、12月份对各区（市）进行专项调研；2026年1月前将结合专题教研活动交流此项工作的完成情况。</w:t>
      </w:r>
    </w:p>
    <w:p w14:paraId="1B7788B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20" w:lineRule="atLeast"/>
        <w:ind w:leftChars="200" w:right="0" w:rightChars="0"/>
        <w:jc w:val="left"/>
        <w:textAlignment w:val="auto"/>
        <w:rPr>
          <w:rFonts w:hint="eastAsia" w:ascii="仿宋" w:hAnsi="仿宋" w:eastAsia="仿宋" w:cs="仿宋"/>
          <w:sz w:val="24"/>
          <w:szCs w:val="24"/>
          <w:lang w:val="en-US"/>
        </w:rPr>
      </w:pPr>
      <w:r>
        <w:rPr>
          <w:rStyle w:val="10"/>
          <w:rFonts w:hint="eastAsia" w:ascii="仿宋" w:hAnsi="仿宋" w:eastAsia="仿宋" w:cs="仿宋"/>
          <w:b/>
          <w:bCs/>
          <w:i w:val="0"/>
          <w:iCs w:val="0"/>
          <w:caps w:val="0"/>
          <w:color w:val="333333"/>
          <w:spacing w:val="0"/>
          <w:sz w:val="24"/>
          <w:szCs w:val="24"/>
          <w:shd w:val="clear" w:fill="FFFFFF"/>
          <w:lang w:val="en-US" w:eastAsia="zh-CN"/>
        </w:rPr>
        <w:t>六、实施保障</w:t>
      </w:r>
    </w:p>
    <w:p w14:paraId="0AEE1A5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20" w:lineRule="atLeast"/>
        <w:ind w:left="0" w:right="0" w:rightChars="0" w:firstLine="482" w:firstLineChars="200"/>
        <w:jc w:val="left"/>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（一）设施要求</w:t>
      </w:r>
    </w:p>
    <w:p w14:paraId="7DBA848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20" w:lineRule="atLeast"/>
        <w:ind w:left="0" w:right="0" w:rightChars="0"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各区及各校应根据课程实施需要保障</w:t>
      </w:r>
      <w:r>
        <w:rPr>
          <w:rFonts w:hint="eastAsia" w:ascii="仿宋" w:hAnsi="仿宋" w:eastAsia="仿宋" w:cs="仿宋"/>
          <w:i w:val="0"/>
          <w:iCs w:val="0"/>
          <w:caps w:val="0"/>
          <w:color w:val="333333"/>
          <w:spacing w:val="0"/>
          <w:sz w:val="24"/>
          <w:szCs w:val="24"/>
          <w:shd w:val="clear" w:fill="FFFFFF"/>
        </w:rPr>
        <w:t>基础类</w:t>
      </w:r>
      <w:r>
        <w:rPr>
          <w:rFonts w:hint="eastAsia" w:ascii="仿宋" w:hAnsi="仿宋" w:eastAsia="仿宋" w:cs="仿宋"/>
          <w:i w:val="0"/>
          <w:iCs w:val="0"/>
          <w:caps w:val="0"/>
          <w:color w:val="333333"/>
          <w:spacing w:val="0"/>
          <w:sz w:val="24"/>
          <w:szCs w:val="24"/>
          <w:shd w:val="clear" w:fill="FFFFFF"/>
          <w:lang w:val="en-US" w:eastAsia="zh-CN"/>
        </w:rPr>
        <w:t>和</w:t>
      </w:r>
      <w:r>
        <w:rPr>
          <w:rFonts w:hint="eastAsia" w:ascii="仿宋" w:hAnsi="仿宋" w:eastAsia="仿宋" w:cs="仿宋"/>
          <w:i w:val="0"/>
          <w:iCs w:val="0"/>
          <w:caps w:val="0"/>
          <w:color w:val="333333"/>
          <w:spacing w:val="0"/>
          <w:sz w:val="24"/>
          <w:szCs w:val="24"/>
          <w:shd w:val="clear" w:fill="FFFFFF"/>
        </w:rPr>
        <w:t>专项类</w:t>
      </w:r>
      <w:r>
        <w:rPr>
          <w:rFonts w:hint="eastAsia" w:ascii="仿宋" w:hAnsi="仿宋" w:eastAsia="仿宋" w:cs="仿宋"/>
          <w:i w:val="0"/>
          <w:iCs w:val="0"/>
          <w:caps w:val="0"/>
          <w:color w:val="333333"/>
          <w:spacing w:val="0"/>
          <w:sz w:val="24"/>
          <w:szCs w:val="24"/>
          <w:shd w:val="clear" w:fill="FFFFFF"/>
          <w:lang w:val="en-US" w:eastAsia="zh-CN"/>
        </w:rPr>
        <w:t>场地与器材，要重视不同学段对专项场地与器材的生本化的改造，如降低篮球架和排球网等的高度</w:t>
      </w:r>
      <w:r>
        <w:rPr>
          <w:rFonts w:hint="eastAsia" w:ascii="仿宋" w:hAnsi="仿宋" w:eastAsia="仿宋" w:cs="仿宋"/>
          <w:i w:val="0"/>
          <w:iCs w:val="0"/>
          <w:caps w:val="0"/>
          <w:color w:val="333333"/>
          <w:spacing w:val="0"/>
          <w:sz w:val="24"/>
          <w:szCs w:val="24"/>
          <w:shd w:val="clear" w:fill="FFFFFF"/>
          <w:lang w:eastAsia="zh-CN"/>
        </w:rPr>
        <w:t>；</w:t>
      </w:r>
      <w:r>
        <w:rPr>
          <w:rFonts w:hint="eastAsia" w:ascii="仿宋" w:hAnsi="仿宋" w:eastAsia="仿宋" w:cs="仿宋"/>
          <w:i w:val="0"/>
          <w:iCs w:val="0"/>
          <w:caps w:val="0"/>
          <w:color w:val="333333"/>
          <w:spacing w:val="0"/>
          <w:sz w:val="24"/>
          <w:szCs w:val="24"/>
          <w:shd w:val="clear" w:fill="FFFFFF"/>
          <w:lang w:val="en-US" w:eastAsia="zh-CN"/>
        </w:rPr>
        <w:t>增加小篮球架、乒乓桌、羽毛球架等的个数，适度划分小场地，增加练习的组数；添置趣味田径、小篮球、软排球等儿童化的</w:t>
      </w:r>
      <w:r>
        <w:rPr>
          <w:rFonts w:hint="eastAsia" w:ascii="仿宋" w:hAnsi="仿宋" w:eastAsia="仿宋" w:cs="仿宋"/>
          <w:i w:val="0"/>
          <w:iCs w:val="0"/>
          <w:caps w:val="0"/>
          <w:color w:val="333333"/>
          <w:spacing w:val="0"/>
          <w:sz w:val="24"/>
          <w:szCs w:val="24"/>
          <w:shd w:val="clear" w:fill="FFFFFF"/>
        </w:rPr>
        <w:t>器材等。</w:t>
      </w:r>
    </w:p>
    <w:p w14:paraId="2006FCB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82" w:firstLineChars="200"/>
        <w:jc w:val="left"/>
        <w:textAlignment w:val="auto"/>
        <w:rPr>
          <w:rFonts w:hint="eastAsia" w:ascii="仿宋" w:hAnsi="仿宋" w:eastAsia="仿宋" w:cs="仿宋"/>
          <w:b/>
          <w:bCs/>
          <w:i w:val="0"/>
          <w:iCs w:val="0"/>
          <w:caps w:val="0"/>
          <w:color w:val="333333"/>
          <w:spacing w:val="0"/>
          <w:sz w:val="24"/>
          <w:szCs w:val="24"/>
        </w:rPr>
      </w:pPr>
      <w:r>
        <w:rPr>
          <w:rFonts w:hint="eastAsia" w:ascii="仿宋" w:hAnsi="仿宋" w:eastAsia="仿宋" w:cs="仿宋"/>
          <w:i w:val="0"/>
          <w:iCs w:val="0"/>
          <w:caps w:val="0"/>
          <w:color w:val="333333"/>
          <w:spacing w:val="0"/>
          <w:sz w:val="24"/>
          <w:szCs w:val="24"/>
          <w:shd w:val="clear" w:fill="FFFFFF"/>
          <w:lang w:eastAsia="zh-CN"/>
        </w:rPr>
        <w:t>（</w:t>
      </w:r>
      <w:r>
        <w:rPr>
          <w:rFonts w:hint="eastAsia" w:ascii="仿宋" w:hAnsi="仿宋" w:eastAsia="仿宋" w:cs="仿宋"/>
          <w:i w:val="0"/>
          <w:iCs w:val="0"/>
          <w:caps w:val="0"/>
          <w:color w:val="333333"/>
          <w:spacing w:val="0"/>
          <w:sz w:val="24"/>
          <w:szCs w:val="24"/>
          <w:shd w:val="clear" w:fill="FFFFFF"/>
          <w:lang w:val="en-US" w:eastAsia="zh-CN"/>
        </w:rPr>
        <w:t>二）</w:t>
      </w:r>
      <w:r>
        <w:rPr>
          <w:rStyle w:val="10"/>
          <w:rFonts w:hint="eastAsia" w:ascii="仿宋" w:hAnsi="仿宋" w:eastAsia="仿宋" w:cs="仿宋"/>
          <w:b/>
          <w:bCs/>
          <w:i w:val="0"/>
          <w:iCs w:val="0"/>
          <w:caps w:val="0"/>
          <w:color w:val="333333"/>
          <w:spacing w:val="0"/>
          <w:sz w:val="24"/>
          <w:szCs w:val="24"/>
          <w:shd w:val="clear" w:fill="FFFFFF"/>
        </w:rPr>
        <w:t>师资培训</w:t>
      </w:r>
      <w:r>
        <w:rPr>
          <w:rFonts w:hint="eastAsia" w:ascii="仿宋" w:hAnsi="仿宋" w:eastAsia="仿宋" w:cs="仿宋"/>
          <w:b/>
          <w:bCs/>
          <w:i w:val="0"/>
          <w:iCs w:val="0"/>
          <w:caps w:val="0"/>
          <w:color w:val="333333"/>
          <w:spacing w:val="0"/>
          <w:sz w:val="24"/>
          <w:szCs w:val="24"/>
          <w:shd w:val="clear" w:fill="FFFFFF"/>
        </w:rPr>
        <w:t>‌</w:t>
      </w:r>
    </w:p>
    <w:p w14:paraId="559829E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20" w:lineRule="atLeast"/>
        <w:ind w:right="0" w:rightChars="0" w:firstLine="480" w:firstLineChars="200"/>
        <w:jc w:val="left"/>
        <w:textAlignment w:val="auto"/>
        <w:rPr>
          <w:rFonts w:hint="eastAsia" w:ascii="仿宋" w:hAnsi="仿宋" w:eastAsia="仿宋" w:cs="仿宋"/>
          <w:i w:val="0"/>
          <w:iCs w:val="0"/>
          <w:caps w:val="0"/>
          <w:color w:val="333333"/>
          <w:spacing w:val="0"/>
          <w:sz w:val="24"/>
          <w:szCs w:val="24"/>
        </w:rPr>
      </w:pPr>
      <w:r>
        <w:rPr>
          <w:rFonts w:hint="eastAsia" w:ascii="仿宋" w:hAnsi="仿宋" w:eastAsia="仿宋" w:cs="仿宋"/>
          <w:i w:val="0"/>
          <w:iCs w:val="0"/>
          <w:caps w:val="0"/>
          <w:color w:val="333333"/>
          <w:spacing w:val="0"/>
          <w:sz w:val="24"/>
          <w:szCs w:val="24"/>
          <w:shd w:val="clear" w:fill="FFFFFF"/>
        </w:rPr>
        <w:t>师资队伍建设是落实体育与健康课程目标的核心保障。各区教育主管部门需每学期组织专兼职体育教师参与新课标解读、专项技能提升及健康教育教学能力培训，构建“线上+线下”结合的培训体系</w:t>
      </w:r>
      <w:r>
        <w:rPr>
          <w:rFonts w:hint="eastAsia" w:ascii="仿宋" w:hAnsi="仿宋" w:eastAsia="仿宋" w:cs="仿宋"/>
          <w:i w:val="0"/>
          <w:iCs w:val="0"/>
          <w:caps w:val="0"/>
          <w:color w:val="333333"/>
          <w:spacing w:val="0"/>
          <w:sz w:val="24"/>
          <w:szCs w:val="24"/>
          <w:shd w:val="clear" w:fill="FFFFFF"/>
          <w:lang w:eastAsia="zh-CN"/>
        </w:rPr>
        <w:t>，</w:t>
      </w:r>
      <w:r>
        <w:rPr>
          <w:rFonts w:hint="eastAsia" w:ascii="仿宋" w:hAnsi="仿宋" w:eastAsia="仿宋" w:cs="仿宋"/>
          <w:i w:val="0"/>
          <w:iCs w:val="0"/>
          <w:caps w:val="0"/>
          <w:color w:val="333333"/>
          <w:spacing w:val="0"/>
          <w:sz w:val="24"/>
          <w:szCs w:val="24"/>
          <w:shd w:val="clear" w:fill="FFFFFF"/>
        </w:rPr>
        <w:t>确保教师队伍具备新课标要求的“一专多能”素养，为课程实施提供专业支撑。</w:t>
      </w:r>
    </w:p>
    <w:p w14:paraId="54450F9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20" w:lineRule="atLeast"/>
        <w:ind w:right="0" w:rightChars="0" w:firstLine="480" w:firstLineChars="200"/>
        <w:jc w:val="left"/>
        <w:textAlignment w:val="auto"/>
        <w:rPr>
          <w:rFonts w:hint="eastAsia" w:ascii="仿宋" w:hAnsi="仿宋" w:eastAsia="仿宋" w:cs="仿宋"/>
          <w:sz w:val="24"/>
          <w:szCs w:val="24"/>
        </w:rPr>
      </w:pPr>
      <w:r>
        <w:rPr>
          <w:rFonts w:hint="eastAsia" w:ascii="仿宋" w:hAnsi="仿宋" w:eastAsia="仿宋" w:cs="仿宋"/>
          <w:i w:val="0"/>
          <w:iCs w:val="0"/>
          <w:caps w:val="0"/>
          <w:color w:val="333333"/>
          <w:spacing w:val="0"/>
          <w:sz w:val="24"/>
          <w:szCs w:val="24"/>
          <w:shd w:val="clear" w:fill="FFFFFF"/>
          <w:lang w:val="en-US" w:eastAsia="zh-CN"/>
        </w:rPr>
        <w:t>1.</w:t>
      </w:r>
      <w:r>
        <w:rPr>
          <w:rFonts w:hint="eastAsia" w:ascii="仿宋" w:hAnsi="仿宋" w:eastAsia="仿宋" w:cs="仿宋"/>
          <w:i w:val="0"/>
          <w:iCs w:val="0"/>
          <w:caps w:val="0"/>
          <w:color w:val="333333"/>
          <w:spacing w:val="0"/>
          <w:sz w:val="24"/>
          <w:szCs w:val="24"/>
          <w:shd w:val="clear" w:fill="FFFFFF"/>
        </w:rPr>
        <w:t>‌</w:t>
      </w:r>
      <w:r>
        <w:rPr>
          <w:rStyle w:val="10"/>
          <w:rFonts w:hint="eastAsia" w:ascii="仿宋" w:hAnsi="仿宋" w:eastAsia="仿宋" w:cs="仿宋"/>
          <w:b/>
          <w:bCs/>
          <w:i w:val="0"/>
          <w:iCs w:val="0"/>
          <w:caps w:val="0"/>
          <w:color w:val="333333"/>
          <w:spacing w:val="0"/>
          <w:sz w:val="24"/>
          <w:szCs w:val="24"/>
          <w:shd w:val="clear" w:fill="FFFFFF"/>
        </w:rPr>
        <w:t>培训内容</w:t>
      </w:r>
      <w:r>
        <w:rPr>
          <w:rFonts w:hint="eastAsia" w:ascii="仿宋" w:hAnsi="仿宋" w:eastAsia="仿宋" w:cs="仿宋"/>
          <w:i w:val="0"/>
          <w:iCs w:val="0"/>
          <w:caps w:val="0"/>
          <w:color w:val="333333"/>
          <w:spacing w:val="0"/>
          <w:sz w:val="24"/>
          <w:szCs w:val="24"/>
          <w:shd w:val="clear" w:fill="FFFFFF"/>
        </w:rPr>
        <w:t>‌：以《义务教育体育与健康课程标准（2022年版）》</w:t>
      </w:r>
      <w:r>
        <w:rPr>
          <w:rFonts w:hint="eastAsia" w:ascii="仿宋" w:hAnsi="仿宋" w:eastAsia="仿宋" w:cs="仿宋"/>
          <w:i w:val="0"/>
          <w:iCs w:val="0"/>
          <w:caps w:val="0"/>
          <w:color w:val="333333"/>
          <w:spacing w:val="0"/>
          <w:sz w:val="24"/>
          <w:szCs w:val="24"/>
          <w:shd w:val="clear" w:fill="FFFFFF"/>
          <w:lang w:val="en-US" w:eastAsia="zh-CN"/>
        </w:rPr>
        <w:t>和人民教育出版社《体育与健康》教师用书</w:t>
      </w:r>
      <w:r>
        <w:rPr>
          <w:rFonts w:hint="eastAsia" w:ascii="仿宋" w:hAnsi="仿宋" w:eastAsia="仿宋" w:cs="仿宋"/>
          <w:i w:val="0"/>
          <w:iCs w:val="0"/>
          <w:caps w:val="0"/>
          <w:color w:val="333333"/>
          <w:spacing w:val="0"/>
          <w:sz w:val="24"/>
          <w:szCs w:val="24"/>
          <w:shd w:val="clear" w:fill="FFFFFF"/>
        </w:rPr>
        <w:t>为</w:t>
      </w:r>
      <w:r>
        <w:rPr>
          <w:rFonts w:hint="eastAsia" w:ascii="仿宋" w:hAnsi="仿宋" w:eastAsia="仿宋" w:cs="仿宋"/>
          <w:i w:val="0"/>
          <w:iCs w:val="0"/>
          <w:caps w:val="0"/>
          <w:color w:val="333333"/>
          <w:spacing w:val="0"/>
          <w:sz w:val="24"/>
          <w:szCs w:val="24"/>
          <w:shd w:val="clear" w:fill="FFFFFF"/>
          <w:lang w:val="en-US" w:eastAsia="zh-CN"/>
        </w:rPr>
        <w:t>为主</w:t>
      </w:r>
      <w:r>
        <w:rPr>
          <w:rFonts w:hint="eastAsia" w:ascii="仿宋" w:hAnsi="仿宋" w:eastAsia="仿宋" w:cs="仿宋"/>
          <w:i w:val="0"/>
          <w:iCs w:val="0"/>
          <w:caps w:val="0"/>
          <w:color w:val="333333"/>
          <w:spacing w:val="0"/>
          <w:sz w:val="24"/>
          <w:szCs w:val="24"/>
          <w:shd w:val="clear" w:fill="FFFFFF"/>
        </w:rPr>
        <w:t>，重点</w:t>
      </w:r>
      <w:r>
        <w:rPr>
          <w:rFonts w:hint="eastAsia" w:ascii="仿宋" w:hAnsi="仿宋" w:eastAsia="仿宋" w:cs="仿宋"/>
          <w:i w:val="0"/>
          <w:iCs w:val="0"/>
          <w:caps w:val="0"/>
          <w:color w:val="333333"/>
          <w:spacing w:val="0"/>
          <w:sz w:val="24"/>
          <w:szCs w:val="24"/>
          <w:shd w:val="clear" w:fill="FFFFFF"/>
          <w:lang w:val="en-US" w:eastAsia="zh-CN"/>
        </w:rPr>
        <w:t>强化</w:t>
      </w:r>
      <w:r>
        <w:rPr>
          <w:rFonts w:hint="eastAsia" w:ascii="仿宋" w:hAnsi="仿宋" w:eastAsia="仿宋" w:cs="仿宋"/>
          <w:b w:val="0"/>
          <w:bCs w:val="0"/>
          <w:i w:val="0"/>
          <w:iCs w:val="0"/>
          <w:caps w:val="0"/>
          <w:color w:val="333333"/>
          <w:spacing w:val="0"/>
          <w:sz w:val="24"/>
          <w:szCs w:val="24"/>
          <w:shd w:val="clear" w:fill="FFFFFF"/>
          <w:lang w:val="en-US" w:eastAsia="zh-CN"/>
        </w:rPr>
        <w:t>学校《体育与健康课程教学计划》制订、</w:t>
      </w:r>
      <w:r>
        <w:rPr>
          <w:rFonts w:hint="eastAsia" w:ascii="仿宋" w:hAnsi="仿宋" w:eastAsia="仿宋" w:cs="仿宋"/>
          <w:i w:val="0"/>
          <w:iCs w:val="0"/>
          <w:caps w:val="0"/>
          <w:color w:val="333333"/>
          <w:spacing w:val="0"/>
          <w:sz w:val="24"/>
          <w:szCs w:val="24"/>
          <w:shd w:val="clear" w:fill="FFFFFF"/>
        </w:rPr>
        <w:t>核心素养导向的教学设计、运动技能</w:t>
      </w:r>
      <w:r>
        <w:rPr>
          <w:rFonts w:hint="eastAsia" w:ascii="仿宋" w:hAnsi="仿宋" w:eastAsia="仿宋" w:cs="仿宋"/>
          <w:i w:val="0"/>
          <w:iCs w:val="0"/>
          <w:caps w:val="0"/>
          <w:color w:val="333333"/>
          <w:spacing w:val="0"/>
          <w:sz w:val="24"/>
          <w:szCs w:val="24"/>
          <w:shd w:val="clear" w:fill="FFFFFF"/>
          <w:lang w:val="en-US" w:eastAsia="zh-CN"/>
        </w:rPr>
        <w:t>大单元</w:t>
      </w:r>
      <w:r>
        <w:rPr>
          <w:rFonts w:hint="eastAsia" w:ascii="仿宋" w:hAnsi="仿宋" w:eastAsia="仿宋" w:cs="仿宋"/>
          <w:i w:val="0"/>
          <w:iCs w:val="0"/>
          <w:caps w:val="0"/>
          <w:color w:val="333333"/>
          <w:spacing w:val="0"/>
          <w:sz w:val="24"/>
          <w:szCs w:val="24"/>
          <w:shd w:val="clear" w:fill="FFFFFF"/>
        </w:rPr>
        <w:t>教学、健康教育</w:t>
      </w:r>
      <w:r>
        <w:rPr>
          <w:rFonts w:hint="eastAsia" w:ascii="仿宋" w:hAnsi="仿宋" w:eastAsia="仿宋" w:cs="仿宋"/>
          <w:i w:val="0"/>
          <w:iCs w:val="0"/>
          <w:caps w:val="0"/>
          <w:color w:val="333333"/>
          <w:spacing w:val="0"/>
          <w:sz w:val="24"/>
          <w:szCs w:val="24"/>
          <w:shd w:val="clear" w:fill="FFFFFF"/>
          <w:lang w:eastAsia="zh-CN"/>
        </w:rPr>
        <w:t>、</w:t>
      </w:r>
      <w:r>
        <w:rPr>
          <w:rFonts w:hint="eastAsia" w:ascii="仿宋" w:hAnsi="仿宋" w:eastAsia="仿宋" w:cs="仿宋"/>
          <w:i w:val="0"/>
          <w:iCs w:val="0"/>
          <w:caps w:val="0"/>
          <w:color w:val="333333"/>
          <w:spacing w:val="0"/>
          <w:sz w:val="24"/>
          <w:szCs w:val="24"/>
          <w:shd w:val="clear" w:fill="FFFFFF"/>
          <w:lang w:val="en-US" w:eastAsia="zh-CN"/>
        </w:rPr>
        <w:t>体能、跨学科主题学习</w:t>
      </w:r>
      <w:r>
        <w:rPr>
          <w:rFonts w:hint="eastAsia" w:ascii="仿宋" w:hAnsi="仿宋" w:eastAsia="仿宋" w:cs="仿宋"/>
          <w:i w:val="0"/>
          <w:iCs w:val="0"/>
          <w:caps w:val="0"/>
          <w:color w:val="333333"/>
          <w:spacing w:val="0"/>
          <w:sz w:val="24"/>
          <w:szCs w:val="24"/>
          <w:shd w:val="clear" w:fill="FFFFFF"/>
        </w:rPr>
        <w:t>等专题。</w:t>
      </w:r>
    </w:p>
    <w:p w14:paraId="23FE453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20" w:lineRule="atLeast"/>
        <w:ind w:right="0" w:rightChars="0" w:firstLine="480" w:firstLineChars="200"/>
        <w:jc w:val="left"/>
        <w:textAlignment w:val="auto"/>
        <w:rPr>
          <w:rFonts w:hint="eastAsia" w:ascii="仿宋" w:hAnsi="仿宋" w:eastAsia="仿宋" w:cs="仿宋"/>
          <w:sz w:val="24"/>
          <w:szCs w:val="24"/>
        </w:rPr>
      </w:pPr>
      <w:r>
        <w:rPr>
          <w:rFonts w:hint="eastAsia" w:ascii="仿宋" w:hAnsi="仿宋" w:eastAsia="仿宋" w:cs="仿宋"/>
          <w:i w:val="0"/>
          <w:iCs w:val="0"/>
          <w:caps w:val="0"/>
          <w:color w:val="333333"/>
          <w:spacing w:val="0"/>
          <w:sz w:val="24"/>
          <w:szCs w:val="24"/>
          <w:shd w:val="clear" w:fill="FFFFFF"/>
          <w:lang w:val="en-US" w:eastAsia="zh-CN"/>
        </w:rPr>
        <w:t>2.</w:t>
      </w:r>
      <w:r>
        <w:rPr>
          <w:rFonts w:hint="eastAsia" w:ascii="仿宋" w:hAnsi="仿宋" w:eastAsia="仿宋" w:cs="仿宋"/>
          <w:i w:val="0"/>
          <w:iCs w:val="0"/>
          <w:caps w:val="0"/>
          <w:color w:val="333333"/>
          <w:spacing w:val="0"/>
          <w:sz w:val="24"/>
          <w:szCs w:val="24"/>
          <w:shd w:val="clear" w:fill="FFFFFF"/>
        </w:rPr>
        <w:t>‌</w:t>
      </w:r>
      <w:r>
        <w:rPr>
          <w:rStyle w:val="10"/>
          <w:rFonts w:hint="eastAsia" w:ascii="仿宋" w:hAnsi="仿宋" w:eastAsia="仿宋" w:cs="仿宋"/>
          <w:b/>
          <w:bCs/>
          <w:i w:val="0"/>
          <w:iCs w:val="0"/>
          <w:caps w:val="0"/>
          <w:color w:val="333333"/>
          <w:spacing w:val="0"/>
          <w:sz w:val="24"/>
          <w:szCs w:val="24"/>
          <w:shd w:val="clear" w:fill="FFFFFF"/>
        </w:rPr>
        <w:t>培训形式</w:t>
      </w:r>
      <w:r>
        <w:rPr>
          <w:rFonts w:hint="eastAsia" w:ascii="仿宋" w:hAnsi="仿宋" w:eastAsia="仿宋" w:cs="仿宋"/>
          <w:i w:val="0"/>
          <w:iCs w:val="0"/>
          <w:caps w:val="0"/>
          <w:color w:val="333333"/>
          <w:spacing w:val="0"/>
          <w:sz w:val="24"/>
          <w:szCs w:val="24"/>
          <w:shd w:val="clear" w:fill="FFFFFF"/>
        </w:rPr>
        <w:t>‌：邀请</w:t>
      </w:r>
      <w:r>
        <w:rPr>
          <w:rFonts w:hint="eastAsia" w:ascii="仿宋" w:hAnsi="仿宋" w:eastAsia="仿宋" w:cs="仿宋"/>
          <w:i w:val="0"/>
          <w:iCs w:val="0"/>
          <w:caps w:val="0"/>
          <w:color w:val="333333"/>
          <w:spacing w:val="0"/>
          <w:sz w:val="24"/>
          <w:szCs w:val="24"/>
          <w:shd w:val="clear" w:fill="FFFFFF"/>
          <w:lang w:val="en-US" w:eastAsia="zh-CN"/>
        </w:rPr>
        <w:t>各层级</w:t>
      </w:r>
      <w:r>
        <w:rPr>
          <w:rFonts w:hint="eastAsia" w:ascii="仿宋" w:hAnsi="仿宋" w:eastAsia="仿宋" w:cs="仿宋"/>
          <w:i w:val="0"/>
          <w:iCs w:val="0"/>
          <w:caps w:val="0"/>
          <w:color w:val="333333"/>
          <w:spacing w:val="0"/>
          <w:sz w:val="24"/>
          <w:szCs w:val="24"/>
          <w:shd w:val="clear" w:fill="FFFFFF"/>
        </w:rPr>
        <w:t>体育</w:t>
      </w:r>
      <w:r>
        <w:rPr>
          <w:rFonts w:hint="eastAsia" w:ascii="仿宋" w:hAnsi="仿宋" w:eastAsia="仿宋" w:cs="仿宋"/>
          <w:i w:val="0"/>
          <w:iCs w:val="0"/>
          <w:caps w:val="0"/>
          <w:color w:val="333333"/>
          <w:spacing w:val="0"/>
          <w:sz w:val="24"/>
          <w:szCs w:val="24"/>
          <w:shd w:val="clear" w:fill="FFFFFF"/>
          <w:lang w:val="en-US" w:eastAsia="zh-CN"/>
        </w:rPr>
        <w:t>教育教学</w:t>
      </w:r>
      <w:r>
        <w:rPr>
          <w:rFonts w:hint="eastAsia" w:ascii="仿宋" w:hAnsi="仿宋" w:eastAsia="仿宋" w:cs="仿宋"/>
          <w:i w:val="0"/>
          <w:iCs w:val="0"/>
          <w:caps w:val="0"/>
          <w:color w:val="333333"/>
          <w:spacing w:val="0"/>
          <w:sz w:val="24"/>
          <w:szCs w:val="24"/>
          <w:shd w:val="clear" w:fill="FFFFFF"/>
        </w:rPr>
        <w:t>专家、</w:t>
      </w:r>
      <w:r>
        <w:rPr>
          <w:rFonts w:hint="eastAsia" w:ascii="仿宋" w:hAnsi="仿宋" w:eastAsia="仿宋" w:cs="仿宋"/>
          <w:i w:val="0"/>
          <w:iCs w:val="0"/>
          <w:caps w:val="0"/>
          <w:color w:val="333333"/>
          <w:spacing w:val="0"/>
          <w:sz w:val="24"/>
          <w:szCs w:val="24"/>
          <w:shd w:val="clear" w:fill="FFFFFF"/>
          <w:lang w:val="en-US" w:eastAsia="zh-CN"/>
        </w:rPr>
        <w:t>各级知名优秀教师和</w:t>
      </w:r>
      <w:r>
        <w:rPr>
          <w:rFonts w:hint="eastAsia" w:ascii="仿宋" w:hAnsi="仿宋" w:eastAsia="仿宋" w:cs="仿宋"/>
          <w:i w:val="0"/>
          <w:iCs w:val="0"/>
          <w:caps w:val="0"/>
          <w:color w:val="333333"/>
          <w:spacing w:val="0"/>
          <w:sz w:val="24"/>
          <w:szCs w:val="24"/>
          <w:shd w:val="clear" w:fill="FFFFFF"/>
        </w:rPr>
        <w:t>教练员</w:t>
      </w:r>
      <w:r>
        <w:rPr>
          <w:rFonts w:hint="eastAsia" w:ascii="仿宋" w:hAnsi="仿宋" w:eastAsia="仿宋" w:cs="仿宋"/>
          <w:i w:val="0"/>
          <w:iCs w:val="0"/>
          <w:caps w:val="0"/>
          <w:color w:val="333333"/>
          <w:spacing w:val="0"/>
          <w:sz w:val="24"/>
          <w:szCs w:val="24"/>
          <w:shd w:val="clear" w:fill="FFFFFF"/>
          <w:lang w:val="en-US" w:eastAsia="zh-CN"/>
        </w:rPr>
        <w:t>等</w:t>
      </w:r>
      <w:r>
        <w:rPr>
          <w:rFonts w:hint="eastAsia" w:ascii="仿宋" w:hAnsi="仿宋" w:eastAsia="仿宋" w:cs="仿宋"/>
          <w:i w:val="0"/>
          <w:iCs w:val="0"/>
          <w:caps w:val="0"/>
          <w:color w:val="333333"/>
          <w:spacing w:val="0"/>
          <w:sz w:val="24"/>
          <w:szCs w:val="24"/>
          <w:shd w:val="clear" w:fill="FFFFFF"/>
        </w:rPr>
        <w:t>开展讲座与示范课；组织教师参与运动技能</w:t>
      </w:r>
      <w:r>
        <w:rPr>
          <w:rFonts w:hint="eastAsia" w:ascii="仿宋" w:hAnsi="仿宋" w:eastAsia="仿宋" w:cs="仿宋"/>
          <w:i w:val="0"/>
          <w:iCs w:val="0"/>
          <w:caps w:val="0"/>
          <w:color w:val="333333"/>
          <w:spacing w:val="0"/>
          <w:sz w:val="24"/>
          <w:szCs w:val="24"/>
          <w:shd w:val="clear" w:fill="FFFFFF"/>
          <w:lang w:val="en-US" w:eastAsia="zh-CN"/>
        </w:rPr>
        <w:t>培训；教材教法培训</w:t>
      </w:r>
      <w:r>
        <w:rPr>
          <w:rFonts w:hint="eastAsia" w:ascii="仿宋" w:hAnsi="仿宋" w:eastAsia="仿宋" w:cs="仿宋"/>
          <w:i w:val="0"/>
          <w:iCs w:val="0"/>
          <w:caps w:val="0"/>
          <w:color w:val="333333"/>
          <w:spacing w:val="0"/>
          <w:sz w:val="24"/>
          <w:szCs w:val="24"/>
          <w:shd w:val="clear" w:fill="FFFFFF"/>
        </w:rPr>
        <w:t>；利用教育云平台提供微课资源库，支持教师自主学习。</w:t>
      </w:r>
    </w:p>
    <w:p w14:paraId="6D23848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20" w:lineRule="atLeast"/>
        <w:ind w:right="0" w:rightChars="0" w:firstLine="480" w:firstLineChars="200"/>
        <w:jc w:val="left"/>
        <w:textAlignment w:val="auto"/>
        <w:rPr>
          <w:rFonts w:hint="eastAsia" w:ascii="仿宋" w:hAnsi="仿宋" w:eastAsia="仿宋" w:cs="仿宋"/>
          <w:sz w:val="24"/>
          <w:szCs w:val="24"/>
        </w:rPr>
      </w:pPr>
      <w:r>
        <w:rPr>
          <w:rFonts w:hint="eastAsia" w:ascii="仿宋" w:hAnsi="仿宋" w:eastAsia="仿宋" w:cs="仿宋"/>
          <w:i w:val="0"/>
          <w:iCs w:val="0"/>
          <w:caps w:val="0"/>
          <w:color w:val="333333"/>
          <w:spacing w:val="0"/>
          <w:sz w:val="24"/>
          <w:szCs w:val="24"/>
          <w:shd w:val="clear" w:fill="FFFFFF"/>
          <w:lang w:val="en-US" w:eastAsia="zh-CN"/>
        </w:rPr>
        <w:t>3.</w:t>
      </w:r>
      <w:r>
        <w:rPr>
          <w:rFonts w:hint="eastAsia" w:ascii="仿宋" w:hAnsi="仿宋" w:eastAsia="仿宋" w:cs="仿宋"/>
          <w:i w:val="0"/>
          <w:iCs w:val="0"/>
          <w:caps w:val="0"/>
          <w:color w:val="333333"/>
          <w:spacing w:val="0"/>
          <w:sz w:val="24"/>
          <w:szCs w:val="24"/>
          <w:shd w:val="clear" w:fill="FFFFFF"/>
        </w:rPr>
        <w:t>‌</w:t>
      </w:r>
      <w:r>
        <w:rPr>
          <w:rStyle w:val="10"/>
          <w:rFonts w:hint="eastAsia" w:ascii="仿宋" w:hAnsi="仿宋" w:eastAsia="仿宋" w:cs="仿宋"/>
          <w:b/>
          <w:bCs/>
          <w:i w:val="0"/>
          <w:iCs w:val="0"/>
          <w:caps w:val="0"/>
          <w:color w:val="333333"/>
          <w:spacing w:val="0"/>
          <w:sz w:val="24"/>
          <w:szCs w:val="24"/>
          <w:shd w:val="clear" w:fill="FFFFFF"/>
        </w:rPr>
        <w:t>考核与激励</w:t>
      </w:r>
      <w:r>
        <w:rPr>
          <w:rFonts w:hint="eastAsia" w:ascii="仿宋" w:hAnsi="仿宋" w:eastAsia="仿宋" w:cs="仿宋"/>
          <w:i w:val="0"/>
          <w:iCs w:val="0"/>
          <w:caps w:val="0"/>
          <w:color w:val="333333"/>
          <w:spacing w:val="0"/>
          <w:sz w:val="24"/>
          <w:szCs w:val="24"/>
          <w:shd w:val="clear" w:fill="FFFFFF"/>
        </w:rPr>
        <w:t>‌：培训后需通过教学案例设计、技能实操考核等评估效果，考核结果与教师职称评聘、评优评先挂钩。同时，鼓励教师</w:t>
      </w:r>
      <w:r>
        <w:rPr>
          <w:rFonts w:hint="eastAsia" w:ascii="仿宋" w:hAnsi="仿宋" w:eastAsia="仿宋" w:cs="仿宋"/>
          <w:i w:val="0"/>
          <w:iCs w:val="0"/>
          <w:caps w:val="0"/>
          <w:color w:val="333333"/>
          <w:spacing w:val="0"/>
          <w:sz w:val="24"/>
          <w:szCs w:val="24"/>
          <w:shd w:val="clear" w:fill="FFFFFF"/>
          <w:lang w:val="en-US" w:eastAsia="zh-CN"/>
        </w:rPr>
        <w:t>参与</w:t>
      </w:r>
      <w:r>
        <w:rPr>
          <w:rFonts w:hint="eastAsia" w:ascii="仿宋" w:hAnsi="仿宋" w:eastAsia="仿宋" w:cs="仿宋"/>
          <w:i w:val="0"/>
          <w:iCs w:val="0"/>
          <w:caps w:val="0"/>
          <w:color w:val="333333"/>
          <w:spacing w:val="0"/>
          <w:sz w:val="24"/>
          <w:szCs w:val="24"/>
          <w:shd w:val="clear" w:fill="FFFFFF"/>
        </w:rPr>
        <w:t>社会体育指导员、运动营养师</w:t>
      </w:r>
      <w:r>
        <w:rPr>
          <w:rFonts w:hint="eastAsia" w:ascii="仿宋" w:hAnsi="仿宋" w:eastAsia="仿宋" w:cs="仿宋"/>
          <w:i w:val="0"/>
          <w:iCs w:val="0"/>
          <w:caps w:val="0"/>
          <w:color w:val="333333"/>
          <w:spacing w:val="0"/>
          <w:sz w:val="24"/>
          <w:szCs w:val="24"/>
          <w:shd w:val="clear" w:fill="FFFFFF"/>
          <w:lang w:eastAsia="zh-CN"/>
        </w:rPr>
        <w:t>、</w:t>
      </w:r>
      <w:r>
        <w:rPr>
          <w:rFonts w:hint="eastAsia" w:ascii="仿宋" w:hAnsi="仿宋" w:eastAsia="仿宋" w:cs="仿宋"/>
          <w:i w:val="0"/>
          <w:iCs w:val="0"/>
          <w:caps w:val="0"/>
          <w:color w:val="333333"/>
          <w:spacing w:val="0"/>
          <w:sz w:val="24"/>
          <w:szCs w:val="24"/>
          <w:shd w:val="clear" w:fill="FFFFFF"/>
          <w:lang w:val="en-US" w:eastAsia="zh-CN"/>
        </w:rPr>
        <w:t>裁判员</w:t>
      </w:r>
      <w:r>
        <w:rPr>
          <w:rFonts w:hint="eastAsia" w:ascii="仿宋" w:hAnsi="仿宋" w:eastAsia="仿宋" w:cs="仿宋"/>
          <w:i w:val="0"/>
          <w:iCs w:val="0"/>
          <w:caps w:val="0"/>
          <w:color w:val="333333"/>
          <w:spacing w:val="0"/>
          <w:sz w:val="24"/>
          <w:szCs w:val="24"/>
          <w:shd w:val="clear" w:fill="FFFFFF"/>
        </w:rPr>
        <w:t>等资格证书，提升跨学科</w:t>
      </w:r>
      <w:r>
        <w:rPr>
          <w:rFonts w:hint="eastAsia" w:ascii="仿宋" w:hAnsi="仿宋" w:eastAsia="仿宋" w:cs="仿宋"/>
          <w:i w:val="0"/>
          <w:iCs w:val="0"/>
          <w:caps w:val="0"/>
          <w:color w:val="333333"/>
          <w:spacing w:val="0"/>
          <w:sz w:val="24"/>
          <w:szCs w:val="24"/>
          <w:shd w:val="clear" w:fill="FFFFFF"/>
          <w:lang w:val="en-US" w:eastAsia="zh-CN"/>
        </w:rPr>
        <w:t>等</w:t>
      </w:r>
      <w:r>
        <w:rPr>
          <w:rFonts w:hint="eastAsia" w:ascii="仿宋" w:hAnsi="仿宋" w:eastAsia="仿宋" w:cs="仿宋"/>
          <w:i w:val="0"/>
          <w:iCs w:val="0"/>
          <w:caps w:val="0"/>
          <w:color w:val="333333"/>
          <w:spacing w:val="0"/>
          <w:sz w:val="24"/>
          <w:szCs w:val="24"/>
          <w:shd w:val="clear" w:fill="FFFFFF"/>
        </w:rPr>
        <w:t>教学能力。</w:t>
      </w:r>
    </w:p>
    <w:p w14:paraId="20581E5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82" w:firstLineChars="200"/>
        <w:jc w:val="left"/>
        <w:textAlignment w:val="auto"/>
        <w:rPr>
          <w:rFonts w:hint="eastAsia" w:ascii="仿宋" w:hAnsi="仿宋" w:eastAsia="仿宋" w:cs="仿宋"/>
          <w:b/>
          <w:bCs/>
          <w:i w:val="0"/>
          <w:iCs w:val="0"/>
          <w:caps w:val="0"/>
          <w:color w:val="333333"/>
          <w:spacing w:val="0"/>
          <w:sz w:val="24"/>
          <w:szCs w:val="24"/>
        </w:rPr>
      </w:pPr>
      <w:r>
        <w:rPr>
          <w:rStyle w:val="10"/>
          <w:rFonts w:hint="eastAsia" w:ascii="仿宋" w:hAnsi="仿宋" w:eastAsia="仿宋" w:cs="仿宋"/>
          <w:b/>
          <w:bCs/>
          <w:i w:val="0"/>
          <w:iCs w:val="0"/>
          <w:caps w:val="0"/>
          <w:color w:val="333333"/>
          <w:spacing w:val="0"/>
          <w:sz w:val="24"/>
          <w:szCs w:val="24"/>
          <w:shd w:val="clear" w:fill="FFFFFF"/>
          <w:lang w:eastAsia="zh-CN"/>
        </w:rPr>
        <w:t>（</w:t>
      </w:r>
      <w:r>
        <w:rPr>
          <w:rStyle w:val="10"/>
          <w:rFonts w:hint="eastAsia" w:ascii="仿宋" w:hAnsi="仿宋" w:eastAsia="仿宋" w:cs="仿宋"/>
          <w:b/>
          <w:bCs/>
          <w:i w:val="0"/>
          <w:iCs w:val="0"/>
          <w:caps w:val="0"/>
          <w:color w:val="333333"/>
          <w:spacing w:val="0"/>
          <w:sz w:val="24"/>
          <w:szCs w:val="24"/>
          <w:shd w:val="clear" w:fill="FFFFFF"/>
          <w:lang w:val="en-US" w:eastAsia="zh-CN"/>
        </w:rPr>
        <w:t>三）</w:t>
      </w:r>
      <w:r>
        <w:rPr>
          <w:rStyle w:val="10"/>
          <w:rFonts w:hint="eastAsia" w:ascii="仿宋" w:hAnsi="仿宋" w:eastAsia="仿宋" w:cs="仿宋"/>
          <w:b/>
          <w:bCs/>
          <w:i w:val="0"/>
          <w:iCs w:val="0"/>
          <w:caps w:val="0"/>
          <w:color w:val="333333"/>
          <w:spacing w:val="0"/>
          <w:sz w:val="24"/>
          <w:szCs w:val="24"/>
          <w:shd w:val="clear" w:fill="FFFFFF"/>
        </w:rPr>
        <w:t>督导评估</w:t>
      </w:r>
      <w:r>
        <w:rPr>
          <w:rFonts w:hint="eastAsia" w:ascii="仿宋" w:hAnsi="仿宋" w:eastAsia="仿宋" w:cs="仿宋"/>
          <w:b/>
          <w:bCs/>
          <w:i w:val="0"/>
          <w:iCs w:val="0"/>
          <w:caps w:val="0"/>
          <w:color w:val="333333"/>
          <w:spacing w:val="0"/>
          <w:sz w:val="24"/>
          <w:szCs w:val="24"/>
          <w:shd w:val="clear" w:fill="FFFFFF"/>
        </w:rPr>
        <w:t>‌</w:t>
      </w:r>
    </w:p>
    <w:p w14:paraId="3697A01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35" w:lineRule="atLeast"/>
        <w:ind w:left="0" w:right="0" w:firstLine="480" w:firstLineChars="200"/>
        <w:jc w:val="left"/>
        <w:textAlignment w:val="auto"/>
        <w:rPr>
          <w:rFonts w:hint="eastAsia" w:ascii="仿宋" w:hAnsi="仿宋" w:eastAsia="仿宋" w:cs="仿宋"/>
          <w:i w:val="0"/>
          <w:iCs w:val="0"/>
          <w:caps w:val="0"/>
          <w:color w:val="333333"/>
          <w:spacing w:val="0"/>
          <w:sz w:val="24"/>
          <w:szCs w:val="24"/>
          <w:shd w:val="clear" w:fill="FFFFFF"/>
        </w:rPr>
      </w:pPr>
      <w:r>
        <w:rPr>
          <w:rFonts w:hint="eastAsia" w:ascii="仿宋" w:hAnsi="仿宋" w:eastAsia="仿宋" w:cs="仿宋"/>
          <w:i w:val="0"/>
          <w:iCs w:val="0"/>
          <w:caps w:val="0"/>
          <w:color w:val="333333"/>
          <w:spacing w:val="0"/>
          <w:sz w:val="24"/>
          <w:szCs w:val="24"/>
          <w:shd w:val="clear" w:fill="FFFFFF"/>
        </w:rPr>
        <w:t>建立科学、多维的督导评估体系是推动课程高质量发展的关键。各区需</w:t>
      </w:r>
      <w:r>
        <w:rPr>
          <w:rFonts w:hint="eastAsia" w:ascii="仿宋" w:hAnsi="仿宋" w:eastAsia="仿宋" w:cs="仿宋"/>
          <w:i w:val="0"/>
          <w:iCs w:val="0"/>
          <w:caps w:val="0"/>
          <w:color w:val="333333"/>
          <w:spacing w:val="0"/>
          <w:sz w:val="24"/>
          <w:szCs w:val="24"/>
          <w:shd w:val="clear" w:fill="FFFFFF"/>
          <w:lang w:val="en-US" w:eastAsia="zh-CN"/>
        </w:rPr>
        <w:t>以</w:t>
      </w:r>
      <w:r>
        <w:rPr>
          <w:rFonts w:hint="eastAsia" w:ascii="仿宋" w:hAnsi="仿宋" w:eastAsia="仿宋" w:cs="仿宋"/>
          <w:i w:val="0"/>
          <w:iCs w:val="0"/>
          <w:caps w:val="0"/>
          <w:color w:val="333333"/>
          <w:spacing w:val="0"/>
          <w:sz w:val="24"/>
          <w:szCs w:val="24"/>
          <w:shd w:val="clear" w:fill="FFFFFF"/>
        </w:rPr>
        <w:t>“核心素养达成”为核心指标，分</w:t>
      </w:r>
      <w:r>
        <w:rPr>
          <w:rFonts w:hint="eastAsia" w:ascii="仿宋" w:hAnsi="仿宋" w:eastAsia="仿宋" w:cs="仿宋"/>
          <w:i w:val="0"/>
          <w:iCs w:val="0"/>
          <w:caps w:val="0"/>
          <w:color w:val="333333"/>
          <w:spacing w:val="0"/>
          <w:sz w:val="24"/>
          <w:szCs w:val="24"/>
          <w:shd w:val="clear" w:fill="FFFFFF"/>
          <w:lang w:val="en-US" w:eastAsia="zh-CN"/>
        </w:rPr>
        <w:t>步开展</w:t>
      </w:r>
      <w:r>
        <w:rPr>
          <w:rFonts w:hint="eastAsia" w:ascii="仿宋" w:hAnsi="仿宋" w:eastAsia="仿宋" w:cs="仿宋"/>
          <w:i w:val="0"/>
          <w:iCs w:val="0"/>
          <w:caps w:val="0"/>
          <w:color w:val="333333"/>
          <w:spacing w:val="0"/>
          <w:sz w:val="24"/>
          <w:szCs w:val="24"/>
          <w:shd w:val="clear" w:fill="FFFFFF"/>
        </w:rPr>
        <w:t>体育学业质量测试</w:t>
      </w:r>
      <w:r>
        <w:rPr>
          <w:rFonts w:hint="eastAsia" w:ascii="仿宋" w:hAnsi="仿宋" w:eastAsia="仿宋" w:cs="仿宋"/>
          <w:i w:val="0"/>
          <w:iCs w:val="0"/>
          <w:caps w:val="0"/>
          <w:color w:val="333333"/>
          <w:spacing w:val="0"/>
          <w:sz w:val="24"/>
          <w:szCs w:val="24"/>
          <w:shd w:val="clear" w:fill="FFFFFF"/>
          <w:lang w:val="en-US" w:eastAsia="zh-CN"/>
        </w:rPr>
        <w:t>工作</w:t>
      </w:r>
      <w:r>
        <w:rPr>
          <w:rFonts w:hint="eastAsia" w:ascii="仿宋" w:hAnsi="仿宋" w:eastAsia="仿宋" w:cs="仿宋"/>
          <w:i w:val="0"/>
          <w:iCs w:val="0"/>
          <w:caps w:val="0"/>
          <w:color w:val="333333"/>
          <w:spacing w:val="0"/>
          <w:sz w:val="24"/>
          <w:szCs w:val="24"/>
          <w:shd w:val="clear" w:fill="FFFFFF"/>
        </w:rPr>
        <w:t>。通过强化督导评估的权威性和结果运用，倒逼学校落实课程教学的基本要求。</w:t>
      </w:r>
    </w:p>
    <w:p w14:paraId="68F053B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35" w:lineRule="atLeast"/>
        <w:ind w:left="0" w:right="0" w:firstLine="482" w:firstLineChars="200"/>
        <w:jc w:val="left"/>
        <w:textAlignment w:val="auto"/>
        <w:rPr>
          <w:rFonts w:hint="eastAsia" w:ascii="仿宋" w:hAnsi="仿宋" w:eastAsia="仿宋" w:cs="仿宋"/>
          <w:i w:val="0"/>
          <w:iCs w:val="0"/>
          <w:caps w:val="0"/>
          <w:color w:val="333333"/>
          <w:spacing w:val="0"/>
          <w:sz w:val="24"/>
          <w:szCs w:val="24"/>
          <w:shd w:val="clear" w:fill="FFFFFF"/>
          <w:lang w:eastAsia="zh-CN"/>
        </w:rPr>
      </w:pPr>
      <w:r>
        <w:rPr>
          <w:rFonts w:hint="eastAsia" w:ascii="仿宋" w:hAnsi="仿宋" w:eastAsia="仿宋" w:cs="仿宋"/>
          <w:b/>
          <w:bCs/>
          <w:i w:val="0"/>
          <w:iCs w:val="0"/>
          <w:caps w:val="0"/>
          <w:color w:val="333333"/>
          <w:spacing w:val="0"/>
          <w:sz w:val="24"/>
          <w:szCs w:val="24"/>
          <w:shd w:val="clear" w:fill="FFFFFF"/>
          <w:lang w:val="en-US" w:eastAsia="zh-CN"/>
        </w:rPr>
        <w:t>1.</w:t>
      </w:r>
      <w:r>
        <w:rPr>
          <w:rFonts w:hint="eastAsia" w:ascii="仿宋" w:hAnsi="仿宋" w:eastAsia="仿宋" w:cs="仿宋"/>
          <w:b/>
          <w:bCs/>
          <w:i w:val="0"/>
          <w:iCs w:val="0"/>
          <w:caps w:val="0"/>
          <w:color w:val="333333"/>
          <w:spacing w:val="0"/>
          <w:sz w:val="24"/>
          <w:szCs w:val="24"/>
          <w:shd w:val="clear" w:fill="FFFFFF"/>
        </w:rPr>
        <w:t>‌质量监测机制‌：</w:t>
      </w:r>
      <w:r>
        <w:rPr>
          <w:rFonts w:hint="eastAsia" w:ascii="仿宋" w:hAnsi="仿宋" w:eastAsia="仿宋" w:cs="仿宋"/>
          <w:i w:val="0"/>
          <w:iCs w:val="0"/>
          <w:caps w:val="0"/>
          <w:color w:val="333333"/>
          <w:spacing w:val="0"/>
          <w:sz w:val="24"/>
          <w:szCs w:val="24"/>
          <w:shd w:val="clear" w:fill="FFFFFF"/>
        </w:rPr>
        <w:t>率先在试点区开展体育与健康学业质量测试，</w:t>
      </w:r>
      <w:r>
        <w:rPr>
          <w:rFonts w:hint="eastAsia" w:ascii="仿宋" w:hAnsi="仿宋" w:eastAsia="仿宋" w:cs="仿宋"/>
          <w:i w:val="0"/>
          <w:iCs w:val="0"/>
          <w:caps w:val="0"/>
          <w:color w:val="333333"/>
          <w:spacing w:val="0"/>
          <w:sz w:val="24"/>
          <w:szCs w:val="24"/>
          <w:shd w:val="clear" w:fill="FFFFFF"/>
          <w:lang w:val="en-US" w:eastAsia="zh-CN"/>
        </w:rPr>
        <w:t>主要涵盖</w:t>
      </w:r>
      <w:r>
        <w:rPr>
          <w:rFonts w:hint="eastAsia" w:ascii="仿宋" w:hAnsi="仿宋" w:eastAsia="仿宋" w:cs="仿宋"/>
          <w:i w:val="0"/>
          <w:iCs w:val="0"/>
          <w:caps w:val="0"/>
          <w:color w:val="333333"/>
          <w:spacing w:val="0"/>
          <w:sz w:val="24"/>
          <w:szCs w:val="24"/>
          <w:shd w:val="clear" w:fill="FFFFFF"/>
        </w:rPr>
        <w:t>体能、技能及健康知识三大维度，</w:t>
      </w:r>
      <w:r>
        <w:rPr>
          <w:rFonts w:hint="eastAsia" w:ascii="仿宋" w:hAnsi="仿宋" w:eastAsia="仿宋" w:cs="仿宋"/>
          <w:i w:val="0"/>
          <w:iCs w:val="0"/>
          <w:caps w:val="0"/>
          <w:color w:val="333333"/>
          <w:spacing w:val="0"/>
          <w:sz w:val="24"/>
          <w:szCs w:val="24"/>
          <w:shd w:val="clear" w:fill="FFFFFF"/>
          <w:lang w:val="en-US" w:eastAsia="zh-CN"/>
        </w:rPr>
        <w:t>逐步</w:t>
      </w:r>
      <w:r>
        <w:rPr>
          <w:rFonts w:hint="eastAsia" w:ascii="仿宋" w:hAnsi="仿宋" w:eastAsia="仿宋" w:cs="仿宋"/>
          <w:i w:val="0"/>
          <w:iCs w:val="0"/>
          <w:caps w:val="0"/>
          <w:color w:val="333333"/>
          <w:spacing w:val="0"/>
          <w:sz w:val="24"/>
          <w:szCs w:val="24"/>
          <w:shd w:val="clear" w:fill="FFFFFF"/>
        </w:rPr>
        <w:t>形成区域化</w:t>
      </w:r>
      <w:r>
        <w:rPr>
          <w:rFonts w:hint="eastAsia" w:ascii="仿宋" w:hAnsi="仿宋" w:eastAsia="仿宋" w:cs="仿宋"/>
          <w:i w:val="0"/>
          <w:iCs w:val="0"/>
          <w:caps w:val="0"/>
          <w:color w:val="333333"/>
          <w:spacing w:val="0"/>
          <w:sz w:val="24"/>
          <w:szCs w:val="24"/>
          <w:shd w:val="clear" w:fill="FFFFFF"/>
          <w:lang w:val="en-US" w:eastAsia="zh-CN"/>
        </w:rPr>
        <w:t>学业质量测试试题和</w:t>
      </w:r>
      <w:r>
        <w:rPr>
          <w:rFonts w:hint="eastAsia" w:ascii="仿宋" w:hAnsi="仿宋" w:eastAsia="仿宋" w:cs="仿宋"/>
          <w:i w:val="0"/>
          <w:iCs w:val="0"/>
          <w:caps w:val="0"/>
          <w:color w:val="333333"/>
          <w:spacing w:val="0"/>
          <w:sz w:val="24"/>
          <w:szCs w:val="24"/>
          <w:shd w:val="clear" w:fill="FFFFFF"/>
        </w:rPr>
        <w:t>数据库。条件成熟后</w:t>
      </w:r>
      <w:r>
        <w:rPr>
          <w:rFonts w:hint="eastAsia" w:ascii="仿宋" w:hAnsi="仿宋" w:eastAsia="仿宋" w:cs="仿宋"/>
          <w:i w:val="0"/>
          <w:iCs w:val="0"/>
          <w:caps w:val="0"/>
          <w:color w:val="333333"/>
          <w:spacing w:val="0"/>
          <w:sz w:val="24"/>
          <w:szCs w:val="24"/>
          <w:shd w:val="clear" w:fill="FFFFFF"/>
          <w:lang w:val="en-US" w:eastAsia="zh-CN"/>
        </w:rPr>
        <w:t>在</w:t>
      </w:r>
      <w:r>
        <w:rPr>
          <w:rFonts w:hint="eastAsia" w:ascii="仿宋" w:hAnsi="仿宋" w:eastAsia="仿宋" w:cs="仿宋"/>
          <w:i w:val="0"/>
          <w:iCs w:val="0"/>
          <w:caps w:val="0"/>
          <w:color w:val="333333"/>
          <w:spacing w:val="0"/>
          <w:sz w:val="24"/>
          <w:szCs w:val="24"/>
          <w:shd w:val="clear" w:fill="FFFFFF"/>
        </w:rPr>
        <w:t>全市</w:t>
      </w:r>
      <w:r>
        <w:rPr>
          <w:rFonts w:hint="eastAsia" w:ascii="仿宋" w:hAnsi="仿宋" w:eastAsia="仿宋" w:cs="仿宋"/>
          <w:i w:val="0"/>
          <w:iCs w:val="0"/>
          <w:caps w:val="0"/>
          <w:color w:val="333333"/>
          <w:spacing w:val="0"/>
          <w:sz w:val="24"/>
          <w:szCs w:val="24"/>
          <w:shd w:val="clear" w:fill="FFFFFF"/>
          <w:lang w:val="en-US" w:eastAsia="zh-CN"/>
        </w:rPr>
        <w:t>推广</w:t>
      </w:r>
      <w:r>
        <w:rPr>
          <w:rFonts w:hint="eastAsia" w:ascii="仿宋" w:hAnsi="仿宋" w:eastAsia="仿宋" w:cs="仿宋"/>
          <w:i w:val="0"/>
          <w:iCs w:val="0"/>
          <w:caps w:val="0"/>
          <w:color w:val="333333"/>
          <w:spacing w:val="0"/>
          <w:sz w:val="24"/>
          <w:szCs w:val="24"/>
          <w:shd w:val="clear" w:fill="FFFFFF"/>
          <w:lang w:eastAsia="zh-CN"/>
        </w:rPr>
        <w:t>。</w:t>
      </w:r>
    </w:p>
    <w:p w14:paraId="75F563E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35" w:lineRule="atLeast"/>
        <w:ind w:left="0" w:right="0" w:firstLine="482" w:firstLineChars="200"/>
        <w:jc w:val="left"/>
        <w:textAlignment w:val="auto"/>
        <w:rPr>
          <w:rFonts w:hint="eastAsia" w:ascii="仿宋" w:hAnsi="仿宋" w:eastAsia="仿宋" w:cs="仿宋"/>
          <w:i w:val="0"/>
          <w:iCs w:val="0"/>
          <w:caps w:val="0"/>
          <w:color w:val="333333"/>
          <w:spacing w:val="0"/>
          <w:sz w:val="24"/>
          <w:szCs w:val="24"/>
          <w:shd w:val="clear" w:fill="FFFFFF"/>
        </w:rPr>
      </w:pPr>
      <w:r>
        <w:rPr>
          <w:rFonts w:hint="eastAsia" w:ascii="仿宋" w:hAnsi="仿宋" w:eastAsia="仿宋" w:cs="仿宋"/>
          <w:b/>
          <w:bCs/>
          <w:i w:val="0"/>
          <w:iCs w:val="0"/>
          <w:caps w:val="0"/>
          <w:color w:val="333333"/>
          <w:spacing w:val="0"/>
          <w:sz w:val="24"/>
          <w:szCs w:val="24"/>
          <w:shd w:val="clear" w:fill="FFFFFF"/>
          <w:lang w:val="en-US" w:eastAsia="zh-CN"/>
        </w:rPr>
        <w:t>2.</w:t>
      </w:r>
      <w:r>
        <w:rPr>
          <w:rFonts w:hint="eastAsia" w:ascii="仿宋" w:hAnsi="仿宋" w:eastAsia="仿宋" w:cs="仿宋"/>
          <w:b/>
          <w:bCs/>
          <w:i w:val="0"/>
          <w:iCs w:val="0"/>
          <w:caps w:val="0"/>
          <w:color w:val="333333"/>
          <w:spacing w:val="0"/>
          <w:sz w:val="24"/>
          <w:szCs w:val="24"/>
          <w:shd w:val="clear" w:fill="FFFFFF"/>
        </w:rPr>
        <w:t>‌学校考核体系‌：</w:t>
      </w:r>
      <w:r>
        <w:rPr>
          <w:rFonts w:hint="eastAsia" w:ascii="仿宋" w:hAnsi="仿宋" w:eastAsia="仿宋" w:cs="仿宋"/>
          <w:i w:val="0"/>
          <w:iCs w:val="0"/>
          <w:caps w:val="0"/>
          <w:color w:val="333333"/>
          <w:spacing w:val="0"/>
          <w:sz w:val="24"/>
          <w:szCs w:val="24"/>
          <w:shd w:val="clear" w:fill="FFFFFF"/>
        </w:rPr>
        <w:t>将学生体质健康测试达标率、体育学业测试成绩</w:t>
      </w:r>
      <w:r>
        <w:rPr>
          <w:rFonts w:hint="eastAsia" w:ascii="仿宋" w:hAnsi="仿宋" w:eastAsia="仿宋" w:cs="仿宋"/>
          <w:i w:val="0"/>
          <w:iCs w:val="0"/>
          <w:caps w:val="0"/>
          <w:color w:val="333333"/>
          <w:spacing w:val="0"/>
          <w:sz w:val="24"/>
          <w:szCs w:val="24"/>
          <w:shd w:val="clear" w:fill="FFFFFF"/>
          <w:lang w:val="en-US" w:eastAsia="zh-CN"/>
        </w:rPr>
        <w:t>逐步</w:t>
      </w:r>
      <w:r>
        <w:rPr>
          <w:rFonts w:hint="eastAsia" w:ascii="仿宋" w:hAnsi="仿宋" w:eastAsia="仿宋" w:cs="仿宋"/>
          <w:i w:val="0"/>
          <w:iCs w:val="0"/>
          <w:caps w:val="0"/>
          <w:color w:val="333333"/>
          <w:spacing w:val="0"/>
          <w:sz w:val="24"/>
          <w:szCs w:val="24"/>
          <w:shd w:val="clear" w:fill="FFFFFF"/>
        </w:rPr>
        <w:t>纳入学校年度绩效考核。对连续两年不达标的学校，约谈校长并限期整改。</w:t>
      </w:r>
    </w:p>
    <w:p w14:paraId="2211C6C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35" w:lineRule="atLeast"/>
        <w:ind w:left="0" w:right="0" w:firstLine="482" w:firstLineChars="200"/>
        <w:jc w:val="left"/>
        <w:textAlignment w:val="auto"/>
        <w:rPr>
          <w:rFonts w:hint="eastAsia" w:ascii="仿宋" w:hAnsi="仿宋" w:eastAsia="仿宋" w:cs="仿宋"/>
          <w:i w:val="0"/>
          <w:iCs w:val="0"/>
          <w:caps w:val="0"/>
          <w:color w:val="333333"/>
          <w:spacing w:val="0"/>
          <w:sz w:val="24"/>
          <w:szCs w:val="24"/>
          <w:shd w:val="clear" w:fill="FFFFFF"/>
        </w:rPr>
      </w:pPr>
      <w:r>
        <w:rPr>
          <w:rFonts w:hint="eastAsia" w:ascii="仿宋" w:hAnsi="仿宋" w:eastAsia="仿宋" w:cs="仿宋"/>
          <w:b/>
          <w:bCs/>
          <w:i w:val="0"/>
          <w:iCs w:val="0"/>
          <w:caps w:val="0"/>
          <w:color w:val="333333"/>
          <w:spacing w:val="0"/>
          <w:sz w:val="24"/>
          <w:szCs w:val="24"/>
          <w:shd w:val="clear" w:fill="FFFFFF"/>
          <w:lang w:val="en-US" w:eastAsia="zh-CN"/>
        </w:rPr>
        <w:t>3.</w:t>
      </w:r>
      <w:r>
        <w:rPr>
          <w:rFonts w:hint="eastAsia" w:ascii="仿宋" w:hAnsi="仿宋" w:eastAsia="仿宋" w:cs="仿宋"/>
          <w:b/>
          <w:bCs/>
          <w:i w:val="0"/>
          <w:iCs w:val="0"/>
          <w:caps w:val="0"/>
          <w:color w:val="333333"/>
          <w:spacing w:val="0"/>
          <w:sz w:val="24"/>
          <w:szCs w:val="24"/>
          <w:shd w:val="clear" w:fill="FFFFFF"/>
        </w:rPr>
        <w:t>‌督导方式创新‌：</w:t>
      </w:r>
      <w:r>
        <w:rPr>
          <w:rFonts w:hint="eastAsia" w:ascii="仿宋" w:hAnsi="仿宋" w:eastAsia="仿宋" w:cs="仿宋"/>
          <w:i w:val="0"/>
          <w:iCs w:val="0"/>
          <w:caps w:val="0"/>
          <w:color w:val="333333"/>
          <w:spacing w:val="0"/>
          <w:sz w:val="24"/>
          <w:szCs w:val="24"/>
          <w:shd w:val="clear" w:fill="FFFFFF"/>
        </w:rPr>
        <w:t>采用“常态化检查+第三方评估”结合模式，通过随机听课、教案抽查、学生访谈等形式监督课程实施；运用智能穿戴设备、AI动作识别技术等数字化工具，实时监测课堂运动负荷与技能学习效果。</w:t>
      </w:r>
    </w:p>
    <w:p w14:paraId="75DB3E6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35" w:lineRule="atLeast"/>
        <w:ind w:left="0" w:right="0" w:firstLine="482" w:firstLineChars="200"/>
        <w:jc w:val="left"/>
        <w:textAlignment w:val="auto"/>
        <w:rPr>
          <w:rFonts w:hint="eastAsia" w:ascii="仿宋" w:hAnsi="仿宋" w:eastAsia="仿宋" w:cs="仿宋"/>
          <w:b/>
          <w:bCs/>
          <w:i w:val="0"/>
          <w:iCs w:val="0"/>
          <w:caps w:val="0"/>
          <w:color w:val="333333"/>
          <w:spacing w:val="0"/>
          <w:sz w:val="24"/>
          <w:szCs w:val="24"/>
        </w:rPr>
      </w:pPr>
      <w:r>
        <w:rPr>
          <w:rStyle w:val="10"/>
          <w:rFonts w:hint="eastAsia" w:ascii="仿宋" w:hAnsi="仿宋" w:eastAsia="仿宋" w:cs="仿宋"/>
          <w:bCs/>
          <w:i w:val="0"/>
          <w:iCs w:val="0"/>
          <w:caps w:val="0"/>
          <w:color w:val="333333"/>
          <w:spacing w:val="0"/>
          <w:kern w:val="0"/>
          <w:sz w:val="24"/>
          <w:szCs w:val="24"/>
          <w:shd w:val="clear" w:fill="FFFFFF"/>
          <w:lang w:val="en-US" w:eastAsia="zh-CN" w:bidi="ar"/>
        </w:rPr>
        <w:t>（四）家校协同</w:t>
      </w:r>
      <w:r>
        <w:rPr>
          <w:rFonts w:hint="eastAsia" w:ascii="仿宋" w:hAnsi="仿宋" w:eastAsia="仿宋" w:cs="仿宋"/>
          <w:b/>
          <w:bCs/>
          <w:i w:val="0"/>
          <w:iCs w:val="0"/>
          <w:caps w:val="0"/>
          <w:color w:val="333333"/>
          <w:spacing w:val="0"/>
          <w:sz w:val="24"/>
          <w:szCs w:val="24"/>
          <w:shd w:val="clear" w:fill="FFFFFF"/>
        </w:rPr>
        <w:t>‌</w:t>
      </w:r>
    </w:p>
    <w:p w14:paraId="2F4474E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35" w:lineRule="atLeast"/>
        <w:ind w:left="0" w:right="0" w:firstLine="480" w:firstLineChars="200"/>
        <w:jc w:val="left"/>
        <w:textAlignment w:val="auto"/>
        <w:rPr>
          <w:rFonts w:hint="eastAsia" w:ascii="仿宋" w:hAnsi="仿宋" w:eastAsia="仿宋" w:cs="仿宋"/>
          <w:i w:val="0"/>
          <w:iCs w:val="0"/>
          <w:caps w:val="0"/>
          <w:color w:val="333333"/>
          <w:spacing w:val="0"/>
          <w:sz w:val="24"/>
          <w:szCs w:val="24"/>
        </w:rPr>
      </w:pPr>
      <w:r>
        <w:rPr>
          <w:rFonts w:hint="eastAsia" w:ascii="仿宋" w:hAnsi="仿宋" w:eastAsia="仿宋" w:cs="仿宋"/>
          <w:i w:val="0"/>
          <w:iCs w:val="0"/>
          <w:caps w:val="0"/>
          <w:color w:val="333333"/>
          <w:spacing w:val="0"/>
          <w:sz w:val="24"/>
          <w:szCs w:val="24"/>
          <w:shd w:val="clear" w:fill="FFFFFF"/>
        </w:rPr>
        <w:t>构建家校社协同育人机制是巩固体育教学成效的重要延伸。学校需通过多样化载体引导家庭参与学生体育锻炼，形成“课堂—家庭—社区”联动的</w:t>
      </w:r>
      <w:r>
        <w:rPr>
          <w:rFonts w:hint="eastAsia" w:ascii="仿宋" w:hAnsi="仿宋" w:eastAsia="仿宋" w:cs="仿宋"/>
          <w:i w:val="0"/>
          <w:iCs w:val="0"/>
          <w:caps w:val="0"/>
          <w:color w:val="333333"/>
          <w:spacing w:val="0"/>
          <w:sz w:val="24"/>
          <w:szCs w:val="24"/>
          <w:shd w:val="clear" w:fill="FFFFFF"/>
          <w:lang w:val="en-US" w:eastAsia="zh-CN"/>
        </w:rPr>
        <w:t>体育</w:t>
      </w:r>
      <w:r>
        <w:rPr>
          <w:rFonts w:hint="eastAsia" w:ascii="仿宋" w:hAnsi="仿宋" w:eastAsia="仿宋" w:cs="仿宋"/>
          <w:i w:val="0"/>
          <w:iCs w:val="0"/>
          <w:caps w:val="0"/>
          <w:color w:val="333333"/>
          <w:spacing w:val="0"/>
          <w:sz w:val="24"/>
          <w:szCs w:val="24"/>
          <w:shd w:val="clear" w:fill="FFFFFF"/>
        </w:rPr>
        <w:t>促进网络。</w:t>
      </w:r>
    </w:p>
    <w:p w14:paraId="05B0EBF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20" w:lineRule="atLeast"/>
        <w:ind w:right="0" w:rightChars="0" w:firstLine="482" w:firstLineChars="200"/>
        <w:jc w:val="left"/>
        <w:textAlignment w:val="auto"/>
        <w:rPr>
          <w:rFonts w:hint="eastAsia" w:ascii="仿宋" w:hAnsi="仿宋" w:eastAsia="仿宋" w:cs="仿宋"/>
          <w:b w:val="0"/>
          <w:bCs w:val="0"/>
          <w:sz w:val="24"/>
          <w:szCs w:val="24"/>
        </w:rPr>
      </w:pPr>
      <w:r>
        <w:rPr>
          <w:rFonts w:hint="eastAsia" w:ascii="仿宋" w:hAnsi="仿宋" w:eastAsia="仿宋" w:cs="仿宋"/>
          <w:b/>
          <w:bCs/>
          <w:i w:val="0"/>
          <w:iCs w:val="0"/>
          <w:caps w:val="0"/>
          <w:color w:val="333333"/>
          <w:spacing w:val="0"/>
          <w:sz w:val="24"/>
          <w:szCs w:val="24"/>
          <w:shd w:val="clear" w:fill="FFFFFF"/>
          <w:lang w:val="en-US" w:eastAsia="zh-CN"/>
        </w:rPr>
        <w:t>1.</w:t>
      </w:r>
      <w:r>
        <w:rPr>
          <w:rFonts w:hint="eastAsia" w:ascii="仿宋" w:hAnsi="仿宋" w:eastAsia="仿宋" w:cs="仿宋"/>
          <w:b/>
          <w:bCs/>
          <w:i w:val="0"/>
          <w:iCs w:val="0"/>
          <w:caps w:val="0"/>
          <w:color w:val="333333"/>
          <w:spacing w:val="0"/>
          <w:sz w:val="24"/>
          <w:szCs w:val="24"/>
          <w:shd w:val="clear" w:fill="FFFFFF"/>
        </w:rPr>
        <w:t>‌</w:t>
      </w:r>
      <w:r>
        <w:rPr>
          <w:rStyle w:val="10"/>
          <w:rFonts w:hint="eastAsia" w:ascii="仿宋" w:hAnsi="仿宋" w:eastAsia="仿宋" w:cs="仿宋"/>
          <w:b/>
          <w:bCs/>
          <w:i w:val="0"/>
          <w:iCs w:val="0"/>
          <w:caps w:val="0"/>
          <w:color w:val="333333"/>
          <w:spacing w:val="0"/>
          <w:sz w:val="24"/>
          <w:szCs w:val="24"/>
          <w:shd w:val="clear" w:fill="FFFFFF"/>
        </w:rPr>
        <w:t>体育作业设计</w:t>
      </w:r>
      <w:r>
        <w:rPr>
          <w:rFonts w:hint="eastAsia" w:ascii="仿宋" w:hAnsi="仿宋" w:eastAsia="仿宋" w:cs="仿宋"/>
          <w:b/>
          <w:bCs/>
          <w:i w:val="0"/>
          <w:iCs w:val="0"/>
          <w:caps w:val="0"/>
          <w:color w:val="333333"/>
          <w:spacing w:val="0"/>
          <w:sz w:val="24"/>
          <w:szCs w:val="24"/>
          <w:shd w:val="clear" w:fill="FFFFFF"/>
        </w:rPr>
        <w:t>‌：</w:t>
      </w:r>
      <w:r>
        <w:rPr>
          <w:rFonts w:hint="eastAsia" w:ascii="仿宋" w:hAnsi="仿宋" w:eastAsia="仿宋" w:cs="仿宋"/>
          <w:b w:val="0"/>
          <w:bCs w:val="0"/>
          <w:i w:val="0"/>
          <w:iCs w:val="0"/>
          <w:caps w:val="0"/>
          <w:color w:val="333333"/>
          <w:spacing w:val="0"/>
          <w:sz w:val="24"/>
          <w:szCs w:val="24"/>
          <w:shd w:val="clear" w:fill="FFFFFF"/>
        </w:rPr>
        <w:t>针对不同学段布置个性化家庭运动任务，如小学低年级“亲子趣味跳绳打卡”、初中“Tabata间歇训练计划”、高中“家庭体能挑战赛”，</w:t>
      </w:r>
      <w:r>
        <w:rPr>
          <w:rFonts w:hint="eastAsia" w:ascii="仿宋" w:hAnsi="仿宋" w:eastAsia="仿宋" w:cs="仿宋"/>
          <w:b w:val="0"/>
          <w:bCs w:val="0"/>
          <w:i w:val="0"/>
          <w:iCs w:val="0"/>
          <w:caps w:val="0"/>
          <w:color w:val="333333"/>
          <w:spacing w:val="0"/>
          <w:sz w:val="24"/>
          <w:szCs w:val="24"/>
          <w:shd w:val="clear" w:fill="FFFFFF"/>
          <w:lang w:val="en-US" w:eastAsia="zh-CN"/>
        </w:rPr>
        <w:t>采用适合的方式</w:t>
      </w:r>
      <w:r>
        <w:rPr>
          <w:rFonts w:hint="eastAsia" w:ascii="仿宋" w:hAnsi="仿宋" w:eastAsia="仿宋" w:cs="仿宋"/>
          <w:b w:val="0"/>
          <w:bCs w:val="0"/>
          <w:i w:val="0"/>
          <w:iCs w:val="0"/>
          <w:caps w:val="0"/>
          <w:color w:val="333333"/>
          <w:spacing w:val="0"/>
          <w:sz w:val="24"/>
          <w:szCs w:val="24"/>
          <w:shd w:val="clear" w:fill="FFFFFF"/>
        </w:rPr>
        <w:t>记录并反馈完成情况。</w:t>
      </w:r>
    </w:p>
    <w:p w14:paraId="67CD7BA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20" w:lineRule="atLeast"/>
        <w:ind w:right="0" w:rightChars="0" w:firstLine="482" w:firstLineChars="200"/>
        <w:jc w:val="left"/>
        <w:textAlignment w:val="auto"/>
        <w:rPr>
          <w:rFonts w:hint="eastAsia" w:ascii="仿宋" w:hAnsi="仿宋" w:eastAsia="仿宋" w:cs="仿宋"/>
          <w:b w:val="0"/>
          <w:bCs w:val="0"/>
          <w:sz w:val="24"/>
          <w:szCs w:val="24"/>
        </w:rPr>
      </w:pPr>
      <w:r>
        <w:rPr>
          <w:rFonts w:hint="eastAsia" w:ascii="仿宋" w:hAnsi="仿宋" w:eastAsia="仿宋" w:cs="仿宋"/>
          <w:b/>
          <w:bCs/>
          <w:i w:val="0"/>
          <w:iCs w:val="0"/>
          <w:caps w:val="0"/>
          <w:color w:val="333333"/>
          <w:spacing w:val="0"/>
          <w:sz w:val="24"/>
          <w:szCs w:val="24"/>
          <w:shd w:val="clear" w:fill="FFFFFF"/>
          <w:lang w:val="en-US" w:eastAsia="zh-CN"/>
        </w:rPr>
        <w:t>2.</w:t>
      </w:r>
      <w:r>
        <w:rPr>
          <w:rFonts w:hint="eastAsia" w:ascii="仿宋" w:hAnsi="仿宋" w:eastAsia="仿宋" w:cs="仿宋"/>
          <w:b/>
          <w:bCs/>
          <w:i w:val="0"/>
          <w:iCs w:val="0"/>
          <w:caps w:val="0"/>
          <w:color w:val="333333"/>
          <w:spacing w:val="0"/>
          <w:sz w:val="24"/>
          <w:szCs w:val="24"/>
          <w:shd w:val="clear" w:fill="FFFFFF"/>
        </w:rPr>
        <w:t>‌</w:t>
      </w:r>
      <w:r>
        <w:rPr>
          <w:rStyle w:val="10"/>
          <w:rFonts w:hint="eastAsia" w:ascii="仿宋" w:hAnsi="仿宋" w:eastAsia="仿宋" w:cs="仿宋"/>
          <w:b/>
          <w:bCs/>
          <w:i w:val="0"/>
          <w:iCs w:val="0"/>
          <w:caps w:val="0"/>
          <w:color w:val="333333"/>
          <w:spacing w:val="0"/>
          <w:sz w:val="24"/>
          <w:szCs w:val="24"/>
          <w:shd w:val="clear" w:fill="FFFFFF"/>
        </w:rPr>
        <w:t>家庭健康共建</w:t>
      </w:r>
      <w:r>
        <w:rPr>
          <w:rFonts w:hint="eastAsia" w:ascii="仿宋" w:hAnsi="仿宋" w:eastAsia="仿宋" w:cs="仿宋"/>
          <w:b/>
          <w:bCs/>
          <w:i w:val="0"/>
          <w:iCs w:val="0"/>
          <w:caps w:val="0"/>
          <w:color w:val="333333"/>
          <w:spacing w:val="0"/>
          <w:sz w:val="24"/>
          <w:szCs w:val="24"/>
          <w:shd w:val="clear" w:fill="FFFFFF"/>
        </w:rPr>
        <w:t>‌：</w:t>
      </w:r>
      <w:r>
        <w:rPr>
          <w:rFonts w:hint="eastAsia" w:ascii="仿宋" w:hAnsi="仿宋" w:eastAsia="仿宋" w:cs="仿宋"/>
          <w:b w:val="0"/>
          <w:bCs w:val="0"/>
          <w:i w:val="0"/>
          <w:iCs w:val="0"/>
          <w:caps w:val="0"/>
          <w:color w:val="333333"/>
          <w:spacing w:val="0"/>
          <w:sz w:val="24"/>
          <w:szCs w:val="24"/>
          <w:shd w:val="clear" w:fill="FFFFFF"/>
        </w:rPr>
        <w:t>定期举办“家长体育课堂”，普及科学锻炼方法（如青少年脊柱侧弯预防、运动营养搭配）；联合社区开放公共运动场馆资源，组织家庭运动日、社区联赛等活动，营造全民健身氛围。</w:t>
      </w:r>
    </w:p>
    <w:p w14:paraId="26EDACF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20" w:lineRule="atLeast"/>
        <w:ind w:right="0" w:rightChars="0" w:firstLine="482" w:firstLineChars="200"/>
        <w:jc w:val="left"/>
        <w:textAlignment w:val="auto"/>
        <w:rPr>
          <w:rFonts w:hint="eastAsia" w:ascii="仿宋" w:hAnsi="仿宋" w:eastAsia="仿宋" w:cs="仿宋"/>
          <w:b w:val="0"/>
          <w:bCs w:val="0"/>
          <w:i w:val="0"/>
          <w:iCs w:val="0"/>
          <w:caps w:val="0"/>
          <w:color w:val="333333"/>
          <w:spacing w:val="0"/>
          <w:sz w:val="24"/>
          <w:szCs w:val="24"/>
          <w:shd w:val="clear" w:fill="FFFFFF"/>
        </w:rPr>
      </w:pPr>
      <w:r>
        <w:rPr>
          <w:rFonts w:hint="eastAsia" w:ascii="仿宋" w:hAnsi="仿宋" w:eastAsia="仿宋" w:cs="仿宋"/>
          <w:b/>
          <w:bCs/>
          <w:i w:val="0"/>
          <w:iCs w:val="0"/>
          <w:caps w:val="0"/>
          <w:color w:val="333333"/>
          <w:spacing w:val="0"/>
          <w:sz w:val="24"/>
          <w:szCs w:val="24"/>
          <w:shd w:val="clear" w:fill="FFFFFF"/>
          <w:lang w:val="en-US" w:eastAsia="zh-CN"/>
        </w:rPr>
        <w:t>3.</w:t>
      </w:r>
      <w:r>
        <w:rPr>
          <w:rFonts w:hint="eastAsia" w:ascii="仿宋" w:hAnsi="仿宋" w:eastAsia="仿宋" w:cs="仿宋"/>
          <w:b/>
          <w:bCs/>
          <w:i w:val="0"/>
          <w:iCs w:val="0"/>
          <w:caps w:val="0"/>
          <w:color w:val="333333"/>
          <w:spacing w:val="0"/>
          <w:sz w:val="24"/>
          <w:szCs w:val="24"/>
          <w:shd w:val="clear" w:fill="FFFFFF"/>
        </w:rPr>
        <w:t>‌</w:t>
      </w:r>
      <w:r>
        <w:rPr>
          <w:rStyle w:val="10"/>
          <w:rFonts w:hint="eastAsia" w:ascii="仿宋" w:hAnsi="仿宋" w:eastAsia="仿宋" w:cs="仿宋"/>
          <w:b/>
          <w:bCs/>
          <w:i w:val="0"/>
          <w:iCs w:val="0"/>
          <w:caps w:val="0"/>
          <w:color w:val="333333"/>
          <w:spacing w:val="0"/>
          <w:sz w:val="24"/>
          <w:szCs w:val="24"/>
          <w:shd w:val="clear" w:fill="FFFFFF"/>
        </w:rPr>
        <w:t>健康档案共享</w:t>
      </w:r>
      <w:r>
        <w:rPr>
          <w:rFonts w:hint="eastAsia" w:ascii="仿宋" w:hAnsi="仿宋" w:eastAsia="仿宋" w:cs="仿宋"/>
          <w:b/>
          <w:bCs/>
          <w:i w:val="0"/>
          <w:iCs w:val="0"/>
          <w:caps w:val="0"/>
          <w:color w:val="333333"/>
          <w:spacing w:val="0"/>
          <w:sz w:val="24"/>
          <w:szCs w:val="24"/>
          <w:shd w:val="clear" w:fill="FFFFFF"/>
        </w:rPr>
        <w:t>‌：</w:t>
      </w:r>
      <w:r>
        <w:rPr>
          <w:rFonts w:hint="eastAsia" w:ascii="仿宋" w:hAnsi="仿宋" w:eastAsia="仿宋" w:cs="仿宋"/>
          <w:b w:val="0"/>
          <w:bCs w:val="0"/>
          <w:i w:val="0"/>
          <w:iCs w:val="0"/>
          <w:caps w:val="0"/>
          <w:color w:val="333333"/>
          <w:spacing w:val="0"/>
          <w:sz w:val="24"/>
          <w:szCs w:val="24"/>
          <w:shd w:val="clear" w:fill="FFFFFF"/>
        </w:rPr>
        <w:t>依托区域教育平台建立学生健康电子档案，向家长动态开放体质测试数据、课堂表现评价及健康建议，帮助家长针对性制定家庭锻炼计划。</w:t>
      </w:r>
      <w:r>
        <w:rPr>
          <w:rFonts w:hint="eastAsia" w:ascii="仿宋" w:hAnsi="仿宋" w:eastAsia="仿宋" w:cs="仿宋"/>
          <w:b w:val="0"/>
          <w:bCs w:val="0"/>
          <w:i w:val="0"/>
          <w:iCs w:val="0"/>
          <w:caps w:val="0"/>
          <w:color w:val="333333"/>
          <w:spacing w:val="0"/>
          <w:sz w:val="24"/>
          <w:szCs w:val="24"/>
          <w:shd w:val="clear" w:fill="FFFFFF"/>
        </w:rPr>
        <w:br w:type="textWrapping"/>
      </w:r>
      <w:r>
        <w:rPr>
          <w:rFonts w:hint="eastAsia" w:ascii="仿宋" w:hAnsi="仿宋" w:eastAsia="仿宋" w:cs="仿宋"/>
          <w:b w:val="0"/>
          <w:bCs w:val="0"/>
          <w:i w:val="0"/>
          <w:iCs w:val="0"/>
          <w:caps w:val="0"/>
          <w:color w:val="333333"/>
          <w:spacing w:val="0"/>
          <w:sz w:val="24"/>
          <w:szCs w:val="24"/>
          <w:shd w:val="clear" w:fill="FFFFFF"/>
        </w:rPr>
        <w:t>通过家校深度协同，打破体育教育时空边界，促进学生从“被动锻炼”向“主动健康”转变。</w:t>
      </w:r>
    </w:p>
    <w:p w14:paraId="63BBC36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20" w:lineRule="atLeast"/>
        <w:ind w:right="0" w:rightChars="0" w:firstLine="480" w:firstLineChars="200"/>
        <w:jc w:val="left"/>
        <w:textAlignment w:val="auto"/>
        <w:rPr>
          <w:rFonts w:hint="eastAsia" w:ascii="仿宋" w:hAnsi="仿宋" w:eastAsia="仿宋" w:cs="仿宋"/>
          <w:b w:val="0"/>
          <w:bCs w:val="0"/>
          <w:i w:val="0"/>
          <w:iCs w:val="0"/>
          <w:caps w:val="0"/>
          <w:color w:val="333333"/>
          <w:spacing w:val="0"/>
          <w:sz w:val="24"/>
          <w:szCs w:val="24"/>
          <w:shd w:val="clear" w:fill="FFFFFF"/>
          <w:lang w:val="en-US" w:eastAsia="zh-CN"/>
        </w:rPr>
      </w:pPr>
      <w:bookmarkStart w:id="0" w:name="_GoBack"/>
      <w:bookmarkEnd w:id="0"/>
    </w:p>
    <w:p w14:paraId="67FFA3A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20" w:lineRule="atLeast"/>
        <w:ind w:right="0" w:rightChars="0" w:firstLine="480" w:firstLineChars="200"/>
        <w:jc w:val="right"/>
        <w:textAlignment w:val="auto"/>
        <w:rPr>
          <w:rFonts w:hint="eastAsia" w:ascii="仿宋" w:hAnsi="仿宋" w:eastAsia="仿宋" w:cs="仿宋"/>
          <w:b w:val="0"/>
          <w:bCs w:val="0"/>
          <w:i w:val="0"/>
          <w:iCs w:val="0"/>
          <w:caps w:val="0"/>
          <w:color w:val="333333"/>
          <w:spacing w:val="0"/>
          <w:sz w:val="24"/>
          <w:szCs w:val="24"/>
          <w:shd w:val="clear" w:fill="FFFFFF"/>
          <w:lang w:val="en-US" w:eastAsia="zh-CN"/>
        </w:rPr>
      </w:pPr>
      <w:r>
        <w:rPr>
          <w:rFonts w:hint="eastAsia" w:ascii="仿宋" w:hAnsi="仿宋" w:eastAsia="仿宋" w:cs="仿宋"/>
          <w:b w:val="0"/>
          <w:bCs w:val="0"/>
          <w:i w:val="0"/>
          <w:iCs w:val="0"/>
          <w:caps w:val="0"/>
          <w:color w:val="333333"/>
          <w:spacing w:val="0"/>
          <w:sz w:val="24"/>
          <w:szCs w:val="24"/>
          <w:shd w:val="clear" w:fill="FFFFFF"/>
          <w:lang w:val="en-US" w:eastAsia="zh-CN"/>
        </w:rPr>
        <w:t>常州市教育科学研究院</w:t>
      </w:r>
    </w:p>
    <w:p w14:paraId="3320EE0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20" w:lineRule="atLeast"/>
        <w:ind w:right="0" w:rightChars="0" w:firstLine="480" w:firstLineChars="200"/>
        <w:jc w:val="right"/>
        <w:textAlignment w:val="auto"/>
        <w:rPr>
          <w:rFonts w:hint="eastAsia" w:ascii="仿宋" w:hAnsi="仿宋" w:eastAsia="仿宋" w:cs="仿宋"/>
          <w:b w:val="0"/>
          <w:bCs w:val="0"/>
          <w:i w:val="0"/>
          <w:iCs w:val="0"/>
          <w:caps w:val="0"/>
          <w:color w:val="333333"/>
          <w:spacing w:val="0"/>
          <w:sz w:val="24"/>
          <w:szCs w:val="24"/>
          <w:shd w:val="clear" w:fill="FFFFFF"/>
          <w:lang w:val="en-US" w:eastAsia="zh-CN"/>
        </w:rPr>
      </w:pPr>
      <w:r>
        <w:rPr>
          <w:rFonts w:hint="eastAsia" w:ascii="仿宋" w:hAnsi="仿宋" w:eastAsia="仿宋" w:cs="仿宋"/>
          <w:b w:val="0"/>
          <w:bCs w:val="0"/>
          <w:i w:val="0"/>
          <w:iCs w:val="0"/>
          <w:caps w:val="0"/>
          <w:color w:val="333333"/>
          <w:spacing w:val="0"/>
          <w:sz w:val="24"/>
          <w:szCs w:val="24"/>
          <w:shd w:val="clear" w:fill="FFFFFF"/>
          <w:lang w:val="en-US" w:eastAsia="zh-CN"/>
        </w:rPr>
        <w:t>2025年8月</w:t>
      </w:r>
    </w:p>
    <w:p w14:paraId="164D5CA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20" w:lineRule="atLeast"/>
        <w:ind w:right="0" w:rightChars="0" w:firstLine="562" w:firstLineChars="200"/>
        <w:jc w:val="left"/>
        <w:textAlignment w:val="auto"/>
        <w:rPr>
          <w:rFonts w:hint="eastAsia" w:ascii="仿宋" w:hAnsi="仿宋" w:eastAsia="仿宋" w:cs="仿宋"/>
          <w:b w:val="0"/>
          <w:bCs w:val="0"/>
          <w:i w:val="0"/>
          <w:iCs w:val="0"/>
          <w:caps w:val="0"/>
          <w:color w:val="333333"/>
          <w:spacing w:val="0"/>
          <w:sz w:val="28"/>
          <w:szCs w:val="28"/>
          <w:shd w:val="clear" w:fill="FFFFFF"/>
          <w:lang w:val="en-US" w:eastAsia="zh-CN"/>
        </w:rPr>
      </w:pPr>
      <w:r>
        <w:rPr>
          <w:rFonts w:hint="eastAsia" w:ascii="仿宋" w:hAnsi="仿宋" w:eastAsia="仿宋" w:cs="仿宋"/>
          <w:b/>
          <w:color w:val="000000" w:themeColor="text1"/>
          <w:kern w:val="24"/>
          <w:sz w:val="28"/>
          <w:szCs w:val="28"/>
          <w:lang w:val="en-US" w:eastAsia="zh-CN"/>
          <w14:textFill>
            <w14:solidFill>
              <w14:schemeClr w14:val="tx1"/>
            </w14:solidFill>
          </w14:textFill>
        </w:rPr>
        <w:t>附件</w:t>
      </w:r>
      <w:r>
        <w:rPr>
          <w:rFonts w:hint="eastAsia" w:ascii="仿宋" w:hAnsi="仿宋" w:eastAsia="仿宋" w:cs="仿宋"/>
          <w:b/>
          <w:color w:val="000000" w:themeColor="text1"/>
          <w:kern w:val="24"/>
          <w:sz w:val="28"/>
          <w:szCs w:val="28"/>
          <w14:textFill>
            <w14:solidFill>
              <w14:schemeClr w14:val="tx1"/>
            </w14:solidFill>
          </w14:textFill>
        </w:rPr>
        <w:t>1：中小学体育与健康课程整体设计表</w:t>
      </w:r>
    </w:p>
    <w:tbl>
      <w:tblPr>
        <w:tblStyle w:val="12"/>
        <w:tblpPr w:leftFromText="180" w:rightFromText="180" w:vertAnchor="text" w:horzAnchor="page" w:tblpX="1794" w:tblpY="254"/>
        <w:tblOverlap w:val="never"/>
        <w:tblW w:w="9754" w:type="dxa"/>
        <w:tblInd w:w="0" w:type="dxa"/>
        <w:tblBorders>
          <w:top w:val="single" w:color="585858" w:sz="2" w:space="0"/>
          <w:left w:val="single" w:color="585858" w:sz="2" w:space="0"/>
          <w:bottom w:val="single" w:color="585858" w:sz="2" w:space="0"/>
          <w:right w:val="single" w:color="585858" w:sz="2" w:space="0"/>
          <w:insideH w:val="single" w:color="585858" w:sz="2" w:space="0"/>
          <w:insideV w:val="single" w:color="585858" w:sz="2" w:space="0"/>
        </w:tblBorders>
        <w:shd w:val="clear" w:color="auto" w:fill="FFFFFF"/>
        <w:tblLayout w:type="fixed"/>
        <w:tblCellMar>
          <w:top w:w="0" w:type="dxa"/>
          <w:left w:w="0" w:type="dxa"/>
          <w:bottom w:w="0" w:type="dxa"/>
          <w:right w:w="0" w:type="dxa"/>
        </w:tblCellMar>
      </w:tblPr>
      <w:tblGrid>
        <w:gridCol w:w="468"/>
        <w:gridCol w:w="1425"/>
        <w:gridCol w:w="499"/>
        <w:gridCol w:w="428"/>
        <w:gridCol w:w="448"/>
        <w:gridCol w:w="376"/>
        <w:gridCol w:w="418"/>
        <w:gridCol w:w="418"/>
        <w:gridCol w:w="448"/>
        <w:gridCol w:w="386"/>
        <w:gridCol w:w="438"/>
        <w:gridCol w:w="438"/>
        <w:gridCol w:w="428"/>
        <w:gridCol w:w="448"/>
        <w:gridCol w:w="448"/>
        <w:gridCol w:w="448"/>
        <w:gridCol w:w="448"/>
        <w:gridCol w:w="448"/>
        <w:gridCol w:w="448"/>
        <w:gridCol w:w="448"/>
      </w:tblGrid>
      <w:tr w14:paraId="137C2A0A">
        <w:tblPrEx>
          <w:tblBorders>
            <w:top w:val="single" w:color="585858" w:sz="2" w:space="0"/>
            <w:left w:val="single" w:color="585858" w:sz="2" w:space="0"/>
            <w:bottom w:val="single" w:color="585858" w:sz="2" w:space="0"/>
            <w:right w:val="single" w:color="585858" w:sz="2" w:space="0"/>
            <w:insideH w:val="single" w:color="585858" w:sz="2" w:space="0"/>
            <w:insideV w:val="single" w:color="585858" w:sz="2" w:space="0"/>
          </w:tblBorders>
          <w:shd w:val="clear" w:color="auto" w:fill="FFFFFF"/>
          <w:tblCellMar>
            <w:top w:w="0" w:type="dxa"/>
            <w:left w:w="0" w:type="dxa"/>
            <w:bottom w:w="0" w:type="dxa"/>
            <w:right w:w="0" w:type="dxa"/>
          </w:tblCellMar>
        </w:tblPrEx>
        <w:trPr>
          <w:trHeight w:val="1291" w:hRule="atLeast"/>
        </w:trPr>
        <w:tc>
          <w:tcPr>
            <w:tcW w:w="1893" w:type="dxa"/>
            <w:gridSpan w:val="2"/>
            <w:shd w:val="clear" w:color="auto" w:fill="FFFFFF"/>
            <w:noWrap w:val="0"/>
            <w:vAlign w:val="top"/>
            <mc:AlternateContent>
              <mc:Choice Requires="wpsCustomData">
                <wpsCustomData:diagonals>
                  <wpsCustomData:diagonal from="5000" to="30000">
                    <wpsCustomData:border w:val="single" w:color="585858" w:sz="2" w:space="0"/>
                  </wpsCustomData:diagonal>
                  <wpsCustomData:diagonal from="15000" to="30000">
                    <wpsCustomData:border w:val="single" w:color="585858" w:sz="2" w:space="0"/>
                  </wpsCustomData:diagonal>
                </wpsCustomData:diagonals>
              </mc:Choice>
            </mc:AlternateContent>
          </w:tcPr>
          <w:p w14:paraId="23C67401">
            <w:pPr>
              <w:pStyle w:val="11"/>
              <w:snapToGrid w:val="0"/>
              <w:spacing w:before="265" w:line="195" w:lineRule="auto"/>
              <w:outlineLvl w:val="2"/>
              <mc:AlternateContent>
                <mc:Choice Requires="wpsCustomData">
                  <wpsCustomData:diagonalParaType/>
                </mc:Choice>
              </mc:AlternateContent>
              <w:rPr>
                <w:rFonts w:hint="eastAsia" w:ascii="楷体" w:hAnsi="楷体" w:eastAsia="楷体" w:cs="楷体"/>
                <w:b w:val="0"/>
                <w:bCs w:val="0"/>
                <w:sz w:val="18"/>
                <w:szCs w:val="18"/>
                <w:lang w:val="en-US" w:eastAsia="zh-CN"/>
              </w:rPr>
            </w:pPr>
            <w:r>
              <w:rPr>
                <w:rFonts w:hint="eastAsia" w:ascii="楷体" w:hAnsi="楷体" w:eastAsia="楷体" w:cs="楷体"/>
                <w:b w:val="0"/>
                <w:bCs w:val="0"/>
                <w:sz w:val="18"/>
                <w:szCs w:val="18"/>
                <w:lang w:val="en-US" w:eastAsia="zh-CN"/>
              </w:rPr>
              <w:t>类别</w:t>
            </w:r>
          </w:p>
          <w:p w14:paraId="36EA4F73">
            <w:pPr>
              <w:pStyle w:val="11"/>
              <w:snapToGrid w:val="0"/>
              <w:spacing w:before="265" w:line="195" w:lineRule="auto"/>
              <w:ind w:left="632"/>
              <w:outlineLvl w:val="2"/>
              <mc:AlternateContent>
                <mc:Choice Requires="wpsCustomData">
                  <wpsCustomData:diagonalParaType/>
                </mc:Choice>
              </mc:AlternateContent>
              <w:rPr>
                <w:rFonts w:hint="eastAsia" w:ascii="楷体" w:hAnsi="楷体" w:eastAsia="楷体" w:cs="楷体"/>
                <w:b w:val="0"/>
                <w:bCs w:val="0"/>
                <w:sz w:val="18"/>
                <w:szCs w:val="18"/>
                <w:lang w:val="en-US" w:eastAsia="zh-CN"/>
              </w:rPr>
            </w:pPr>
            <w:r>
              <w:rPr>
                <w:rFonts w:hint="eastAsia" w:ascii="楷体" w:hAnsi="楷体" w:eastAsia="楷体" w:cs="楷体"/>
                <w:b w:val="0"/>
                <w:bCs w:val="0"/>
                <w:sz w:val="18"/>
                <w:szCs w:val="18"/>
                <w:lang w:val="en-US" w:eastAsia="zh-CN"/>
              </w:rPr>
              <w:t>内容</w:t>
            </w:r>
          </w:p>
          <w:p w14:paraId="0C426205">
            <w:pPr>
              <w:pStyle w:val="11"/>
              <w:spacing w:before="265" w:line="195" w:lineRule="auto"/>
              <w:ind w:left="632"/>
              <w:outlineLvl w:val="2"/>
              <w:rPr>
                <w:rFonts w:hint="eastAsia" w:ascii="楷体" w:hAnsi="楷体" w:eastAsia="楷体" w:cs="楷体"/>
                <w:b w:val="0"/>
                <w:bCs w:val="0"/>
                <w:sz w:val="18"/>
                <w:szCs w:val="18"/>
                <w:lang w:val="en-US" w:eastAsia="zh-CN"/>
              </w:rPr>
            </w:pPr>
            <w:r>
              <w:rPr>
                <w:rFonts w:hint="eastAsia" w:ascii="楷体" w:hAnsi="楷体" w:eastAsia="楷体" w:cs="楷体"/>
                <w:b w:val="0"/>
                <w:bCs w:val="0"/>
                <w:sz w:val="18"/>
                <w:szCs w:val="18"/>
                <w:lang w:val="en-US" w:eastAsia="zh-CN"/>
              </w:rPr>
              <w:t>学期</w:t>
            </w:r>
          </w:p>
        </w:tc>
        <w:tc>
          <w:tcPr>
            <w:tcW w:w="499" w:type="dxa"/>
            <w:shd w:val="clear" w:color="auto" w:fill="FFFFFF"/>
            <w:noWrap w:val="0"/>
            <w:textDirection w:val="tbRlV"/>
            <w:vAlign w:val="center"/>
          </w:tcPr>
          <w:p w14:paraId="7E301C3D">
            <w:pPr>
              <w:pStyle w:val="11"/>
              <w:spacing w:before="79" w:line="199" w:lineRule="auto"/>
              <w:ind w:left="179" w:leftChars="0" w:right="113"/>
              <w:jc w:val="center"/>
              <w:rPr>
                <w:rFonts w:hint="eastAsia" w:ascii="楷体" w:hAnsi="楷体" w:eastAsia="楷体" w:cs="楷体"/>
                <w:b w:val="0"/>
                <w:bCs w:val="0"/>
                <w:spacing w:val="-9"/>
                <w:sz w:val="18"/>
                <w:szCs w:val="18"/>
                <w:lang w:val="en-US" w:eastAsia="zh-CN"/>
              </w:rPr>
            </w:pPr>
            <w:r>
              <w:rPr>
                <w:rFonts w:hint="eastAsia" w:ascii="楷体" w:hAnsi="楷体" w:eastAsia="楷体" w:cs="楷体"/>
                <w:b w:val="0"/>
                <w:bCs w:val="0"/>
                <w:spacing w:val="-9"/>
                <w:sz w:val="18"/>
                <w:szCs w:val="18"/>
                <w:lang w:val="en-US" w:eastAsia="zh-CN"/>
              </w:rPr>
              <w:t>一年级上学期</w:t>
            </w:r>
          </w:p>
        </w:tc>
        <w:tc>
          <w:tcPr>
            <w:tcW w:w="428" w:type="dxa"/>
            <w:shd w:val="clear" w:color="auto" w:fill="FFFFFF"/>
            <w:noWrap w:val="0"/>
            <w:textDirection w:val="tbRlV"/>
            <w:vAlign w:val="center"/>
          </w:tcPr>
          <w:p w14:paraId="0E85BA1E">
            <w:pPr>
              <w:pStyle w:val="11"/>
              <w:spacing w:before="79" w:line="199" w:lineRule="auto"/>
              <w:ind w:left="179" w:leftChars="0" w:right="113"/>
              <w:jc w:val="center"/>
              <w:rPr>
                <w:rFonts w:hint="eastAsia" w:ascii="楷体" w:hAnsi="楷体" w:eastAsia="楷体" w:cs="楷体"/>
                <w:b w:val="0"/>
                <w:bCs w:val="0"/>
                <w:spacing w:val="-9"/>
                <w:sz w:val="18"/>
                <w:szCs w:val="18"/>
                <w:lang w:val="en-US" w:eastAsia="zh-CN"/>
              </w:rPr>
            </w:pPr>
            <w:r>
              <w:rPr>
                <w:rFonts w:hint="eastAsia" w:ascii="楷体" w:hAnsi="楷体" w:eastAsia="楷体" w:cs="楷体"/>
                <w:b w:val="0"/>
                <w:bCs w:val="0"/>
                <w:spacing w:val="-9"/>
                <w:sz w:val="18"/>
                <w:szCs w:val="18"/>
                <w:lang w:val="en-US" w:eastAsia="zh-CN"/>
              </w:rPr>
              <w:t>一年级下学期</w:t>
            </w:r>
          </w:p>
        </w:tc>
        <w:tc>
          <w:tcPr>
            <w:tcW w:w="448" w:type="dxa"/>
            <w:shd w:val="clear" w:color="auto" w:fill="FFFFFF"/>
            <w:noWrap w:val="0"/>
            <w:textDirection w:val="tbRlV"/>
            <w:vAlign w:val="center"/>
          </w:tcPr>
          <w:p w14:paraId="666485F3">
            <w:pPr>
              <w:pStyle w:val="11"/>
              <w:spacing w:before="79" w:line="199" w:lineRule="auto"/>
              <w:ind w:left="179"/>
              <w:jc w:val="center"/>
              <w:rPr>
                <w:rFonts w:hint="eastAsia" w:ascii="楷体" w:hAnsi="楷体" w:eastAsia="楷体" w:cs="楷体"/>
                <w:b w:val="0"/>
                <w:bCs w:val="0"/>
                <w:spacing w:val="-9"/>
                <w:sz w:val="18"/>
                <w:szCs w:val="18"/>
                <w:lang w:val="en-US" w:eastAsia="zh-CN"/>
              </w:rPr>
            </w:pPr>
            <w:r>
              <w:rPr>
                <w:rFonts w:hint="eastAsia" w:ascii="楷体" w:hAnsi="楷体" w:eastAsia="楷体" w:cs="楷体"/>
                <w:b w:val="0"/>
                <w:bCs w:val="0"/>
                <w:spacing w:val="-9"/>
                <w:sz w:val="18"/>
                <w:szCs w:val="18"/>
              </w:rPr>
              <w:t>二</w:t>
            </w:r>
            <w:r>
              <w:rPr>
                <w:rFonts w:hint="eastAsia" w:ascii="楷体" w:hAnsi="楷体" w:eastAsia="楷体" w:cs="楷体"/>
                <w:b w:val="0"/>
                <w:bCs w:val="0"/>
                <w:spacing w:val="-9"/>
                <w:sz w:val="18"/>
                <w:szCs w:val="18"/>
                <w:lang w:val="en-US" w:eastAsia="zh-CN"/>
              </w:rPr>
              <w:t>年级</w:t>
            </w:r>
            <w:r>
              <w:rPr>
                <w:rFonts w:hint="eastAsia" w:ascii="楷体" w:hAnsi="楷体" w:eastAsia="楷体" w:cs="楷体"/>
                <w:b w:val="0"/>
                <w:bCs w:val="0"/>
                <w:spacing w:val="-9"/>
                <w:sz w:val="18"/>
                <w:szCs w:val="18"/>
              </w:rPr>
              <w:t>上</w:t>
            </w:r>
            <w:r>
              <w:rPr>
                <w:rFonts w:hint="eastAsia" w:ascii="楷体" w:hAnsi="楷体" w:eastAsia="楷体" w:cs="楷体"/>
                <w:b w:val="0"/>
                <w:bCs w:val="0"/>
                <w:spacing w:val="-9"/>
                <w:sz w:val="18"/>
                <w:szCs w:val="18"/>
                <w:lang w:val="en-US" w:eastAsia="zh-CN"/>
              </w:rPr>
              <w:t>学期</w:t>
            </w:r>
          </w:p>
        </w:tc>
        <w:tc>
          <w:tcPr>
            <w:tcW w:w="376" w:type="dxa"/>
            <w:shd w:val="clear" w:color="auto" w:fill="FFFFFF"/>
            <w:noWrap w:val="0"/>
            <w:textDirection w:val="tbRlV"/>
            <w:vAlign w:val="center"/>
          </w:tcPr>
          <w:p w14:paraId="35913729">
            <w:pPr>
              <w:pStyle w:val="11"/>
              <w:spacing w:before="79" w:line="199" w:lineRule="auto"/>
              <w:ind w:left="179"/>
              <w:jc w:val="center"/>
              <w:rPr>
                <w:rFonts w:hint="eastAsia" w:ascii="楷体" w:hAnsi="楷体" w:eastAsia="楷体" w:cs="楷体"/>
                <w:b w:val="0"/>
                <w:bCs w:val="0"/>
                <w:spacing w:val="-9"/>
                <w:sz w:val="18"/>
                <w:szCs w:val="18"/>
                <w:lang w:val="en-US" w:eastAsia="zh-CN"/>
              </w:rPr>
            </w:pPr>
            <w:r>
              <w:rPr>
                <w:rFonts w:hint="eastAsia" w:ascii="楷体" w:hAnsi="楷体" w:eastAsia="楷体" w:cs="楷体"/>
                <w:b w:val="0"/>
                <w:bCs w:val="0"/>
                <w:spacing w:val="-9"/>
                <w:sz w:val="18"/>
                <w:szCs w:val="18"/>
              </w:rPr>
              <w:t>二</w:t>
            </w:r>
            <w:r>
              <w:rPr>
                <w:rFonts w:hint="eastAsia" w:ascii="楷体" w:hAnsi="楷体" w:eastAsia="楷体" w:cs="楷体"/>
                <w:b w:val="0"/>
                <w:bCs w:val="0"/>
                <w:spacing w:val="-9"/>
                <w:sz w:val="18"/>
                <w:szCs w:val="18"/>
                <w:lang w:val="en-US" w:eastAsia="zh-CN"/>
              </w:rPr>
              <w:t>年级</w:t>
            </w:r>
            <w:r>
              <w:rPr>
                <w:rFonts w:hint="eastAsia" w:ascii="楷体" w:hAnsi="楷体" w:eastAsia="楷体" w:cs="楷体"/>
                <w:b w:val="0"/>
                <w:bCs w:val="0"/>
                <w:spacing w:val="-9"/>
                <w:sz w:val="18"/>
                <w:szCs w:val="18"/>
              </w:rPr>
              <w:t>下</w:t>
            </w:r>
            <w:r>
              <w:rPr>
                <w:rFonts w:hint="eastAsia" w:ascii="楷体" w:hAnsi="楷体" w:eastAsia="楷体" w:cs="楷体"/>
                <w:b w:val="0"/>
                <w:bCs w:val="0"/>
                <w:spacing w:val="-9"/>
                <w:sz w:val="18"/>
                <w:szCs w:val="18"/>
                <w:lang w:val="en-US" w:eastAsia="zh-CN"/>
              </w:rPr>
              <w:t>学期</w:t>
            </w:r>
          </w:p>
        </w:tc>
        <w:tc>
          <w:tcPr>
            <w:tcW w:w="418" w:type="dxa"/>
            <w:shd w:val="clear" w:color="auto" w:fill="FFFFFF"/>
            <w:noWrap w:val="0"/>
            <w:textDirection w:val="tbRlV"/>
            <w:vAlign w:val="center"/>
          </w:tcPr>
          <w:p w14:paraId="7523DC80">
            <w:pPr>
              <w:pStyle w:val="11"/>
              <w:spacing w:before="79" w:line="199" w:lineRule="auto"/>
              <w:ind w:left="179"/>
              <w:jc w:val="center"/>
              <w:rPr>
                <w:rFonts w:hint="eastAsia" w:ascii="楷体" w:hAnsi="楷体" w:eastAsia="楷体" w:cs="楷体"/>
                <w:b w:val="0"/>
                <w:bCs w:val="0"/>
                <w:spacing w:val="-9"/>
                <w:sz w:val="18"/>
                <w:szCs w:val="18"/>
                <w:lang w:val="en-US" w:eastAsia="zh-CN"/>
              </w:rPr>
            </w:pPr>
            <w:r>
              <w:rPr>
                <w:rFonts w:hint="eastAsia" w:ascii="楷体" w:hAnsi="楷体" w:eastAsia="楷体" w:cs="楷体"/>
                <w:b w:val="0"/>
                <w:bCs w:val="0"/>
                <w:spacing w:val="-9"/>
                <w:sz w:val="18"/>
                <w:szCs w:val="18"/>
              </w:rPr>
              <w:t xml:space="preserve">三 </w:t>
            </w:r>
            <w:r>
              <w:rPr>
                <w:rFonts w:hint="eastAsia" w:ascii="楷体" w:hAnsi="楷体" w:eastAsia="楷体" w:cs="楷体"/>
                <w:b w:val="0"/>
                <w:bCs w:val="0"/>
                <w:spacing w:val="-9"/>
                <w:sz w:val="18"/>
                <w:szCs w:val="18"/>
                <w:lang w:val="en-US" w:eastAsia="zh-CN"/>
              </w:rPr>
              <w:t>年级</w:t>
            </w:r>
            <w:r>
              <w:rPr>
                <w:rFonts w:hint="eastAsia" w:ascii="楷体" w:hAnsi="楷体" w:eastAsia="楷体" w:cs="楷体"/>
                <w:b w:val="0"/>
                <w:bCs w:val="0"/>
                <w:spacing w:val="-9"/>
                <w:sz w:val="18"/>
                <w:szCs w:val="18"/>
              </w:rPr>
              <w:t>上</w:t>
            </w:r>
            <w:r>
              <w:rPr>
                <w:rFonts w:hint="eastAsia" w:ascii="楷体" w:hAnsi="楷体" w:eastAsia="楷体" w:cs="楷体"/>
                <w:b w:val="0"/>
                <w:bCs w:val="0"/>
                <w:spacing w:val="-9"/>
                <w:sz w:val="18"/>
                <w:szCs w:val="18"/>
                <w:lang w:val="en-US" w:eastAsia="zh-CN"/>
              </w:rPr>
              <w:t>学期</w:t>
            </w:r>
          </w:p>
        </w:tc>
        <w:tc>
          <w:tcPr>
            <w:tcW w:w="418" w:type="dxa"/>
            <w:shd w:val="clear" w:color="auto" w:fill="FFFFFF"/>
            <w:noWrap w:val="0"/>
            <w:textDirection w:val="tbRlV"/>
            <w:vAlign w:val="center"/>
          </w:tcPr>
          <w:p w14:paraId="58883431">
            <w:pPr>
              <w:pStyle w:val="11"/>
              <w:spacing w:before="78" w:line="193" w:lineRule="auto"/>
              <w:ind w:left="179"/>
              <w:jc w:val="center"/>
              <w:rPr>
                <w:rFonts w:hint="eastAsia" w:ascii="楷体" w:hAnsi="楷体" w:eastAsia="楷体" w:cs="楷体"/>
                <w:b w:val="0"/>
                <w:bCs w:val="0"/>
                <w:sz w:val="18"/>
                <w:szCs w:val="18"/>
              </w:rPr>
            </w:pPr>
            <w:r>
              <w:rPr>
                <w:rFonts w:hint="eastAsia" w:ascii="楷体" w:hAnsi="楷体" w:eastAsia="楷体" w:cs="楷体"/>
                <w:b w:val="0"/>
                <w:bCs w:val="0"/>
                <w:spacing w:val="-5"/>
                <w:sz w:val="18"/>
                <w:szCs w:val="18"/>
              </w:rPr>
              <w:t>三</w:t>
            </w:r>
            <w:r>
              <w:rPr>
                <w:rFonts w:hint="eastAsia" w:ascii="楷体" w:hAnsi="楷体" w:eastAsia="楷体" w:cs="楷体"/>
                <w:b w:val="0"/>
                <w:bCs w:val="0"/>
                <w:spacing w:val="-9"/>
                <w:sz w:val="18"/>
                <w:szCs w:val="18"/>
                <w:lang w:val="en-US" w:eastAsia="zh-CN"/>
              </w:rPr>
              <w:t>年级</w:t>
            </w:r>
            <w:r>
              <w:rPr>
                <w:rFonts w:hint="eastAsia" w:ascii="楷体" w:hAnsi="楷体" w:eastAsia="楷体" w:cs="楷体"/>
                <w:b w:val="0"/>
                <w:bCs w:val="0"/>
                <w:spacing w:val="-9"/>
                <w:sz w:val="18"/>
                <w:szCs w:val="18"/>
              </w:rPr>
              <w:t>下</w:t>
            </w:r>
            <w:r>
              <w:rPr>
                <w:rFonts w:hint="eastAsia" w:ascii="楷体" w:hAnsi="楷体" w:eastAsia="楷体" w:cs="楷体"/>
                <w:b w:val="0"/>
                <w:bCs w:val="0"/>
                <w:spacing w:val="-9"/>
                <w:sz w:val="18"/>
                <w:szCs w:val="18"/>
                <w:lang w:val="en-US" w:eastAsia="zh-CN"/>
              </w:rPr>
              <w:t>学期</w:t>
            </w:r>
          </w:p>
        </w:tc>
        <w:tc>
          <w:tcPr>
            <w:tcW w:w="448" w:type="dxa"/>
            <w:shd w:val="clear" w:color="auto" w:fill="FFFFFF"/>
            <w:noWrap w:val="0"/>
            <w:textDirection w:val="tbRlV"/>
            <w:vAlign w:val="center"/>
          </w:tcPr>
          <w:p w14:paraId="69858A65">
            <w:pPr>
              <w:pStyle w:val="11"/>
              <w:spacing w:before="78" w:line="193" w:lineRule="auto"/>
              <w:ind w:left="176"/>
              <w:jc w:val="center"/>
              <w:rPr>
                <w:rFonts w:hint="eastAsia" w:ascii="楷体" w:hAnsi="楷体" w:eastAsia="楷体" w:cs="楷体"/>
                <w:b w:val="0"/>
                <w:bCs w:val="0"/>
                <w:sz w:val="18"/>
                <w:szCs w:val="18"/>
              </w:rPr>
            </w:pPr>
            <w:r>
              <w:rPr>
                <w:rFonts w:hint="eastAsia" w:ascii="楷体" w:hAnsi="楷体" w:eastAsia="楷体" w:cs="楷体"/>
                <w:b w:val="0"/>
                <w:bCs w:val="0"/>
                <w:spacing w:val="-3"/>
                <w:sz w:val="18"/>
                <w:szCs w:val="18"/>
              </w:rPr>
              <w:t>四</w:t>
            </w:r>
            <w:r>
              <w:rPr>
                <w:rFonts w:hint="eastAsia" w:ascii="楷体" w:hAnsi="楷体" w:eastAsia="楷体" w:cs="楷体"/>
                <w:b w:val="0"/>
                <w:bCs w:val="0"/>
                <w:spacing w:val="-9"/>
                <w:sz w:val="18"/>
                <w:szCs w:val="18"/>
                <w:lang w:val="en-US" w:eastAsia="zh-CN"/>
              </w:rPr>
              <w:t>年级</w:t>
            </w:r>
            <w:r>
              <w:rPr>
                <w:rFonts w:hint="eastAsia" w:ascii="楷体" w:hAnsi="楷体" w:eastAsia="楷体" w:cs="楷体"/>
                <w:b w:val="0"/>
                <w:bCs w:val="0"/>
                <w:spacing w:val="-9"/>
                <w:sz w:val="18"/>
                <w:szCs w:val="18"/>
              </w:rPr>
              <w:t>上</w:t>
            </w:r>
            <w:r>
              <w:rPr>
                <w:rFonts w:hint="eastAsia" w:ascii="楷体" w:hAnsi="楷体" w:eastAsia="楷体" w:cs="楷体"/>
                <w:b w:val="0"/>
                <w:bCs w:val="0"/>
                <w:spacing w:val="-9"/>
                <w:sz w:val="18"/>
                <w:szCs w:val="18"/>
                <w:lang w:val="en-US" w:eastAsia="zh-CN"/>
              </w:rPr>
              <w:t>学期</w:t>
            </w:r>
          </w:p>
        </w:tc>
        <w:tc>
          <w:tcPr>
            <w:tcW w:w="386" w:type="dxa"/>
            <w:shd w:val="clear" w:color="auto" w:fill="FFFFFF"/>
            <w:noWrap w:val="0"/>
            <w:textDirection w:val="tbRlV"/>
            <w:vAlign w:val="center"/>
          </w:tcPr>
          <w:p w14:paraId="34C77293">
            <w:pPr>
              <w:pStyle w:val="11"/>
              <w:spacing w:before="78" w:line="193" w:lineRule="auto"/>
              <w:ind w:left="176"/>
              <w:jc w:val="center"/>
              <w:rPr>
                <w:rFonts w:hint="eastAsia" w:ascii="楷体" w:hAnsi="楷体" w:eastAsia="楷体" w:cs="楷体"/>
                <w:b w:val="0"/>
                <w:bCs w:val="0"/>
                <w:sz w:val="18"/>
                <w:szCs w:val="18"/>
              </w:rPr>
            </w:pPr>
            <w:r>
              <w:rPr>
                <w:rFonts w:hint="eastAsia" w:ascii="楷体" w:hAnsi="楷体" w:eastAsia="楷体" w:cs="楷体"/>
                <w:b w:val="0"/>
                <w:bCs w:val="0"/>
                <w:spacing w:val="-3"/>
                <w:sz w:val="18"/>
                <w:szCs w:val="18"/>
              </w:rPr>
              <w:t>四</w:t>
            </w:r>
            <w:r>
              <w:rPr>
                <w:rFonts w:hint="eastAsia" w:ascii="楷体" w:hAnsi="楷体" w:eastAsia="楷体" w:cs="楷体"/>
                <w:b w:val="0"/>
                <w:bCs w:val="0"/>
                <w:spacing w:val="-9"/>
                <w:sz w:val="18"/>
                <w:szCs w:val="18"/>
                <w:lang w:val="en-US" w:eastAsia="zh-CN"/>
              </w:rPr>
              <w:t>年级</w:t>
            </w:r>
            <w:r>
              <w:rPr>
                <w:rFonts w:hint="eastAsia" w:ascii="楷体" w:hAnsi="楷体" w:eastAsia="楷体" w:cs="楷体"/>
                <w:b w:val="0"/>
                <w:bCs w:val="0"/>
                <w:spacing w:val="-9"/>
                <w:sz w:val="18"/>
                <w:szCs w:val="18"/>
              </w:rPr>
              <w:t>下</w:t>
            </w:r>
            <w:r>
              <w:rPr>
                <w:rFonts w:hint="eastAsia" w:ascii="楷体" w:hAnsi="楷体" w:eastAsia="楷体" w:cs="楷体"/>
                <w:b w:val="0"/>
                <w:bCs w:val="0"/>
                <w:spacing w:val="-9"/>
                <w:sz w:val="18"/>
                <w:szCs w:val="18"/>
                <w:lang w:val="en-US" w:eastAsia="zh-CN"/>
              </w:rPr>
              <w:t>学期</w:t>
            </w:r>
          </w:p>
        </w:tc>
        <w:tc>
          <w:tcPr>
            <w:tcW w:w="438" w:type="dxa"/>
            <w:shd w:val="clear" w:color="auto" w:fill="FFFFFF"/>
            <w:noWrap w:val="0"/>
            <w:textDirection w:val="tbRlV"/>
            <w:vAlign w:val="center"/>
          </w:tcPr>
          <w:p w14:paraId="42FB65D1">
            <w:pPr>
              <w:pStyle w:val="11"/>
              <w:spacing w:before="78" w:line="199" w:lineRule="auto"/>
              <w:ind w:left="174"/>
              <w:jc w:val="center"/>
              <w:rPr>
                <w:rFonts w:hint="eastAsia" w:ascii="楷体" w:hAnsi="楷体" w:eastAsia="楷体" w:cs="楷体"/>
                <w:b w:val="0"/>
                <w:bCs w:val="0"/>
                <w:sz w:val="18"/>
                <w:szCs w:val="18"/>
              </w:rPr>
            </w:pPr>
            <w:r>
              <w:rPr>
                <w:rFonts w:hint="eastAsia" w:ascii="楷体" w:hAnsi="楷体" w:eastAsia="楷体" w:cs="楷体"/>
                <w:b w:val="0"/>
                <w:bCs w:val="0"/>
                <w:spacing w:val="-4"/>
                <w:sz w:val="18"/>
                <w:szCs w:val="18"/>
              </w:rPr>
              <w:t>五</w:t>
            </w:r>
            <w:r>
              <w:rPr>
                <w:rFonts w:hint="eastAsia" w:ascii="楷体" w:hAnsi="楷体" w:eastAsia="楷体" w:cs="楷体"/>
                <w:b w:val="0"/>
                <w:bCs w:val="0"/>
                <w:spacing w:val="-9"/>
                <w:sz w:val="18"/>
                <w:szCs w:val="18"/>
                <w:lang w:val="en-US" w:eastAsia="zh-CN"/>
              </w:rPr>
              <w:t>年级</w:t>
            </w:r>
            <w:r>
              <w:rPr>
                <w:rFonts w:hint="eastAsia" w:ascii="楷体" w:hAnsi="楷体" w:eastAsia="楷体" w:cs="楷体"/>
                <w:b w:val="0"/>
                <w:bCs w:val="0"/>
                <w:spacing w:val="-9"/>
                <w:sz w:val="18"/>
                <w:szCs w:val="18"/>
              </w:rPr>
              <w:t>上</w:t>
            </w:r>
            <w:r>
              <w:rPr>
                <w:rFonts w:hint="eastAsia" w:ascii="楷体" w:hAnsi="楷体" w:eastAsia="楷体" w:cs="楷体"/>
                <w:b w:val="0"/>
                <w:bCs w:val="0"/>
                <w:spacing w:val="-9"/>
                <w:sz w:val="18"/>
                <w:szCs w:val="18"/>
                <w:lang w:val="en-US" w:eastAsia="zh-CN"/>
              </w:rPr>
              <w:t>学期</w:t>
            </w:r>
          </w:p>
        </w:tc>
        <w:tc>
          <w:tcPr>
            <w:tcW w:w="438" w:type="dxa"/>
            <w:shd w:val="clear" w:color="auto" w:fill="FFFFFF"/>
            <w:noWrap w:val="0"/>
            <w:textDirection w:val="tbRlV"/>
            <w:vAlign w:val="center"/>
          </w:tcPr>
          <w:p w14:paraId="3E32A530">
            <w:pPr>
              <w:pStyle w:val="11"/>
              <w:spacing w:before="79" w:line="194" w:lineRule="auto"/>
              <w:ind w:left="174"/>
              <w:jc w:val="center"/>
              <w:rPr>
                <w:rFonts w:hint="eastAsia" w:ascii="楷体" w:hAnsi="楷体" w:eastAsia="楷体" w:cs="楷体"/>
                <w:b w:val="0"/>
                <w:bCs w:val="0"/>
                <w:sz w:val="18"/>
                <w:szCs w:val="18"/>
              </w:rPr>
            </w:pPr>
            <w:r>
              <w:rPr>
                <w:rFonts w:hint="eastAsia" w:ascii="楷体" w:hAnsi="楷体" w:eastAsia="楷体" w:cs="楷体"/>
                <w:b w:val="0"/>
                <w:bCs w:val="0"/>
                <w:spacing w:val="-4"/>
                <w:sz w:val="18"/>
                <w:szCs w:val="18"/>
              </w:rPr>
              <w:t>五</w:t>
            </w:r>
            <w:r>
              <w:rPr>
                <w:rFonts w:hint="eastAsia" w:ascii="楷体" w:hAnsi="楷体" w:eastAsia="楷体" w:cs="楷体"/>
                <w:b w:val="0"/>
                <w:bCs w:val="0"/>
                <w:spacing w:val="-9"/>
                <w:sz w:val="18"/>
                <w:szCs w:val="18"/>
                <w:lang w:val="en-US" w:eastAsia="zh-CN"/>
              </w:rPr>
              <w:t>年级</w:t>
            </w:r>
            <w:r>
              <w:rPr>
                <w:rFonts w:hint="eastAsia" w:ascii="楷体" w:hAnsi="楷体" w:eastAsia="楷体" w:cs="楷体"/>
                <w:b w:val="0"/>
                <w:bCs w:val="0"/>
                <w:spacing w:val="-9"/>
                <w:sz w:val="18"/>
                <w:szCs w:val="18"/>
              </w:rPr>
              <w:t>下</w:t>
            </w:r>
            <w:r>
              <w:rPr>
                <w:rFonts w:hint="eastAsia" w:ascii="楷体" w:hAnsi="楷体" w:eastAsia="楷体" w:cs="楷体"/>
                <w:b w:val="0"/>
                <w:bCs w:val="0"/>
                <w:spacing w:val="-9"/>
                <w:sz w:val="18"/>
                <w:szCs w:val="18"/>
                <w:lang w:val="en-US" w:eastAsia="zh-CN"/>
              </w:rPr>
              <w:t>学期</w:t>
            </w:r>
          </w:p>
        </w:tc>
        <w:tc>
          <w:tcPr>
            <w:tcW w:w="428" w:type="dxa"/>
            <w:shd w:val="clear" w:color="auto" w:fill="FFFFFF"/>
            <w:noWrap w:val="0"/>
            <w:textDirection w:val="tbRlV"/>
            <w:vAlign w:val="center"/>
          </w:tcPr>
          <w:p w14:paraId="421A942D">
            <w:pPr>
              <w:pStyle w:val="11"/>
              <w:spacing w:before="78" w:line="196" w:lineRule="auto"/>
              <w:ind w:left="165"/>
              <w:jc w:val="center"/>
              <w:rPr>
                <w:rFonts w:hint="eastAsia" w:ascii="楷体" w:hAnsi="楷体" w:eastAsia="楷体" w:cs="楷体"/>
                <w:b w:val="0"/>
                <w:bCs w:val="0"/>
                <w:sz w:val="18"/>
                <w:szCs w:val="18"/>
              </w:rPr>
            </w:pPr>
            <w:r>
              <w:rPr>
                <w:rFonts w:hint="eastAsia" w:ascii="楷体" w:hAnsi="楷体" w:eastAsia="楷体" w:cs="楷体"/>
                <w:b w:val="0"/>
                <w:bCs w:val="0"/>
                <w:spacing w:val="2"/>
                <w:sz w:val="18"/>
                <w:szCs w:val="18"/>
              </w:rPr>
              <w:t>六</w:t>
            </w:r>
            <w:r>
              <w:rPr>
                <w:rFonts w:hint="eastAsia" w:ascii="楷体" w:hAnsi="楷体" w:eastAsia="楷体" w:cs="楷体"/>
                <w:b w:val="0"/>
                <w:bCs w:val="0"/>
                <w:spacing w:val="-9"/>
                <w:sz w:val="18"/>
                <w:szCs w:val="18"/>
                <w:lang w:val="en-US" w:eastAsia="zh-CN"/>
              </w:rPr>
              <w:t>年级</w:t>
            </w:r>
            <w:r>
              <w:rPr>
                <w:rFonts w:hint="eastAsia" w:ascii="楷体" w:hAnsi="楷体" w:eastAsia="楷体" w:cs="楷体"/>
                <w:b w:val="0"/>
                <w:bCs w:val="0"/>
                <w:spacing w:val="-9"/>
                <w:sz w:val="18"/>
                <w:szCs w:val="18"/>
              </w:rPr>
              <w:t>上</w:t>
            </w:r>
            <w:r>
              <w:rPr>
                <w:rFonts w:hint="eastAsia" w:ascii="楷体" w:hAnsi="楷体" w:eastAsia="楷体" w:cs="楷体"/>
                <w:b w:val="0"/>
                <w:bCs w:val="0"/>
                <w:spacing w:val="-9"/>
                <w:sz w:val="18"/>
                <w:szCs w:val="18"/>
                <w:lang w:val="en-US" w:eastAsia="zh-CN"/>
              </w:rPr>
              <w:t>学期</w:t>
            </w:r>
          </w:p>
        </w:tc>
        <w:tc>
          <w:tcPr>
            <w:tcW w:w="448" w:type="dxa"/>
            <w:shd w:val="clear" w:color="auto" w:fill="FFFFFF"/>
            <w:noWrap w:val="0"/>
            <w:textDirection w:val="tbRlV"/>
            <w:vAlign w:val="center"/>
          </w:tcPr>
          <w:p w14:paraId="175E34D2">
            <w:pPr>
              <w:pStyle w:val="11"/>
              <w:spacing w:before="120" w:line="195" w:lineRule="auto"/>
              <w:ind w:left="165"/>
              <w:jc w:val="center"/>
              <w:rPr>
                <w:rFonts w:hint="eastAsia" w:ascii="楷体" w:hAnsi="楷体" w:eastAsia="楷体" w:cs="楷体"/>
                <w:b w:val="0"/>
                <w:bCs w:val="0"/>
                <w:sz w:val="18"/>
                <w:szCs w:val="18"/>
              </w:rPr>
            </w:pPr>
            <w:r>
              <w:rPr>
                <w:rFonts w:hint="eastAsia" w:ascii="楷体" w:hAnsi="楷体" w:eastAsia="楷体" w:cs="楷体"/>
                <w:b w:val="0"/>
                <w:bCs w:val="0"/>
                <w:spacing w:val="2"/>
                <w:sz w:val="18"/>
                <w:szCs w:val="18"/>
              </w:rPr>
              <w:t>六</w:t>
            </w:r>
            <w:r>
              <w:rPr>
                <w:rFonts w:hint="eastAsia" w:ascii="楷体" w:hAnsi="楷体" w:eastAsia="楷体" w:cs="楷体"/>
                <w:b w:val="0"/>
                <w:bCs w:val="0"/>
                <w:spacing w:val="-9"/>
                <w:sz w:val="18"/>
                <w:szCs w:val="18"/>
                <w:lang w:val="en-US" w:eastAsia="zh-CN"/>
              </w:rPr>
              <w:t>年级</w:t>
            </w:r>
            <w:r>
              <w:rPr>
                <w:rFonts w:hint="eastAsia" w:ascii="楷体" w:hAnsi="楷体" w:eastAsia="楷体" w:cs="楷体"/>
                <w:b w:val="0"/>
                <w:bCs w:val="0"/>
                <w:spacing w:val="-9"/>
                <w:sz w:val="18"/>
                <w:szCs w:val="18"/>
              </w:rPr>
              <w:t>下</w:t>
            </w:r>
            <w:r>
              <w:rPr>
                <w:rFonts w:hint="eastAsia" w:ascii="楷体" w:hAnsi="楷体" w:eastAsia="楷体" w:cs="楷体"/>
                <w:b w:val="0"/>
                <w:bCs w:val="0"/>
                <w:spacing w:val="-9"/>
                <w:sz w:val="18"/>
                <w:szCs w:val="18"/>
                <w:lang w:val="en-US" w:eastAsia="zh-CN"/>
              </w:rPr>
              <w:t>学期</w:t>
            </w:r>
          </w:p>
        </w:tc>
        <w:tc>
          <w:tcPr>
            <w:tcW w:w="448" w:type="dxa"/>
            <w:shd w:val="clear" w:color="auto" w:fill="FFFFFF"/>
            <w:noWrap w:val="0"/>
            <w:textDirection w:val="tbRlV"/>
            <w:vAlign w:val="center"/>
          </w:tcPr>
          <w:p w14:paraId="31B2D558">
            <w:pPr>
              <w:pStyle w:val="11"/>
              <w:spacing w:before="120" w:line="195" w:lineRule="auto"/>
              <w:ind w:left="165"/>
              <w:jc w:val="center"/>
              <w:rPr>
                <w:rFonts w:hint="eastAsia" w:ascii="楷体" w:hAnsi="楷体" w:eastAsia="楷体" w:cs="楷体"/>
                <w:b w:val="0"/>
                <w:bCs w:val="0"/>
                <w:spacing w:val="2"/>
                <w:sz w:val="18"/>
                <w:szCs w:val="18"/>
              </w:rPr>
            </w:pPr>
            <w:r>
              <w:rPr>
                <w:rFonts w:hint="eastAsia" w:ascii="楷体" w:hAnsi="楷体" w:eastAsia="楷体" w:cs="楷体"/>
                <w:b w:val="0"/>
                <w:bCs w:val="0"/>
                <w:spacing w:val="2"/>
                <w:sz w:val="18"/>
                <w:szCs w:val="18"/>
                <w:lang w:val="en-US" w:eastAsia="zh-CN"/>
              </w:rPr>
              <w:t>七</w:t>
            </w:r>
            <w:r>
              <w:rPr>
                <w:rFonts w:hint="eastAsia" w:ascii="楷体" w:hAnsi="楷体" w:eastAsia="楷体" w:cs="楷体"/>
                <w:b w:val="0"/>
                <w:bCs w:val="0"/>
                <w:spacing w:val="-9"/>
                <w:sz w:val="18"/>
                <w:szCs w:val="18"/>
                <w:lang w:val="en-US" w:eastAsia="zh-CN"/>
              </w:rPr>
              <w:t>年级上学期</w:t>
            </w:r>
          </w:p>
        </w:tc>
        <w:tc>
          <w:tcPr>
            <w:tcW w:w="448" w:type="dxa"/>
            <w:shd w:val="clear" w:color="auto" w:fill="FFFFFF"/>
            <w:noWrap w:val="0"/>
            <w:textDirection w:val="tbRlV"/>
            <w:vAlign w:val="center"/>
          </w:tcPr>
          <w:p w14:paraId="6E79F48D">
            <w:pPr>
              <w:pStyle w:val="11"/>
              <w:spacing w:before="120" w:line="195" w:lineRule="auto"/>
              <w:ind w:left="165"/>
              <w:jc w:val="center"/>
              <w:rPr>
                <w:rFonts w:hint="eastAsia" w:ascii="楷体" w:hAnsi="楷体" w:eastAsia="楷体" w:cs="楷体"/>
                <w:b w:val="0"/>
                <w:bCs w:val="0"/>
                <w:spacing w:val="2"/>
                <w:sz w:val="18"/>
                <w:szCs w:val="18"/>
              </w:rPr>
            </w:pPr>
            <w:r>
              <w:rPr>
                <w:rFonts w:hint="eastAsia" w:ascii="楷体" w:hAnsi="楷体" w:eastAsia="楷体" w:cs="楷体"/>
                <w:b w:val="0"/>
                <w:bCs w:val="0"/>
                <w:spacing w:val="2"/>
                <w:sz w:val="18"/>
                <w:szCs w:val="18"/>
                <w:lang w:val="en-US" w:eastAsia="zh-CN"/>
              </w:rPr>
              <w:t>七</w:t>
            </w:r>
            <w:r>
              <w:rPr>
                <w:rFonts w:hint="eastAsia" w:ascii="楷体" w:hAnsi="楷体" w:eastAsia="楷体" w:cs="楷体"/>
                <w:b w:val="0"/>
                <w:bCs w:val="0"/>
                <w:spacing w:val="-9"/>
                <w:sz w:val="18"/>
                <w:szCs w:val="18"/>
                <w:lang w:val="en-US" w:eastAsia="zh-CN"/>
              </w:rPr>
              <w:t>年级</w:t>
            </w:r>
            <w:r>
              <w:rPr>
                <w:rFonts w:hint="eastAsia" w:ascii="楷体" w:hAnsi="楷体" w:eastAsia="楷体" w:cs="楷体"/>
                <w:b w:val="0"/>
                <w:bCs w:val="0"/>
                <w:spacing w:val="-9"/>
                <w:sz w:val="18"/>
                <w:szCs w:val="18"/>
              </w:rPr>
              <w:t>下</w:t>
            </w:r>
            <w:r>
              <w:rPr>
                <w:rFonts w:hint="eastAsia" w:ascii="楷体" w:hAnsi="楷体" w:eastAsia="楷体" w:cs="楷体"/>
                <w:b w:val="0"/>
                <w:bCs w:val="0"/>
                <w:spacing w:val="-9"/>
                <w:sz w:val="18"/>
                <w:szCs w:val="18"/>
                <w:lang w:val="en-US" w:eastAsia="zh-CN"/>
              </w:rPr>
              <w:t>学期</w:t>
            </w:r>
          </w:p>
        </w:tc>
        <w:tc>
          <w:tcPr>
            <w:tcW w:w="448" w:type="dxa"/>
            <w:shd w:val="clear" w:color="auto" w:fill="FFFFFF"/>
            <w:noWrap w:val="0"/>
            <w:textDirection w:val="tbRlV"/>
            <w:vAlign w:val="center"/>
          </w:tcPr>
          <w:p w14:paraId="334B4EC9">
            <w:pPr>
              <w:pStyle w:val="11"/>
              <w:spacing w:before="120" w:line="195" w:lineRule="auto"/>
              <w:ind w:left="165"/>
              <w:jc w:val="center"/>
              <w:rPr>
                <w:rFonts w:hint="eastAsia" w:ascii="楷体" w:hAnsi="楷体" w:eastAsia="楷体" w:cs="楷体"/>
                <w:b w:val="0"/>
                <w:bCs w:val="0"/>
                <w:spacing w:val="2"/>
                <w:sz w:val="18"/>
                <w:szCs w:val="18"/>
              </w:rPr>
            </w:pPr>
            <w:r>
              <w:rPr>
                <w:rFonts w:hint="eastAsia" w:ascii="楷体" w:hAnsi="楷体" w:eastAsia="楷体" w:cs="楷体"/>
                <w:b w:val="0"/>
                <w:bCs w:val="0"/>
                <w:spacing w:val="2"/>
                <w:sz w:val="18"/>
                <w:szCs w:val="18"/>
                <w:lang w:val="en-US" w:eastAsia="zh-CN"/>
              </w:rPr>
              <w:t>八</w:t>
            </w:r>
            <w:r>
              <w:rPr>
                <w:rFonts w:hint="eastAsia" w:ascii="楷体" w:hAnsi="楷体" w:eastAsia="楷体" w:cs="楷体"/>
                <w:b w:val="0"/>
                <w:bCs w:val="0"/>
                <w:spacing w:val="-9"/>
                <w:sz w:val="18"/>
                <w:szCs w:val="18"/>
                <w:lang w:val="en-US" w:eastAsia="zh-CN"/>
              </w:rPr>
              <w:t>年级</w:t>
            </w:r>
            <w:r>
              <w:rPr>
                <w:rFonts w:hint="eastAsia" w:ascii="楷体" w:hAnsi="楷体" w:eastAsia="楷体" w:cs="楷体"/>
                <w:b w:val="0"/>
                <w:bCs w:val="0"/>
                <w:spacing w:val="-9"/>
                <w:sz w:val="18"/>
                <w:szCs w:val="18"/>
              </w:rPr>
              <w:t>下</w:t>
            </w:r>
            <w:r>
              <w:rPr>
                <w:rFonts w:hint="eastAsia" w:ascii="楷体" w:hAnsi="楷体" w:eastAsia="楷体" w:cs="楷体"/>
                <w:b w:val="0"/>
                <w:bCs w:val="0"/>
                <w:spacing w:val="-9"/>
                <w:sz w:val="18"/>
                <w:szCs w:val="18"/>
                <w:lang w:val="en-US" w:eastAsia="zh-CN"/>
              </w:rPr>
              <w:t>学期</w:t>
            </w:r>
          </w:p>
        </w:tc>
        <w:tc>
          <w:tcPr>
            <w:tcW w:w="448" w:type="dxa"/>
            <w:shd w:val="clear" w:color="auto" w:fill="FFFFFF"/>
            <w:noWrap w:val="0"/>
            <w:textDirection w:val="tbRlV"/>
            <w:vAlign w:val="center"/>
          </w:tcPr>
          <w:p w14:paraId="185E909D">
            <w:pPr>
              <w:pStyle w:val="11"/>
              <w:spacing w:before="120" w:line="195" w:lineRule="auto"/>
              <w:ind w:left="165"/>
              <w:jc w:val="center"/>
              <w:rPr>
                <w:rFonts w:hint="eastAsia" w:ascii="楷体" w:hAnsi="楷体" w:eastAsia="楷体" w:cs="楷体"/>
                <w:b w:val="0"/>
                <w:bCs w:val="0"/>
                <w:spacing w:val="2"/>
                <w:sz w:val="18"/>
                <w:szCs w:val="18"/>
              </w:rPr>
            </w:pPr>
            <w:r>
              <w:rPr>
                <w:rFonts w:hint="eastAsia" w:ascii="楷体" w:hAnsi="楷体" w:eastAsia="楷体" w:cs="楷体"/>
                <w:b w:val="0"/>
                <w:bCs w:val="0"/>
                <w:spacing w:val="2"/>
                <w:sz w:val="18"/>
                <w:szCs w:val="18"/>
                <w:lang w:val="en-US" w:eastAsia="zh-CN"/>
              </w:rPr>
              <w:t>八</w:t>
            </w:r>
            <w:r>
              <w:rPr>
                <w:rFonts w:hint="eastAsia" w:ascii="楷体" w:hAnsi="楷体" w:eastAsia="楷体" w:cs="楷体"/>
                <w:b w:val="0"/>
                <w:bCs w:val="0"/>
                <w:spacing w:val="-9"/>
                <w:sz w:val="18"/>
                <w:szCs w:val="18"/>
                <w:lang w:val="en-US" w:eastAsia="zh-CN"/>
              </w:rPr>
              <w:t>年级</w:t>
            </w:r>
            <w:r>
              <w:rPr>
                <w:rFonts w:hint="eastAsia" w:ascii="楷体" w:hAnsi="楷体" w:eastAsia="楷体" w:cs="楷体"/>
                <w:b w:val="0"/>
                <w:bCs w:val="0"/>
                <w:spacing w:val="-9"/>
                <w:sz w:val="18"/>
                <w:szCs w:val="18"/>
              </w:rPr>
              <w:t>下</w:t>
            </w:r>
            <w:r>
              <w:rPr>
                <w:rFonts w:hint="eastAsia" w:ascii="楷体" w:hAnsi="楷体" w:eastAsia="楷体" w:cs="楷体"/>
                <w:b w:val="0"/>
                <w:bCs w:val="0"/>
                <w:spacing w:val="-9"/>
                <w:sz w:val="18"/>
                <w:szCs w:val="18"/>
                <w:lang w:val="en-US" w:eastAsia="zh-CN"/>
              </w:rPr>
              <w:t>学期</w:t>
            </w:r>
          </w:p>
        </w:tc>
        <w:tc>
          <w:tcPr>
            <w:tcW w:w="448" w:type="dxa"/>
            <w:shd w:val="clear" w:color="auto" w:fill="FFFFFF"/>
            <w:noWrap w:val="0"/>
            <w:textDirection w:val="tbRlV"/>
            <w:vAlign w:val="center"/>
          </w:tcPr>
          <w:p w14:paraId="31D9A83C">
            <w:pPr>
              <w:pStyle w:val="11"/>
              <w:spacing w:before="120" w:line="195" w:lineRule="auto"/>
              <w:ind w:left="165" w:leftChars="0"/>
              <w:jc w:val="center"/>
              <w:rPr>
                <w:rFonts w:hint="eastAsia" w:ascii="楷体" w:hAnsi="楷体" w:eastAsia="楷体" w:cs="楷体"/>
                <w:b w:val="0"/>
                <w:bCs w:val="0"/>
                <w:spacing w:val="2"/>
                <w:kern w:val="2"/>
                <w:sz w:val="18"/>
                <w:szCs w:val="18"/>
                <w:lang w:val="en-US" w:eastAsia="zh-CN" w:bidi="ar-SA"/>
              </w:rPr>
            </w:pPr>
            <w:r>
              <w:rPr>
                <w:rFonts w:hint="eastAsia" w:ascii="楷体" w:hAnsi="楷体" w:eastAsia="楷体" w:cs="楷体"/>
                <w:b w:val="0"/>
                <w:bCs w:val="0"/>
                <w:spacing w:val="2"/>
                <w:sz w:val="18"/>
                <w:szCs w:val="18"/>
                <w:lang w:val="en-US" w:eastAsia="zh-CN"/>
              </w:rPr>
              <w:t>九</w:t>
            </w:r>
            <w:r>
              <w:rPr>
                <w:rFonts w:hint="eastAsia" w:ascii="楷体" w:hAnsi="楷体" w:eastAsia="楷体" w:cs="楷体"/>
                <w:b w:val="0"/>
                <w:bCs w:val="0"/>
                <w:spacing w:val="-9"/>
                <w:sz w:val="18"/>
                <w:szCs w:val="18"/>
                <w:lang w:val="en-US" w:eastAsia="zh-CN"/>
              </w:rPr>
              <w:t>年级</w:t>
            </w:r>
            <w:r>
              <w:rPr>
                <w:rFonts w:hint="eastAsia" w:ascii="楷体" w:hAnsi="楷体" w:eastAsia="楷体" w:cs="楷体"/>
                <w:b w:val="0"/>
                <w:bCs w:val="0"/>
                <w:spacing w:val="-9"/>
                <w:sz w:val="18"/>
                <w:szCs w:val="18"/>
              </w:rPr>
              <w:t>下</w:t>
            </w:r>
            <w:r>
              <w:rPr>
                <w:rFonts w:hint="eastAsia" w:ascii="楷体" w:hAnsi="楷体" w:eastAsia="楷体" w:cs="楷体"/>
                <w:b w:val="0"/>
                <w:bCs w:val="0"/>
                <w:spacing w:val="-9"/>
                <w:sz w:val="18"/>
                <w:szCs w:val="18"/>
                <w:lang w:val="en-US" w:eastAsia="zh-CN"/>
              </w:rPr>
              <w:t>学期</w:t>
            </w:r>
          </w:p>
        </w:tc>
        <w:tc>
          <w:tcPr>
            <w:tcW w:w="448" w:type="dxa"/>
            <w:shd w:val="clear" w:color="auto" w:fill="FFFFFF"/>
            <w:noWrap w:val="0"/>
            <w:textDirection w:val="tbRlV"/>
            <w:vAlign w:val="center"/>
          </w:tcPr>
          <w:p w14:paraId="216CE048">
            <w:pPr>
              <w:pStyle w:val="11"/>
              <w:spacing w:before="120" w:line="195" w:lineRule="auto"/>
              <w:ind w:left="165" w:leftChars="0"/>
              <w:jc w:val="center"/>
              <w:rPr>
                <w:rFonts w:hint="eastAsia" w:ascii="楷体" w:hAnsi="楷体" w:eastAsia="楷体" w:cs="楷体"/>
                <w:b w:val="0"/>
                <w:bCs w:val="0"/>
                <w:spacing w:val="2"/>
                <w:kern w:val="2"/>
                <w:sz w:val="18"/>
                <w:szCs w:val="18"/>
                <w:lang w:val="en-US" w:eastAsia="zh-CN" w:bidi="ar-SA"/>
              </w:rPr>
            </w:pPr>
            <w:r>
              <w:rPr>
                <w:rFonts w:hint="eastAsia" w:ascii="楷体" w:hAnsi="楷体" w:eastAsia="楷体" w:cs="楷体"/>
                <w:b w:val="0"/>
                <w:bCs w:val="0"/>
                <w:spacing w:val="2"/>
                <w:sz w:val="18"/>
                <w:szCs w:val="18"/>
                <w:lang w:val="en-US" w:eastAsia="zh-CN"/>
              </w:rPr>
              <w:t>九</w:t>
            </w:r>
            <w:r>
              <w:rPr>
                <w:rFonts w:hint="eastAsia" w:ascii="楷体" w:hAnsi="楷体" w:eastAsia="楷体" w:cs="楷体"/>
                <w:b w:val="0"/>
                <w:bCs w:val="0"/>
                <w:spacing w:val="-9"/>
                <w:sz w:val="18"/>
                <w:szCs w:val="18"/>
                <w:lang w:val="en-US" w:eastAsia="zh-CN"/>
              </w:rPr>
              <w:t>年级</w:t>
            </w:r>
            <w:r>
              <w:rPr>
                <w:rFonts w:hint="eastAsia" w:ascii="楷体" w:hAnsi="楷体" w:eastAsia="楷体" w:cs="楷体"/>
                <w:b w:val="0"/>
                <w:bCs w:val="0"/>
                <w:spacing w:val="-9"/>
                <w:sz w:val="18"/>
                <w:szCs w:val="18"/>
              </w:rPr>
              <w:t>下</w:t>
            </w:r>
            <w:r>
              <w:rPr>
                <w:rFonts w:hint="eastAsia" w:ascii="楷体" w:hAnsi="楷体" w:eastAsia="楷体" w:cs="楷体"/>
                <w:b w:val="0"/>
                <w:bCs w:val="0"/>
                <w:spacing w:val="-9"/>
                <w:sz w:val="18"/>
                <w:szCs w:val="18"/>
                <w:lang w:val="en-US" w:eastAsia="zh-CN"/>
              </w:rPr>
              <w:t>学期</w:t>
            </w:r>
          </w:p>
        </w:tc>
      </w:tr>
      <w:tr w14:paraId="60169F8B">
        <w:tblPrEx>
          <w:tblBorders>
            <w:top w:val="single" w:color="585858" w:sz="2" w:space="0"/>
            <w:left w:val="single" w:color="585858" w:sz="2" w:space="0"/>
            <w:bottom w:val="single" w:color="585858" w:sz="2" w:space="0"/>
            <w:right w:val="single" w:color="585858" w:sz="2" w:space="0"/>
            <w:insideH w:val="single" w:color="585858" w:sz="2" w:space="0"/>
            <w:insideV w:val="single" w:color="585858" w:sz="2" w:space="0"/>
          </w:tblBorders>
          <w:shd w:val="clear" w:color="auto" w:fill="FFFFFF"/>
          <w:tblCellMar>
            <w:top w:w="0" w:type="dxa"/>
            <w:left w:w="0" w:type="dxa"/>
            <w:bottom w:w="0" w:type="dxa"/>
            <w:right w:w="0" w:type="dxa"/>
          </w:tblCellMar>
        </w:tblPrEx>
        <w:trPr>
          <w:trHeight w:val="789" w:hRule="atLeast"/>
        </w:trPr>
        <w:tc>
          <w:tcPr>
            <w:tcW w:w="1893" w:type="dxa"/>
            <w:gridSpan w:val="2"/>
            <w:shd w:val="clear" w:color="auto" w:fill="FFFFFF"/>
            <w:noWrap w:val="0"/>
            <w:vAlign w:val="center"/>
          </w:tcPr>
          <w:p w14:paraId="4A692AF2">
            <w:pPr>
              <w:pStyle w:val="11"/>
              <w:spacing w:before="266" w:line="195" w:lineRule="auto"/>
              <w:jc w:val="center"/>
              <w:outlineLvl w:val="2"/>
              <w:rPr>
                <w:rFonts w:hint="eastAsia" w:ascii="楷体" w:hAnsi="楷体" w:eastAsia="楷体" w:cs="楷体"/>
                <w:b w:val="0"/>
                <w:bCs w:val="0"/>
                <w:sz w:val="18"/>
                <w:szCs w:val="18"/>
              </w:rPr>
            </w:pPr>
            <w:r>
              <w:rPr>
                <w:rFonts w:hint="eastAsia" w:ascii="楷体" w:hAnsi="楷体" w:eastAsia="楷体" w:cs="楷体"/>
                <w:b w:val="0"/>
                <w:bCs w:val="0"/>
                <w:spacing w:val="9"/>
                <w:sz w:val="18"/>
                <w:szCs w:val="18"/>
              </w:rPr>
              <w:t>基本运动技能</w:t>
            </w:r>
          </w:p>
        </w:tc>
        <w:tc>
          <w:tcPr>
            <w:tcW w:w="499" w:type="dxa"/>
            <w:shd w:val="clear" w:color="auto" w:fill="FFFFFF"/>
            <w:noWrap w:val="0"/>
            <w:vAlign w:val="center"/>
          </w:tcPr>
          <w:p w14:paraId="2B202F7A">
            <w:pPr>
              <w:pStyle w:val="11"/>
              <w:spacing w:before="258" w:line="259" w:lineRule="exact"/>
              <w:jc w:val="center"/>
              <w:rPr>
                <w:rFonts w:hint="eastAsia" w:ascii="楷体" w:hAnsi="楷体" w:eastAsia="楷体" w:cs="楷体"/>
                <w:b w:val="0"/>
                <w:bCs w:val="0"/>
                <w:sz w:val="18"/>
                <w:szCs w:val="18"/>
              </w:rPr>
            </w:pPr>
            <w:r>
              <w:rPr>
                <w:rFonts w:hint="eastAsia" w:ascii="楷体" w:hAnsi="楷体" w:eastAsia="楷体" w:cs="楷体"/>
                <w:b w:val="0"/>
                <w:bCs w:val="0"/>
                <w:sz w:val="18"/>
                <w:szCs w:val="18"/>
              </w:rPr>
              <w:t>√</w:t>
            </w:r>
          </w:p>
        </w:tc>
        <w:tc>
          <w:tcPr>
            <w:tcW w:w="428" w:type="dxa"/>
            <w:shd w:val="clear" w:color="auto" w:fill="FFFFFF"/>
            <w:noWrap w:val="0"/>
            <w:vAlign w:val="center"/>
          </w:tcPr>
          <w:p w14:paraId="0B4551FC">
            <w:pPr>
              <w:pStyle w:val="11"/>
              <w:spacing w:before="258" w:line="259" w:lineRule="exact"/>
              <w:jc w:val="center"/>
              <w:rPr>
                <w:rFonts w:hint="eastAsia" w:ascii="楷体" w:hAnsi="楷体" w:eastAsia="楷体" w:cs="楷体"/>
                <w:b w:val="0"/>
                <w:bCs w:val="0"/>
                <w:sz w:val="18"/>
                <w:szCs w:val="18"/>
              </w:rPr>
            </w:pPr>
            <w:r>
              <w:rPr>
                <w:rFonts w:hint="eastAsia" w:ascii="楷体" w:hAnsi="楷体" w:eastAsia="楷体" w:cs="楷体"/>
                <w:b w:val="0"/>
                <w:bCs w:val="0"/>
                <w:sz w:val="18"/>
                <w:szCs w:val="18"/>
              </w:rPr>
              <w:t>√</w:t>
            </w:r>
          </w:p>
        </w:tc>
        <w:tc>
          <w:tcPr>
            <w:tcW w:w="448" w:type="dxa"/>
            <w:shd w:val="clear" w:color="auto" w:fill="FFFFFF"/>
            <w:noWrap w:val="0"/>
            <w:vAlign w:val="center"/>
          </w:tcPr>
          <w:p w14:paraId="79032AF5">
            <w:pPr>
              <w:pStyle w:val="11"/>
              <w:spacing w:before="258" w:line="259" w:lineRule="exact"/>
              <w:jc w:val="center"/>
              <w:rPr>
                <w:rFonts w:hint="eastAsia" w:ascii="楷体" w:hAnsi="楷体" w:eastAsia="楷体" w:cs="楷体"/>
                <w:b w:val="0"/>
                <w:bCs w:val="0"/>
                <w:sz w:val="18"/>
                <w:szCs w:val="18"/>
              </w:rPr>
            </w:pPr>
            <w:r>
              <w:rPr>
                <w:rFonts w:hint="eastAsia" w:ascii="楷体" w:hAnsi="楷体" w:eastAsia="楷体" w:cs="楷体"/>
                <w:b w:val="0"/>
                <w:bCs w:val="0"/>
                <w:sz w:val="18"/>
                <w:szCs w:val="18"/>
              </w:rPr>
              <w:t>√</w:t>
            </w:r>
          </w:p>
        </w:tc>
        <w:tc>
          <w:tcPr>
            <w:tcW w:w="376" w:type="dxa"/>
            <w:shd w:val="clear" w:color="auto" w:fill="FFFFFF"/>
            <w:noWrap w:val="0"/>
            <w:vAlign w:val="center"/>
          </w:tcPr>
          <w:p w14:paraId="034D6133">
            <w:pPr>
              <w:pStyle w:val="11"/>
              <w:spacing w:before="258" w:line="259" w:lineRule="exact"/>
              <w:jc w:val="center"/>
              <w:rPr>
                <w:rFonts w:hint="eastAsia" w:ascii="楷体" w:hAnsi="楷体" w:eastAsia="楷体" w:cs="楷体"/>
                <w:b w:val="0"/>
                <w:bCs w:val="0"/>
                <w:sz w:val="18"/>
                <w:szCs w:val="18"/>
              </w:rPr>
            </w:pPr>
            <w:r>
              <w:rPr>
                <w:rFonts w:hint="eastAsia" w:ascii="楷体" w:hAnsi="楷体" w:eastAsia="楷体" w:cs="楷体"/>
                <w:b w:val="0"/>
                <w:bCs w:val="0"/>
                <w:sz w:val="18"/>
                <w:szCs w:val="18"/>
              </w:rPr>
              <w:t>√</w:t>
            </w:r>
          </w:p>
        </w:tc>
        <w:tc>
          <w:tcPr>
            <w:tcW w:w="418" w:type="dxa"/>
            <w:shd w:val="clear" w:color="auto" w:fill="FFFFFF"/>
            <w:noWrap w:val="0"/>
            <w:vAlign w:val="center"/>
          </w:tcPr>
          <w:p w14:paraId="0CED3A54">
            <w:pPr>
              <w:jc w:val="center"/>
              <w:rPr>
                <w:rFonts w:hint="eastAsia" w:ascii="楷体" w:hAnsi="楷体" w:eastAsia="楷体" w:cs="楷体"/>
                <w:b w:val="0"/>
                <w:bCs w:val="0"/>
                <w:sz w:val="18"/>
                <w:szCs w:val="18"/>
              </w:rPr>
            </w:pPr>
          </w:p>
        </w:tc>
        <w:tc>
          <w:tcPr>
            <w:tcW w:w="418" w:type="dxa"/>
            <w:shd w:val="clear" w:color="auto" w:fill="FFFFFF"/>
            <w:noWrap w:val="0"/>
            <w:vAlign w:val="center"/>
          </w:tcPr>
          <w:p w14:paraId="1EE0A8B3">
            <w:pPr>
              <w:jc w:val="center"/>
              <w:rPr>
                <w:rFonts w:hint="eastAsia" w:ascii="楷体" w:hAnsi="楷体" w:eastAsia="楷体" w:cs="楷体"/>
                <w:b w:val="0"/>
                <w:bCs w:val="0"/>
                <w:sz w:val="18"/>
                <w:szCs w:val="18"/>
              </w:rPr>
            </w:pPr>
          </w:p>
        </w:tc>
        <w:tc>
          <w:tcPr>
            <w:tcW w:w="448" w:type="dxa"/>
            <w:shd w:val="clear" w:color="auto" w:fill="FFFFFF"/>
            <w:noWrap w:val="0"/>
            <w:vAlign w:val="center"/>
          </w:tcPr>
          <w:p w14:paraId="171EB12D">
            <w:pPr>
              <w:jc w:val="center"/>
              <w:rPr>
                <w:rFonts w:hint="eastAsia" w:ascii="楷体" w:hAnsi="楷体" w:eastAsia="楷体" w:cs="楷体"/>
                <w:b w:val="0"/>
                <w:bCs w:val="0"/>
                <w:sz w:val="18"/>
                <w:szCs w:val="18"/>
              </w:rPr>
            </w:pPr>
          </w:p>
        </w:tc>
        <w:tc>
          <w:tcPr>
            <w:tcW w:w="386" w:type="dxa"/>
            <w:shd w:val="clear" w:color="auto" w:fill="FFFFFF"/>
            <w:noWrap w:val="0"/>
            <w:vAlign w:val="center"/>
          </w:tcPr>
          <w:p w14:paraId="418CE40B">
            <w:pPr>
              <w:jc w:val="center"/>
              <w:rPr>
                <w:rFonts w:hint="eastAsia" w:ascii="楷体" w:hAnsi="楷体" w:eastAsia="楷体" w:cs="楷体"/>
                <w:b w:val="0"/>
                <w:bCs w:val="0"/>
                <w:sz w:val="18"/>
                <w:szCs w:val="18"/>
              </w:rPr>
            </w:pPr>
          </w:p>
        </w:tc>
        <w:tc>
          <w:tcPr>
            <w:tcW w:w="438" w:type="dxa"/>
            <w:shd w:val="clear" w:color="auto" w:fill="FFFFFF"/>
            <w:noWrap w:val="0"/>
            <w:vAlign w:val="center"/>
          </w:tcPr>
          <w:p w14:paraId="60265CD4">
            <w:pPr>
              <w:jc w:val="center"/>
              <w:rPr>
                <w:rFonts w:hint="eastAsia" w:ascii="楷体" w:hAnsi="楷体" w:eastAsia="楷体" w:cs="楷体"/>
                <w:b w:val="0"/>
                <w:bCs w:val="0"/>
                <w:sz w:val="18"/>
                <w:szCs w:val="18"/>
              </w:rPr>
            </w:pPr>
          </w:p>
        </w:tc>
        <w:tc>
          <w:tcPr>
            <w:tcW w:w="438" w:type="dxa"/>
            <w:shd w:val="clear" w:color="auto" w:fill="FFFFFF"/>
            <w:noWrap w:val="0"/>
            <w:vAlign w:val="center"/>
          </w:tcPr>
          <w:p w14:paraId="30FB35B4">
            <w:pPr>
              <w:jc w:val="center"/>
              <w:rPr>
                <w:rFonts w:hint="eastAsia" w:ascii="楷体" w:hAnsi="楷体" w:eastAsia="楷体" w:cs="楷体"/>
                <w:b w:val="0"/>
                <w:bCs w:val="0"/>
                <w:sz w:val="18"/>
                <w:szCs w:val="18"/>
              </w:rPr>
            </w:pPr>
          </w:p>
        </w:tc>
        <w:tc>
          <w:tcPr>
            <w:tcW w:w="428" w:type="dxa"/>
            <w:shd w:val="clear" w:color="auto" w:fill="FFFFFF"/>
            <w:noWrap w:val="0"/>
            <w:vAlign w:val="center"/>
          </w:tcPr>
          <w:p w14:paraId="4B9DAAD1">
            <w:pPr>
              <w:jc w:val="center"/>
              <w:rPr>
                <w:rFonts w:hint="eastAsia" w:ascii="楷体" w:hAnsi="楷体" w:eastAsia="楷体" w:cs="楷体"/>
                <w:b w:val="0"/>
                <w:bCs w:val="0"/>
                <w:sz w:val="18"/>
                <w:szCs w:val="18"/>
              </w:rPr>
            </w:pPr>
          </w:p>
        </w:tc>
        <w:tc>
          <w:tcPr>
            <w:tcW w:w="448" w:type="dxa"/>
            <w:shd w:val="clear" w:color="auto" w:fill="FFFFFF"/>
            <w:noWrap w:val="0"/>
            <w:vAlign w:val="center"/>
          </w:tcPr>
          <w:p w14:paraId="6FD93377">
            <w:pPr>
              <w:jc w:val="center"/>
              <w:rPr>
                <w:rFonts w:hint="eastAsia" w:ascii="楷体" w:hAnsi="楷体" w:eastAsia="楷体" w:cs="楷体"/>
                <w:b w:val="0"/>
                <w:bCs w:val="0"/>
                <w:sz w:val="18"/>
                <w:szCs w:val="18"/>
              </w:rPr>
            </w:pPr>
          </w:p>
        </w:tc>
        <w:tc>
          <w:tcPr>
            <w:tcW w:w="448" w:type="dxa"/>
            <w:shd w:val="clear" w:color="auto" w:fill="FFFFFF"/>
            <w:noWrap w:val="0"/>
            <w:vAlign w:val="center"/>
          </w:tcPr>
          <w:p w14:paraId="4ACE76F7">
            <w:pPr>
              <w:jc w:val="center"/>
              <w:rPr>
                <w:rFonts w:hint="eastAsia" w:ascii="楷体" w:hAnsi="楷体" w:eastAsia="楷体" w:cs="楷体"/>
                <w:b w:val="0"/>
                <w:bCs w:val="0"/>
                <w:sz w:val="18"/>
                <w:szCs w:val="18"/>
              </w:rPr>
            </w:pPr>
          </w:p>
        </w:tc>
        <w:tc>
          <w:tcPr>
            <w:tcW w:w="448" w:type="dxa"/>
            <w:shd w:val="clear" w:color="auto" w:fill="FFFFFF"/>
            <w:noWrap w:val="0"/>
            <w:vAlign w:val="center"/>
          </w:tcPr>
          <w:p w14:paraId="5FF4C116">
            <w:pPr>
              <w:jc w:val="center"/>
              <w:rPr>
                <w:rFonts w:hint="eastAsia" w:ascii="楷体" w:hAnsi="楷体" w:eastAsia="楷体" w:cs="楷体"/>
                <w:b w:val="0"/>
                <w:bCs w:val="0"/>
                <w:sz w:val="18"/>
                <w:szCs w:val="18"/>
              </w:rPr>
            </w:pPr>
          </w:p>
        </w:tc>
        <w:tc>
          <w:tcPr>
            <w:tcW w:w="448" w:type="dxa"/>
            <w:shd w:val="clear" w:color="auto" w:fill="FFFFFF"/>
            <w:noWrap w:val="0"/>
            <w:vAlign w:val="center"/>
          </w:tcPr>
          <w:p w14:paraId="7AB62FAB">
            <w:pPr>
              <w:jc w:val="center"/>
              <w:rPr>
                <w:rFonts w:hint="eastAsia" w:ascii="楷体" w:hAnsi="楷体" w:eastAsia="楷体" w:cs="楷体"/>
                <w:b w:val="0"/>
                <w:bCs w:val="0"/>
                <w:sz w:val="18"/>
                <w:szCs w:val="18"/>
              </w:rPr>
            </w:pPr>
          </w:p>
        </w:tc>
        <w:tc>
          <w:tcPr>
            <w:tcW w:w="448" w:type="dxa"/>
            <w:shd w:val="clear" w:color="auto" w:fill="FFFFFF"/>
            <w:noWrap w:val="0"/>
            <w:vAlign w:val="center"/>
          </w:tcPr>
          <w:p w14:paraId="21710A7B">
            <w:pPr>
              <w:jc w:val="center"/>
              <w:rPr>
                <w:rFonts w:hint="eastAsia" w:ascii="楷体" w:hAnsi="楷体" w:eastAsia="楷体" w:cs="楷体"/>
                <w:b w:val="0"/>
                <w:bCs w:val="0"/>
                <w:sz w:val="18"/>
                <w:szCs w:val="18"/>
              </w:rPr>
            </w:pPr>
          </w:p>
        </w:tc>
        <w:tc>
          <w:tcPr>
            <w:tcW w:w="448" w:type="dxa"/>
            <w:shd w:val="clear" w:color="auto" w:fill="FFFFFF"/>
            <w:noWrap w:val="0"/>
            <w:vAlign w:val="center"/>
          </w:tcPr>
          <w:p w14:paraId="7AAFFDB3">
            <w:pPr>
              <w:jc w:val="center"/>
              <w:rPr>
                <w:rFonts w:hint="eastAsia" w:ascii="楷体" w:hAnsi="楷体" w:eastAsia="楷体" w:cs="楷体"/>
                <w:b w:val="0"/>
                <w:bCs w:val="0"/>
                <w:sz w:val="18"/>
                <w:szCs w:val="18"/>
              </w:rPr>
            </w:pPr>
          </w:p>
        </w:tc>
        <w:tc>
          <w:tcPr>
            <w:tcW w:w="448" w:type="dxa"/>
            <w:shd w:val="clear" w:color="auto" w:fill="FFFFFF"/>
            <w:noWrap w:val="0"/>
            <w:vAlign w:val="center"/>
          </w:tcPr>
          <w:p w14:paraId="49005796">
            <w:pPr>
              <w:jc w:val="center"/>
              <w:rPr>
                <w:rFonts w:hint="eastAsia" w:ascii="楷体" w:hAnsi="楷体" w:eastAsia="楷体" w:cs="楷体"/>
                <w:b w:val="0"/>
                <w:bCs w:val="0"/>
                <w:sz w:val="18"/>
                <w:szCs w:val="18"/>
              </w:rPr>
            </w:pPr>
          </w:p>
        </w:tc>
      </w:tr>
      <w:tr w14:paraId="7F02D5E3">
        <w:tblPrEx>
          <w:tblBorders>
            <w:top w:val="single" w:color="585858" w:sz="2" w:space="0"/>
            <w:left w:val="single" w:color="585858" w:sz="2" w:space="0"/>
            <w:bottom w:val="single" w:color="585858" w:sz="2" w:space="0"/>
            <w:right w:val="single" w:color="585858" w:sz="2" w:space="0"/>
            <w:insideH w:val="single" w:color="585858" w:sz="2" w:space="0"/>
            <w:insideV w:val="single" w:color="585858" w:sz="2" w:space="0"/>
          </w:tblBorders>
          <w:shd w:val="clear" w:color="auto" w:fill="FFFFFF"/>
          <w:tblCellMar>
            <w:top w:w="0" w:type="dxa"/>
            <w:left w:w="0" w:type="dxa"/>
            <w:bottom w:w="0" w:type="dxa"/>
            <w:right w:w="0" w:type="dxa"/>
          </w:tblCellMar>
        </w:tblPrEx>
        <w:trPr>
          <w:trHeight w:val="678" w:hRule="atLeast"/>
        </w:trPr>
        <w:tc>
          <w:tcPr>
            <w:tcW w:w="1893" w:type="dxa"/>
            <w:gridSpan w:val="2"/>
            <w:shd w:val="clear" w:color="auto" w:fill="FFFFFF"/>
            <w:noWrap w:val="0"/>
            <w:vAlign w:val="center"/>
          </w:tcPr>
          <w:p w14:paraId="4E7A71CB">
            <w:pPr>
              <w:pStyle w:val="11"/>
              <w:spacing w:before="184" w:line="195" w:lineRule="auto"/>
              <w:jc w:val="center"/>
              <w:outlineLvl w:val="2"/>
              <w:rPr>
                <w:rFonts w:hint="eastAsia" w:ascii="楷体" w:hAnsi="楷体" w:eastAsia="楷体" w:cs="楷体"/>
                <w:b w:val="0"/>
                <w:bCs w:val="0"/>
                <w:sz w:val="18"/>
                <w:szCs w:val="18"/>
              </w:rPr>
            </w:pPr>
            <w:r>
              <w:rPr>
                <w:rFonts w:hint="eastAsia" w:ascii="楷体" w:hAnsi="楷体" w:eastAsia="楷体" w:cs="楷体"/>
                <w:b w:val="0"/>
                <w:bCs w:val="0"/>
                <w:spacing w:val="7"/>
                <w:sz w:val="18"/>
                <w:szCs w:val="18"/>
              </w:rPr>
              <w:t>体能</w:t>
            </w:r>
          </w:p>
        </w:tc>
        <w:tc>
          <w:tcPr>
            <w:tcW w:w="499" w:type="dxa"/>
            <w:shd w:val="clear" w:color="auto" w:fill="FFFFFF"/>
            <w:noWrap w:val="0"/>
            <w:vAlign w:val="center"/>
          </w:tcPr>
          <w:p w14:paraId="1F1E11C1">
            <w:pPr>
              <w:jc w:val="center"/>
              <w:rPr>
                <w:rFonts w:hint="eastAsia" w:ascii="楷体" w:hAnsi="楷体" w:eastAsia="楷体" w:cs="楷体"/>
                <w:b w:val="0"/>
                <w:bCs w:val="0"/>
                <w:sz w:val="18"/>
                <w:szCs w:val="18"/>
              </w:rPr>
            </w:pPr>
          </w:p>
        </w:tc>
        <w:tc>
          <w:tcPr>
            <w:tcW w:w="428" w:type="dxa"/>
            <w:shd w:val="clear" w:color="auto" w:fill="FFFFFF"/>
            <w:noWrap w:val="0"/>
            <w:vAlign w:val="center"/>
          </w:tcPr>
          <w:p w14:paraId="3EABD969">
            <w:pPr>
              <w:jc w:val="center"/>
              <w:rPr>
                <w:rFonts w:hint="eastAsia" w:ascii="楷体" w:hAnsi="楷体" w:eastAsia="楷体" w:cs="楷体"/>
                <w:b w:val="0"/>
                <w:bCs w:val="0"/>
                <w:sz w:val="18"/>
                <w:szCs w:val="18"/>
              </w:rPr>
            </w:pPr>
          </w:p>
        </w:tc>
        <w:tc>
          <w:tcPr>
            <w:tcW w:w="448" w:type="dxa"/>
            <w:shd w:val="clear" w:color="auto" w:fill="FFFFFF"/>
            <w:noWrap w:val="0"/>
            <w:vAlign w:val="center"/>
          </w:tcPr>
          <w:p w14:paraId="29162728">
            <w:pPr>
              <w:jc w:val="center"/>
              <w:rPr>
                <w:rFonts w:hint="eastAsia" w:ascii="楷体" w:hAnsi="楷体" w:eastAsia="楷体" w:cs="楷体"/>
                <w:b w:val="0"/>
                <w:bCs w:val="0"/>
                <w:sz w:val="18"/>
                <w:szCs w:val="18"/>
              </w:rPr>
            </w:pPr>
          </w:p>
        </w:tc>
        <w:tc>
          <w:tcPr>
            <w:tcW w:w="376" w:type="dxa"/>
            <w:shd w:val="clear" w:color="auto" w:fill="FFFFFF"/>
            <w:noWrap w:val="0"/>
            <w:vAlign w:val="center"/>
          </w:tcPr>
          <w:p w14:paraId="58785D89">
            <w:pPr>
              <w:jc w:val="center"/>
              <w:rPr>
                <w:rFonts w:hint="eastAsia" w:ascii="楷体" w:hAnsi="楷体" w:eastAsia="楷体" w:cs="楷体"/>
                <w:b w:val="0"/>
                <w:bCs w:val="0"/>
                <w:sz w:val="18"/>
                <w:szCs w:val="18"/>
              </w:rPr>
            </w:pPr>
          </w:p>
        </w:tc>
        <w:tc>
          <w:tcPr>
            <w:tcW w:w="418" w:type="dxa"/>
            <w:shd w:val="clear" w:color="auto" w:fill="FFFFFF"/>
            <w:noWrap w:val="0"/>
            <w:vAlign w:val="center"/>
          </w:tcPr>
          <w:p w14:paraId="004D4965">
            <w:pPr>
              <w:pStyle w:val="11"/>
              <w:spacing w:before="176" w:line="259" w:lineRule="exact"/>
              <w:jc w:val="center"/>
              <w:rPr>
                <w:rFonts w:hint="eastAsia" w:ascii="楷体" w:hAnsi="楷体" w:eastAsia="楷体" w:cs="楷体"/>
                <w:b w:val="0"/>
                <w:bCs w:val="0"/>
                <w:sz w:val="18"/>
                <w:szCs w:val="18"/>
              </w:rPr>
            </w:pPr>
            <w:r>
              <w:rPr>
                <w:rFonts w:hint="eastAsia" w:ascii="楷体" w:hAnsi="楷体" w:eastAsia="楷体" w:cs="楷体"/>
                <w:b w:val="0"/>
                <w:bCs w:val="0"/>
                <w:sz w:val="18"/>
                <w:szCs w:val="18"/>
              </w:rPr>
              <w:t>√</w:t>
            </w:r>
          </w:p>
        </w:tc>
        <w:tc>
          <w:tcPr>
            <w:tcW w:w="418" w:type="dxa"/>
            <w:shd w:val="clear" w:color="auto" w:fill="FFFFFF"/>
            <w:noWrap w:val="0"/>
            <w:vAlign w:val="center"/>
          </w:tcPr>
          <w:p w14:paraId="7956ADA3">
            <w:pPr>
              <w:pStyle w:val="11"/>
              <w:spacing w:before="176" w:line="259" w:lineRule="exact"/>
              <w:jc w:val="center"/>
              <w:rPr>
                <w:rFonts w:hint="eastAsia" w:ascii="楷体" w:hAnsi="楷体" w:eastAsia="楷体" w:cs="楷体"/>
                <w:b w:val="0"/>
                <w:bCs w:val="0"/>
                <w:sz w:val="18"/>
                <w:szCs w:val="18"/>
              </w:rPr>
            </w:pPr>
            <w:r>
              <w:rPr>
                <w:rFonts w:hint="eastAsia" w:ascii="楷体" w:hAnsi="楷体" w:eastAsia="楷体" w:cs="楷体"/>
                <w:b w:val="0"/>
                <w:bCs w:val="0"/>
                <w:sz w:val="18"/>
                <w:szCs w:val="18"/>
              </w:rPr>
              <w:t>√</w:t>
            </w:r>
          </w:p>
        </w:tc>
        <w:tc>
          <w:tcPr>
            <w:tcW w:w="448" w:type="dxa"/>
            <w:shd w:val="clear" w:color="auto" w:fill="FFFFFF"/>
            <w:noWrap w:val="0"/>
            <w:vAlign w:val="center"/>
          </w:tcPr>
          <w:p w14:paraId="55306A5D">
            <w:pPr>
              <w:pStyle w:val="11"/>
              <w:spacing w:before="176" w:line="259" w:lineRule="exact"/>
              <w:jc w:val="center"/>
              <w:rPr>
                <w:rFonts w:hint="eastAsia" w:ascii="楷体" w:hAnsi="楷体" w:eastAsia="楷体" w:cs="楷体"/>
                <w:b w:val="0"/>
                <w:bCs w:val="0"/>
                <w:sz w:val="18"/>
                <w:szCs w:val="18"/>
              </w:rPr>
            </w:pPr>
            <w:r>
              <w:rPr>
                <w:rFonts w:hint="eastAsia" w:ascii="楷体" w:hAnsi="楷体" w:eastAsia="楷体" w:cs="楷体"/>
                <w:b w:val="0"/>
                <w:bCs w:val="0"/>
                <w:sz w:val="18"/>
                <w:szCs w:val="18"/>
              </w:rPr>
              <w:t>√</w:t>
            </w:r>
          </w:p>
        </w:tc>
        <w:tc>
          <w:tcPr>
            <w:tcW w:w="386" w:type="dxa"/>
            <w:shd w:val="clear" w:color="auto" w:fill="FFFFFF"/>
            <w:noWrap w:val="0"/>
            <w:vAlign w:val="center"/>
          </w:tcPr>
          <w:p w14:paraId="0099F079">
            <w:pPr>
              <w:pStyle w:val="11"/>
              <w:spacing w:before="176" w:line="259" w:lineRule="exact"/>
              <w:jc w:val="center"/>
              <w:rPr>
                <w:rFonts w:hint="eastAsia" w:ascii="楷体" w:hAnsi="楷体" w:eastAsia="楷体" w:cs="楷体"/>
                <w:b w:val="0"/>
                <w:bCs w:val="0"/>
                <w:sz w:val="18"/>
                <w:szCs w:val="18"/>
              </w:rPr>
            </w:pPr>
            <w:r>
              <w:rPr>
                <w:rFonts w:hint="eastAsia" w:ascii="楷体" w:hAnsi="楷体" w:eastAsia="楷体" w:cs="楷体"/>
                <w:b w:val="0"/>
                <w:bCs w:val="0"/>
                <w:sz w:val="18"/>
                <w:szCs w:val="18"/>
              </w:rPr>
              <w:t>√</w:t>
            </w:r>
          </w:p>
        </w:tc>
        <w:tc>
          <w:tcPr>
            <w:tcW w:w="438" w:type="dxa"/>
            <w:shd w:val="clear" w:color="auto" w:fill="FFFFFF"/>
            <w:noWrap w:val="0"/>
            <w:vAlign w:val="center"/>
          </w:tcPr>
          <w:p w14:paraId="4B1C4EF8">
            <w:pPr>
              <w:pStyle w:val="11"/>
              <w:spacing w:before="176" w:line="259" w:lineRule="exact"/>
              <w:jc w:val="center"/>
              <w:rPr>
                <w:rFonts w:hint="eastAsia" w:ascii="楷体" w:hAnsi="楷体" w:eastAsia="楷体" w:cs="楷体"/>
                <w:b w:val="0"/>
                <w:bCs w:val="0"/>
                <w:sz w:val="18"/>
                <w:szCs w:val="18"/>
              </w:rPr>
            </w:pPr>
            <w:r>
              <w:rPr>
                <w:rFonts w:hint="eastAsia" w:ascii="楷体" w:hAnsi="楷体" w:eastAsia="楷体" w:cs="楷体"/>
                <w:b w:val="0"/>
                <w:bCs w:val="0"/>
                <w:sz w:val="18"/>
                <w:szCs w:val="18"/>
              </w:rPr>
              <w:t>√</w:t>
            </w:r>
          </w:p>
        </w:tc>
        <w:tc>
          <w:tcPr>
            <w:tcW w:w="438" w:type="dxa"/>
            <w:shd w:val="clear" w:color="auto" w:fill="FFFFFF"/>
            <w:noWrap w:val="0"/>
            <w:vAlign w:val="center"/>
          </w:tcPr>
          <w:p w14:paraId="72C4033A">
            <w:pPr>
              <w:pStyle w:val="11"/>
              <w:spacing w:before="176" w:line="259" w:lineRule="exact"/>
              <w:jc w:val="center"/>
              <w:rPr>
                <w:rFonts w:hint="eastAsia" w:ascii="楷体" w:hAnsi="楷体" w:eastAsia="楷体" w:cs="楷体"/>
                <w:b w:val="0"/>
                <w:bCs w:val="0"/>
                <w:sz w:val="18"/>
                <w:szCs w:val="18"/>
              </w:rPr>
            </w:pPr>
            <w:r>
              <w:rPr>
                <w:rFonts w:hint="eastAsia" w:ascii="楷体" w:hAnsi="楷体" w:eastAsia="楷体" w:cs="楷体"/>
                <w:b w:val="0"/>
                <w:bCs w:val="0"/>
                <w:sz w:val="18"/>
                <w:szCs w:val="18"/>
              </w:rPr>
              <w:t>√</w:t>
            </w:r>
          </w:p>
        </w:tc>
        <w:tc>
          <w:tcPr>
            <w:tcW w:w="428" w:type="dxa"/>
            <w:shd w:val="clear" w:color="auto" w:fill="FFFFFF"/>
            <w:noWrap w:val="0"/>
            <w:vAlign w:val="center"/>
          </w:tcPr>
          <w:p w14:paraId="5FACCA1E">
            <w:pPr>
              <w:pStyle w:val="11"/>
              <w:spacing w:before="176" w:line="259" w:lineRule="exact"/>
              <w:jc w:val="center"/>
              <w:rPr>
                <w:rFonts w:hint="eastAsia" w:ascii="楷体" w:hAnsi="楷体" w:eastAsia="楷体" w:cs="楷体"/>
                <w:b w:val="0"/>
                <w:bCs w:val="0"/>
                <w:sz w:val="18"/>
                <w:szCs w:val="18"/>
              </w:rPr>
            </w:pPr>
            <w:r>
              <w:rPr>
                <w:rFonts w:hint="eastAsia" w:ascii="楷体" w:hAnsi="楷体" w:eastAsia="楷体" w:cs="楷体"/>
                <w:b w:val="0"/>
                <w:bCs w:val="0"/>
                <w:sz w:val="18"/>
                <w:szCs w:val="18"/>
              </w:rPr>
              <w:t>√</w:t>
            </w:r>
          </w:p>
        </w:tc>
        <w:tc>
          <w:tcPr>
            <w:tcW w:w="448" w:type="dxa"/>
            <w:shd w:val="clear" w:color="auto" w:fill="FFFFFF"/>
            <w:noWrap w:val="0"/>
            <w:vAlign w:val="center"/>
          </w:tcPr>
          <w:p w14:paraId="4BEA15E3">
            <w:pPr>
              <w:pStyle w:val="11"/>
              <w:spacing w:before="176" w:line="259" w:lineRule="exact"/>
              <w:jc w:val="center"/>
              <w:rPr>
                <w:rFonts w:hint="eastAsia" w:ascii="楷体" w:hAnsi="楷体" w:eastAsia="楷体" w:cs="楷体"/>
                <w:b w:val="0"/>
                <w:bCs w:val="0"/>
                <w:sz w:val="18"/>
                <w:szCs w:val="18"/>
              </w:rPr>
            </w:pPr>
            <w:r>
              <w:rPr>
                <w:rFonts w:hint="eastAsia" w:ascii="楷体" w:hAnsi="楷体" w:eastAsia="楷体" w:cs="楷体"/>
                <w:b w:val="0"/>
                <w:bCs w:val="0"/>
                <w:sz w:val="18"/>
                <w:szCs w:val="18"/>
              </w:rPr>
              <w:t>√</w:t>
            </w:r>
          </w:p>
        </w:tc>
        <w:tc>
          <w:tcPr>
            <w:tcW w:w="448" w:type="dxa"/>
            <w:shd w:val="clear" w:color="auto" w:fill="FFFFFF"/>
            <w:noWrap w:val="0"/>
            <w:vAlign w:val="center"/>
          </w:tcPr>
          <w:p w14:paraId="72307EC5">
            <w:pPr>
              <w:pStyle w:val="11"/>
              <w:spacing w:before="176" w:line="259" w:lineRule="exact"/>
              <w:jc w:val="center"/>
              <w:rPr>
                <w:rFonts w:hint="eastAsia" w:ascii="楷体" w:hAnsi="楷体" w:eastAsia="楷体" w:cs="楷体"/>
                <w:b w:val="0"/>
                <w:bCs w:val="0"/>
                <w:kern w:val="2"/>
                <w:sz w:val="18"/>
                <w:szCs w:val="18"/>
                <w:lang w:val="en-US" w:eastAsia="en-US" w:bidi="ar-SA"/>
              </w:rPr>
            </w:pPr>
            <w:r>
              <w:rPr>
                <w:rFonts w:hint="eastAsia" w:ascii="楷体" w:hAnsi="楷体" w:eastAsia="楷体" w:cs="楷体"/>
                <w:b w:val="0"/>
                <w:bCs w:val="0"/>
                <w:sz w:val="18"/>
                <w:szCs w:val="18"/>
              </w:rPr>
              <w:t>√</w:t>
            </w:r>
          </w:p>
        </w:tc>
        <w:tc>
          <w:tcPr>
            <w:tcW w:w="448" w:type="dxa"/>
            <w:shd w:val="clear" w:color="auto" w:fill="FFFFFF"/>
            <w:noWrap w:val="0"/>
            <w:vAlign w:val="center"/>
          </w:tcPr>
          <w:p w14:paraId="5A13B149">
            <w:pPr>
              <w:pStyle w:val="11"/>
              <w:spacing w:before="176" w:line="259" w:lineRule="exact"/>
              <w:jc w:val="center"/>
              <w:rPr>
                <w:rFonts w:hint="eastAsia" w:ascii="楷体" w:hAnsi="楷体" w:eastAsia="楷体" w:cs="楷体"/>
                <w:b w:val="0"/>
                <w:bCs w:val="0"/>
                <w:kern w:val="2"/>
                <w:sz w:val="18"/>
                <w:szCs w:val="18"/>
                <w:lang w:val="en-US" w:eastAsia="en-US" w:bidi="ar-SA"/>
              </w:rPr>
            </w:pPr>
            <w:r>
              <w:rPr>
                <w:rFonts w:hint="eastAsia" w:ascii="楷体" w:hAnsi="楷体" w:eastAsia="楷体" w:cs="楷体"/>
                <w:b w:val="0"/>
                <w:bCs w:val="0"/>
                <w:sz w:val="18"/>
                <w:szCs w:val="18"/>
              </w:rPr>
              <w:t>√</w:t>
            </w:r>
          </w:p>
        </w:tc>
        <w:tc>
          <w:tcPr>
            <w:tcW w:w="448" w:type="dxa"/>
            <w:shd w:val="clear" w:color="auto" w:fill="FFFFFF"/>
            <w:noWrap w:val="0"/>
            <w:vAlign w:val="center"/>
          </w:tcPr>
          <w:p w14:paraId="5420C0D3">
            <w:pPr>
              <w:pStyle w:val="11"/>
              <w:spacing w:before="176" w:line="259" w:lineRule="exact"/>
              <w:jc w:val="center"/>
              <w:rPr>
                <w:rFonts w:hint="eastAsia" w:ascii="楷体" w:hAnsi="楷体" w:eastAsia="楷体" w:cs="楷体"/>
                <w:b w:val="0"/>
                <w:bCs w:val="0"/>
                <w:kern w:val="2"/>
                <w:sz w:val="18"/>
                <w:szCs w:val="18"/>
                <w:lang w:val="en-US" w:eastAsia="en-US" w:bidi="ar-SA"/>
              </w:rPr>
            </w:pPr>
            <w:r>
              <w:rPr>
                <w:rFonts w:hint="eastAsia" w:ascii="楷体" w:hAnsi="楷体" w:eastAsia="楷体" w:cs="楷体"/>
                <w:b w:val="0"/>
                <w:bCs w:val="0"/>
                <w:sz w:val="18"/>
                <w:szCs w:val="18"/>
              </w:rPr>
              <w:t>√</w:t>
            </w:r>
          </w:p>
        </w:tc>
        <w:tc>
          <w:tcPr>
            <w:tcW w:w="448" w:type="dxa"/>
            <w:shd w:val="clear" w:color="auto" w:fill="FFFFFF"/>
            <w:noWrap w:val="0"/>
            <w:vAlign w:val="center"/>
          </w:tcPr>
          <w:p w14:paraId="16F7BB24">
            <w:pPr>
              <w:pStyle w:val="11"/>
              <w:spacing w:before="176" w:line="259" w:lineRule="exact"/>
              <w:jc w:val="center"/>
              <w:rPr>
                <w:rFonts w:hint="eastAsia" w:ascii="楷体" w:hAnsi="楷体" w:eastAsia="楷体" w:cs="楷体"/>
                <w:b w:val="0"/>
                <w:bCs w:val="0"/>
                <w:kern w:val="2"/>
                <w:sz w:val="18"/>
                <w:szCs w:val="18"/>
                <w:lang w:val="en-US" w:eastAsia="en-US" w:bidi="ar-SA"/>
              </w:rPr>
            </w:pPr>
            <w:r>
              <w:rPr>
                <w:rFonts w:hint="eastAsia" w:ascii="楷体" w:hAnsi="楷体" w:eastAsia="楷体" w:cs="楷体"/>
                <w:b w:val="0"/>
                <w:bCs w:val="0"/>
                <w:sz w:val="18"/>
                <w:szCs w:val="18"/>
              </w:rPr>
              <w:t>√</w:t>
            </w:r>
          </w:p>
        </w:tc>
        <w:tc>
          <w:tcPr>
            <w:tcW w:w="448" w:type="dxa"/>
            <w:shd w:val="clear" w:color="auto" w:fill="FFFFFF"/>
            <w:noWrap w:val="0"/>
            <w:vAlign w:val="center"/>
          </w:tcPr>
          <w:p w14:paraId="45C7C13A">
            <w:pPr>
              <w:pStyle w:val="11"/>
              <w:spacing w:before="176" w:line="259" w:lineRule="exact"/>
              <w:jc w:val="center"/>
              <w:rPr>
                <w:rFonts w:hint="eastAsia" w:ascii="楷体" w:hAnsi="楷体" w:eastAsia="楷体" w:cs="楷体"/>
                <w:b w:val="0"/>
                <w:bCs w:val="0"/>
                <w:kern w:val="2"/>
                <w:sz w:val="18"/>
                <w:szCs w:val="18"/>
                <w:lang w:val="en-US" w:eastAsia="en-US" w:bidi="ar-SA"/>
              </w:rPr>
            </w:pPr>
            <w:r>
              <w:rPr>
                <w:rFonts w:hint="eastAsia" w:ascii="楷体" w:hAnsi="楷体" w:eastAsia="楷体" w:cs="楷体"/>
                <w:b w:val="0"/>
                <w:bCs w:val="0"/>
                <w:sz w:val="18"/>
                <w:szCs w:val="18"/>
              </w:rPr>
              <w:t>√</w:t>
            </w:r>
          </w:p>
        </w:tc>
        <w:tc>
          <w:tcPr>
            <w:tcW w:w="448" w:type="dxa"/>
            <w:shd w:val="clear" w:color="auto" w:fill="FFFFFF"/>
            <w:noWrap w:val="0"/>
            <w:vAlign w:val="center"/>
          </w:tcPr>
          <w:p w14:paraId="4252DE07">
            <w:pPr>
              <w:pStyle w:val="11"/>
              <w:spacing w:before="176" w:line="259" w:lineRule="exact"/>
              <w:jc w:val="center"/>
              <w:rPr>
                <w:rFonts w:hint="eastAsia" w:ascii="楷体" w:hAnsi="楷体" w:eastAsia="楷体" w:cs="楷体"/>
                <w:b w:val="0"/>
                <w:bCs w:val="0"/>
                <w:kern w:val="2"/>
                <w:sz w:val="18"/>
                <w:szCs w:val="18"/>
                <w:lang w:val="en-US" w:eastAsia="en-US" w:bidi="ar-SA"/>
              </w:rPr>
            </w:pPr>
            <w:r>
              <w:rPr>
                <w:rFonts w:hint="eastAsia" w:ascii="楷体" w:hAnsi="楷体" w:eastAsia="楷体" w:cs="楷体"/>
                <w:b w:val="0"/>
                <w:bCs w:val="0"/>
                <w:sz w:val="18"/>
                <w:szCs w:val="18"/>
              </w:rPr>
              <w:t>√</w:t>
            </w:r>
          </w:p>
        </w:tc>
      </w:tr>
      <w:tr w14:paraId="6F879333">
        <w:tblPrEx>
          <w:tblBorders>
            <w:top w:val="single" w:color="585858" w:sz="2" w:space="0"/>
            <w:left w:val="single" w:color="585858" w:sz="2" w:space="0"/>
            <w:bottom w:val="single" w:color="585858" w:sz="2" w:space="0"/>
            <w:right w:val="single" w:color="585858" w:sz="2" w:space="0"/>
            <w:insideH w:val="single" w:color="585858" w:sz="2" w:space="0"/>
            <w:insideV w:val="single" w:color="585858" w:sz="2" w:space="0"/>
          </w:tblBorders>
          <w:shd w:val="clear" w:color="auto" w:fill="FFFFFF"/>
          <w:tblCellMar>
            <w:top w:w="0" w:type="dxa"/>
            <w:left w:w="0" w:type="dxa"/>
            <w:bottom w:w="0" w:type="dxa"/>
            <w:right w:w="0" w:type="dxa"/>
          </w:tblCellMar>
        </w:tblPrEx>
        <w:trPr>
          <w:trHeight w:val="676" w:hRule="atLeast"/>
        </w:trPr>
        <w:tc>
          <w:tcPr>
            <w:tcW w:w="1893" w:type="dxa"/>
            <w:gridSpan w:val="2"/>
            <w:shd w:val="clear" w:color="auto" w:fill="FFFFFF"/>
            <w:noWrap w:val="0"/>
            <w:vAlign w:val="center"/>
          </w:tcPr>
          <w:p w14:paraId="4A852421">
            <w:pPr>
              <w:pStyle w:val="11"/>
              <w:spacing w:before="183" w:line="195" w:lineRule="auto"/>
              <w:jc w:val="center"/>
              <w:outlineLvl w:val="2"/>
              <w:rPr>
                <w:rFonts w:hint="eastAsia" w:ascii="楷体" w:hAnsi="楷体" w:eastAsia="楷体" w:cs="楷体"/>
                <w:b w:val="0"/>
                <w:bCs w:val="0"/>
                <w:sz w:val="18"/>
                <w:szCs w:val="18"/>
              </w:rPr>
            </w:pPr>
            <w:r>
              <w:rPr>
                <w:rFonts w:hint="eastAsia" w:ascii="楷体" w:hAnsi="楷体" w:eastAsia="楷体" w:cs="楷体"/>
                <w:b w:val="0"/>
                <w:bCs w:val="0"/>
                <w:spacing w:val="8"/>
                <w:sz w:val="18"/>
                <w:szCs w:val="18"/>
              </w:rPr>
              <w:t>健康教育</w:t>
            </w:r>
          </w:p>
        </w:tc>
        <w:tc>
          <w:tcPr>
            <w:tcW w:w="499" w:type="dxa"/>
            <w:shd w:val="clear" w:color="auto" w:fill="FFFFFF"/>
            <w:noWrap w:val="0"/>
            <w:vAlign w:val="center"/>
          </w:tcPr>
          <w:p w14:paraId="590AD271">
            <w:pPr>
              <w:pStyle w:val="11"/>
              <w:spacing w:before="178" w:line="259" w:lineRule="exact"/>
              <w:jc w:val="center"/>
              <w:rPr>
                <w:rFonts w:hint="eastAsia" w:ascii="楷体" w:hAnsi="楷体" w:eastAsia="楷体" w:cs="楷体"/>
                <w:b w:val="0"/>
                <w:bCs w:val="0"/>
                <w:sz w:val="18"/>
                <w:szCs w:val="18"/>
              </w:rPr>
            </w:pPr>
            <w:r>
              <w:rPr>
                <w:rFonts w:hint="eastAsia" w:ascii="楷体" w:hAnsi="楷体" w:eastAsia="楷体" w:cs="楷体"/>
                <w:b w:val="0"/>
                <w:bCs w:val="0"/>
                <w:sz w:val="18"/>
                <w:szCs w:val="18"/>
              </w:rPr>
              <w:t>√</w:t>
            </w:r>
          </w:p>
        </w:tc>
        <w:tc>
          <w:tcPr>
            <w:tcW w:w="428" w:type="dxa"/>
            <w:shd w:val="clear" w:color="auto" w:fill="FFFFFF"/>
            <w:noWrap w:val="0"/>
            <w:vAlign w:val="center"/>
          </w:tcPr>
          <w:p w14:paraId="0B1AD59B">
            <w:pPr>
              <w:pStyle w:val="11"/>
              <w:spacing w:before="178" w:line="259" w:lineRule="exact"/>
              <w:jc w:val="center"/>
              <w:rPr>
                <w:rFonts w:hint="eastAsia" w:ascii="楷体" w:hAnsi="楷体" w:eastAsia="楷体" w:cs="楷体"/>
                <w:b w:val="0"/>
                <w:bCs w:val="0"/>
                <w:sz w:val="18"/>
                <w:szCs w:val="18"/>
              </w:rPr>
            </w:pPr>
            <w:r>
              <w:rPr>
                <w:rFonts w:hint="eastAsia" w:ascii="楷体" w:hAnsi="楷体" w:eastAsia="楷体" w:cs="楷体"/>
                <w:b w:val="0"/>
                <w:bCs w:val="0"/>
                <w:sz w:val="18"/>
                <w:szCs w:val="18"/>
              </w:rPr>
              <w:t>√</w:t>
            </w:r>
          </w:p>
        </w:tc>
        <w:tc>
          <w:tcPr>
            <w:tcW w:w="448" w:type="dxa"/>
            <w:shd w:val="clear" w:color="auto" w:fill="FFFFFF"/>
            <w:noWrap w:val="0"/>
            <w:vAlign w:val="center"/>
          </w:tcPr>
          <w:p w14:paraId="32FA1B5B">
            <w:pPr>
              <w:pStyle w:val="11"/>
              <w:spacing w:before="178" w:line="259" w:lineRule="exact"/>
              <w:jc w:val="center"/>
              <w:rPr>
                <w:rFonts w:hint="eastAsia" w:ascii="楷体" w:hAnsi="楷体" w:eastAsia="楷体" w:cs="楷体"/>
                <w:b w:val="0"/>
                <w:bCs w:val="0"/>
                <w:sz w:val="18"/>
                <w:szCs w:val="18"/>
              </w:rPr>
            </w:pPr>
            <w:r>
              <w:rPr>
                <w:rFonts w:hint="eastAsia" w:ascii="楷体" w:hAnsi="楷体" w:eastAsia="楷体" w:cs="楷体"/>
                <w:b w:val="0"/>
                <w:bCs w:val="0"/>
                <w:sz w:val="18"/>
                <w:szCs w:val="18"/>
              </w:rPr>
              <w:t>√</w:t>
            </w:r>
          </w:p>
        </w:tc>
        <w:tc>
          <w:tcPr>
            <w:tcW w:w="376" w:type="dxa"/>
            <w:shd w:val="clear" w:color="auto" w:fill="FFFFFF"/>
            <w:noWrap w:val="0"/>
            <w:vAlign w:val="center"/>
          </w:tcPr>
          <w:p w14:paraId="337A744A">
            <w:pPr>
              <w:pStyle w:val="11"/>
              <w:spacing w:before="178" w:line="259" w:lineRule="exact"/>
              <w:jc w:val="center"/>
              <w:rPr>
                <w:rFonts w:hint="eastAsia" w:ascii="楷体" w:hAnsi="楷体" w:eastAsia="楷体" w:cs="楷体"/>
                <w:b w:val="0"/>
                <w:bCs w:val="0"/>
                <w:sz w:val="18"/>
                <w:szCs w:val="18"/>
              </w:rPr>
            </w:pPr>
            <w:r>
              <w:rPr>
                <w:rFonts w:hint="eastAsia" w:ascii="楷体" w:hAnsi="楷体" w:eastAsia="楷体" w:cs="楷体"/>
                <w:b w:val="0"/>
                <w:bCs w:val="0"/>
                <w:sz w:val="18"/>
                <w:szCs w:val="18"/>
              </w:rPr>
              <w:t>√</w:t>
            </w:r>
          </w:p>
        </w:tc>
        <w:tc>
          <w:tcPr>
            <w:tcW w:w="418" w:type="dxa"/>
            <w:shd w:val="clear" w:color="auto" w:fill="FFFFFF"/>
            <w:noWrap w:val="0"/>
            <w:vAlign w:val="center"/>
          </w:tcPr>
          <w:p w14:paraId="30786AF1">
            <w:pPr>
              <w:pStyle w:val="11"/>
              <w:spacing w:before="178" w:line="259" w:lineRule="exact"/>
              <w:jc w:val="center"/>
              <w:rPr>
                <w:rFonts w:hint="eastAsia" w:ascii="楷体" w:hAnsi="楷体" w:eastAsia="楷体" w:cs="楷体"/>
                <w:b w:val="0"/>
                <w:bCs w:val="0"/>
                <w:sz w:val="18"/>
                <w:szCs w:val="18"/>
              </w:rPr>
            </w:pPr>
            <w:r>
              <w:rPr>
                <w:rFonts w:hint="eastAsia" w:ascii="楷体" w:hAnsi="楷体" w:eastAsia="楷体" w:cs="楷体"/>
                <w:b w:val="0"/>
                <w:bCs w:val="0"/>
                <w:sz w:val="18"/>
                <w:szCs w:val="18"/>
              </w:rPr>
              <w:t>√</w:t>
            </w:r>
          </w:p>
        </w:tc>
        <w:tc>
          <w:tcPr>
            <w:tcW w:w="418" w:type="dxa"/>
            <w:shd w:val="clear" w:color="auto" w:fill="FFFFFF"/>
            <w:noWrap w:val="0"/>
            <w:vAlign w:val="center"/>
          </w:tcPr>
          <w:p w14:paraId="1FF9F4E2">
            <w:pPr>
              <w:pStyle w:val="11"/>
              <w:spacing w:before="178" w:line="259" w:lineRule="exact"/>
              <w:jc w:val="center"/>
              <w:rPr>
                <w:rFonts w:hint="eastAsia" w:ascii="楷体" w:hAnsi="楷体" w:eastAsia="楷体" w:cs="楷体"/>
                <w:b w:val="0"/>
                <w:bCs w:val="0"/>
                <w:sz w:val="18"/>
                <w:szCs w:val="18"/>
              </w:rPr>
            </w:pPr>
            <w:r>
              <w:rPr>
                <w:rFonts w:hint="eastAsia" w:ascii="楷体" w:hAnsi="楷体" w:eastAsia="楷体" w:cs="楷体"/>
                <w:b w:val="0"/>
                <w:bCs w:val="0"/>
                <w:sz w:val="18"/>
                <w:szCs w:val="18"/>
              </w:rPr>
              <w:t>√</w:t>
            </w:r>
          </w:p>
        </w:tc>
        <w:tc>
          <w:tcPr>
            <w:tcW w:w="448" w:type="dxa"/>
            <w:shd w:val="clear" w:color="auto" w:fill="FFFFFF"/>
            <w:noWrap w:val="0"/>
            <w:vAlign w:val="center"/>
          </w:tcPr>
          <w:p w14:paraId="430E415D">
            <w:pPr>
              <w:pStyle w:val="11"/>
              <w:spacing w:before="178" w:line="259" w:lineRule="exact"/>
              <w:jc w:val="center"/>
              <w:rPr>
                <w:rFonts w:hint="eastAsia" w:ascii="楷体" w:hAnsi="楷体" w:eastAsia="楷体" w:cs="楷体"/>
                <w:b w:val="0"/>
                <w:bCs w:val="0"/>
                <w:sz w:val="18"/>
                <w:szCs w:val="18"/>
              </w:rPr>
            </w:pPr>
            <w:r>
              <w:rPr>
                <w:rFonts w:hint="eastAsia" w:ascii="楷体" w:hAnsi="楷体" w:eastAsia="楷体" w:cs="楷体"/>
                <w:b w:val="0"/>
                <w:bCs w:val="0"/>
                <w:sz w:val="18"/>
                <w:szCs w:val="18"/>
              </w:rPr>
              <w:t>√</w:t>
            </w:r>
          </w:p>
        </w:tc>
        <w:tc>
          <w:tcPr>
            <w:tcW w:w="386" w:type="dxa"/>
            <w:shd w:val="clear" w:color="auto" w:fill="FFFFFF"/>
            <w:noWrap w:val="0"/>
            <w:vAlign w:val="center"/>
          </w:tcPr>
          <w:p w14:paraId="07A6691A">
            <w:pPr>
              <w:pStyle w:val="11"/>
              <w:spacing w:before="178" w:line="259" w:lineRule="exact"/>
              <w:jc w:val="center"/>
              <w:rPr>
                <w:rFonts w:hint="eastAsia" w:ascii="楷体" w:hAnsi="楷体" w:eastAsia="楷体" w:cs="楷体"/>
                <w:b w:val="0"/>
                <w:bCs w:val="0"/>
                <w:sz w:val="18"/>
                <w:szCs w:val="18"/>
              </w:rPr>
            </w:pPr>
            <w:r>
              <w:rPr>
                <w:rFonts w:hint="eastAsia" w:ascii="楷体" w:hAnsi="楷体" w:eastAsia="楷体" w:cs="楷体"/>
                <w:b w:val="0"/>
                <w:bCs w:val="0"/>
                <w:sz w:val="18"/>
                <w:szCs w:val="18"/>
              </w:rPr>
              <w:t>√</w:t>
            </w:r>
          </w:p>
        </w:tc>
        <w:tc>
          <w:tcPr>
            <w:tcW w:w="438" w:type="dxa"/>
            <w:shd w:val="clear" w:color="auto" w:fill="FFFFFF"/>
            <w:noWrap w:val="0"/>
            <w:vAlign w:val="center"/>
          </w:tcPr>
          <w:p w14:paraId="00F6706E">
            <w:pPr>
              <w:pStyle w:val="11"/>
              <w:spacing w:before="178" w:line="259" w:lineRule="exact"/>
              <w:jc w:val="center"/>
              <w:rPr>
                <w:rFonts w:hint="eastAsia" w:ascii="楷体" w:hAnsi="楷体" w:eastAsia="楷体" w:cs="楷体"/>
                <w:b w:val="0"/>
                <w:bCs w:val="0"/>
                <w:sz w:val="18"/>
                <w:szCs w:val="18"/>
              </w:rPr>
            </w:pPr>
            <w:r>
              <w:rPr>
                <w:rFonts w:hint="eastAsia" w:ascii="楷体" w:hAnsi="楷体" w:eastAsia="楷体" w:cs="楷体"/>
                <w:b w:val="0"/>
                <w:bCs w:val="0"/>
                <w:sz w:val="18"/>
                <w:szCs w:val="18"/>
              </w:rPr>
              <w:t>√</w:t>
            </w:r>
          </w:p>
        </w:tc>
        <w:tc>
          <w:tcPr>
            <w:tcW w:w="438" w:type="dxa"/>
            <w:shd w:val="clear" w:color="auto" w:fill="FFFFFF"/>
            <w:noWrap w:val="0"/>
            <w:vAlign w:val="center"/>
          </w:tcPr>
          <w:p w14:paraId="523EF25D">
            <w:pPr>
              <w:pStyle w:val="11"/>
              <w:spacing w:before="178" w:line="259" w:lineRule="exact"/>
              <w:jc w:val="center"/>
              <w:rPr>
                <w:rFonts w:hint="eastAsia" w:ascii="楷体" w:hAnsi="楷体" w:eastAsia="楷体" w:cs="楷体"/>
                <w:b w:val="0"/>
                <w:bCs w:val="0"/>
                <w:sz w:val="18"/>
                <w:szCs w:val="18"/>
              </w:rPr>
            </w:pPr>
            <w:r>
              <w:rPr>
                <w:rFonts w:hint="eastAsia" w:ascii="楷体" w:hAnsi="楷体" w:eastAsia="楷体" w:cs="楷体"/>
                <w:b w:val="0"/>
                <w:bCs w:val="0"/>
                <w:sz w:val="18"/>
                <w:szCs w:val="18"/>
              </w:rPr>
              <w:t>√</w:t>
            </w:r>
          </w:p>
        </w:tc>
        <w:tc>
          <w:tcPr>
            <w:tcW w:w="428" w:type="dxa"/>
            <w:shd w:val="clear" w:color="auto" w:fill="FFFFFF"/>
            <w:noWrap w:val="0"/>
            <w:vAlign w:val="center"/>
          </w:tcPr>
          <w:p w14:paraId="7A008D9B">
            <w:pPr>
              <w:pStyle w:val="11"/>
              <w:spacing w:before="178" w:line="259" w:lineRule="exact"/>
              <w:jc w:val="center"/>
              <w:rPr>
                <w:rFonts w:hint="eastAsia" w:ascii="楷体" w:hAnsi="楷体" w:eastAsia="楷体" w:cs="楷体"/>
                <w:b w:val="0"/>
                <w:bCs w:val="0"/>
                <w:sz w:val="18"/>
                <w:szCs w:val="18"/>
              </w:rPr>
            </w:pPr>
            <w:r>
              <w:rPr>
                <w:rFonts w:hint="eastAsia" w:ascii="楷体" w:hAnsi="楷体" w:eastAsia="楷体" w:cs="楷体"/>
                <w:b w:val="0"/>
                <w:bCs w:val="0"/>
                <w:sz w:val="18"/>
                <w:szCs w:val="18"/>
              </w:rPr>
              <w:t>√</w:t>
            </w:r>
          </w:p>
        </w:tc>
        <w:tc>
          <w:tcPr>
            <w:tcW w:w="448" w:type="dxa"/>
            <w:shd w:val="clear" w:color="auto" w:fill="FFFFFF"/>
            <w:noWrap w:val="0"/>
            <w:vAlign w:val="center"/>
          </w:tcPr>
          <w:p w14:paraId="680173CE">
            <w:pPr>
              <w:pStyle w:val="11"/>
              <w:spacing w:before="178" w:line="259" w:lineRule="exact"/>
              <w:jc w:val="center"/>
              <w:rPr>
                <w:rFonts w:hint="eastAsia" w:ascii="楷体" w:hAnsi="楷体" w:eastAsia="楷体" w:cs="楷体"/>
                <w:b w:val="0"/>
                <w:bCs w:val="0"/>
                <w:sz w:val="18"/>
                <w:szCs w:val="18"/>
              </w:rPr>
            </w:pPr>
            <w:r>
              <w:rPr>
                <w:rFonts w:hint="eastAsia" w:ascii="楷体" w:hAnsi="楷体" w:eastAsia="楷体" w:cs="楷体"/>
                <w:b w:val="0"/>
                <w:bCs w:val="0"/>
                <w:sz w:val="18"/>
                <w:szCs w:val="18"/>
              </w:rPr>
              <w:t>√</w:t>
            </w:r>
          </w:p>
        </w:tc>
        <w:tc>
          <w:tcPr>
            <w:tcW w:w="448" w:type="dxa"/>
            <w:shd w:val="clear" w:color="auto" w:fill="FFFFFF"/>
            <w:noWrap w:val="0"/>
            <w:vAlign w:val="center"/>
          </w:tcPr>
          <w:p w14:paraId="5C31A135">
            <w:pPr>
              <w:pStyle w:val="11"/>
              <w:spacing w:before="176" w:line="259" w:lineRule="exact"/>
              <w:jc w:val="center"/>
              <w:rPr>
                <w:rFonts w:hint="eastAsia" w:ascii="楷体" w:hAnsi="楷体" w:eastAsia="楷体" w:cs="楷体"/>
                <w:b w:val="0"/>
                <w:bCs w:val="0"/>
                <w:kern w:val="2"/>
                <w:sz w:val="18"/>
                <w:szCs w:val="18"/>
                <w:lang w:val="en-US" w:eastAsia="en-US" w:bidi="ar-SA"/>
              </w:rPr>
            </w:pPr>
            <w:r>
              <w:rPr>
                <w:rFonts w:hint="eastAsia" w:ascii="楷体" w:hAnsi="楷体" w:eastAsia="楷体" w:cs="楷体"/>
                <w:b w:val="0"/>
                <w:bCs w:val="0"/>
                <w:sz w:val="18"/>
                <w:szCs w:val="18"/>
              </w:rPr>
              <w:t>√</w:t>
            </w:r>
          </w:p>
        </w:tc>
        <w:tc>
          <w:tcPr>
            <w:tcW w:w="448" w:type="dxa"/>
            <w:shd w:val="clear" w:color="auto" w:fill="FFFFFF"/>
            <w:noWrap w:val="0"/>
            <w:vAlign w:val="center"/>
          </w:tcPr>
          <w:p w14:paraId="3915C911">
            <w:pPr>
              <w:pStyle w:val="11"/>
              <w:spacing w:before="176" w:line="259" w:lineRule="exact"/>
              <w:jc w:val="center"/>
              <w:rPr>
                <w:rFonts w:hint="eastAsia" w:ascii="楷体" w:hAnsi="楷体" w:eastAsia="楷体" w:cs="楷体"/>
                <w:b w:val="0"/>
                <w:bCs w:val="0"/>
                <w:kern w:val="2"/>
                <w:sz w:val="18"/>
                <w:szCs w:val="18"/>
                <w:lang w:val="en-US" w:eastAsia="en-US" w:bidi="ar-SA"/>
              </w:rPr>
            </w:pPr>
            <w:r>
              <w:rPr>
                <w:rFonts w:hint="eastAsia" w:ascii="楷体" w:hAnsi="楷体" w:eastAsia="楷体" w:cs="楷体"/>
                <w:b w:val="0"/>
                <w:bCs w:val="0"/>
                <w:sz w:val="18"/>
                <w:szCs w:val="18"/>
              </w:rPr>
              <w:t>√</w:t>
            </w:r>
          </w:p>
        </w:tc>
        <w:tc>
          <w:tcPr>
            <w:tcW w:w="448" w:type="dxa"/>
            <w:shd w:val="clear" w:color="auto" w:fill="FFFFFF"/>
            <w:noWrap w:val="0"/>
            <w:vAlign w:val="center"/>
          </w:tcPr>
          <w:p w14:paraId="48B1DBDB">
            <w:pPr>
              <w:pStyle w:val="11"/>
              <w:spacing w:before="176" w:line="259" w:lineRule="exact"/>
              <w:jc w:val="center"/>
              <w:rPr>
                <w:rFonts w:hint="eastAsia" w:ascii="楷体" w:hAnsi="楷体" w:eastAsia="楷体" w:cs="楷体"/>
                <w:b w:val="0"/>
                <w:bCs w:val="0"/>
                <w:kern w:val="2"/>
                <w:sz w:val="18"/>
                <w:szCs w:val="18"/>
                <w:lang w:val="en-US" w:eastAsia="en-US" w:bidi="ar-SA"/>
              </w:rPr>
            </w:pPr>
            <w:r>
              <w:rPr>
                <w:rFonts w:hint="eastAsia" w:ascii="楷体" w:hAnsi="楷体" w:eastAsia="楷体" w:cs="楷体"/>
                <w:b w:val="0"/>
                <w:bCs w:val="0"/>
                <w:sz w:val="18"/>
                <w:szCs w:val="18"/>
              </w:rPr>
              <w:t>√</w:t>
            </w:r>
          </w:p>
        </w:tc>
        <w:tc>
          <w:tcPr>
            <w:tcW w:w="448" w:type="dxa"/>
            <w:shd w:val="clear" w:color="auto" w:fill="FFFFFF"/>
            <w:noWrap w:val="0"/>
            <w:vAlign w:val="center"/>
          </w:tcPr>
          <w:p w14:paraId="734C0D14">
            <w:pPr>
              <w:pStyle w:val="11"/>
              <w:spacing w:before="176" w:line="259" w:lineRule="exact"/>
              <w:jc w:val="center"/>
              <w:rPr>
                <w:rFonts w:hint="eastAsia" w:ascii="楷体" w:hAnsi="楷体" w:eastAsia="楷体" w:cs="楷体"/>
                <w:b w:val="0"/>
                <w:bCs w:val="0"/>
                <w:kern w:val="2"/>
                <w:sz w:val="18"/>
                <w:szCs w:val="18"/>
                <w:lang w:val="en-US" w:eastAsia="en-US" w:bidi="ar-SA"/>
              </w:rPr>
            </w:pPr>
            <w:r>
              <w:rPr>
                <w:rFonts w:hint="eastAsia" w:ascii="楷体" w:hAnsi="楷体" w:eastAsia="楷体" w:cs="楷体"/>
                <w:b w:val="0"/>
                <w:bCs w:val="0"/>
                <w:sz w:val="18"/>
                <w:szCs w:val="18"/>
              </w:rPr>
              <w:t>√</w:t>
            </w:r>
          </w:p>
        </w:tc>
        <w:tc>
          <w:tcPr>
            <w:tcW w:w="448" w:type="dxa"/>
            <w:shd w:val="clear" w:color="auto" w:fill="FFFFFF"/>
            <w:noWrap w:val="0"/>
            <w:vAlign w:val="center"/>
          </w:tcPr>
          <w:p w14:paraId="10AB96C0">
            <w:pPr>
              <w:pStyle w:val="11"/>
              <w:spacing w:before="176" w:line="259" w:lineRule="exact"/>
              <w:jc w:val="center"/>
              <w:rPr>
                <w:rFonts w:hint="eastAsia" w:ascii="楷体" w:hAnsi="楷体" w:eastAsia="楷体" w:cs="楷体"/>
                <w:b w:val="0"/>
                <w:bCs w:val="0"/>
                <w:kern w:val="2"/>
                <w:sz w:val="18"/>
                <w:szCs w:val="18"/>
                <w:lang w:val="en-US" w:eastAsia="en-US" w:bidi="ar-SA"/>
              </w:rPr>
            </w:pPr>
            <w:r>
              <w:rPr>
                <w:rFonts w:hint="eastAsia" w:ascii="楷体" w:hAnsi="楷体" w:eastAsia="楷体" w:cs="楷体"/>
                <w:b w:val="0"/>
                <w:bCs w:val="0"/>
                <w:sz w:val="18"/>
                <w:szCs w:val="18"/>
              </w:rPr>
              <w:t>√</w:t>
            </w:r>
          </w:p>
        </w:tc>
        <w:tc>
          <w:tcPr>
            <w:tcW w:w="448" w:type="dxa"/>
            <w:shd w:val="clear" w:color="auto" w:fill="FFFFFF"/>
            <w:noWrap w:val="0"/>
            <w:vAlign w:val="center"/>
          </w:tcPr>
          <w:p w14:paraId="22F0A2EB">
            <w:pPr>
              <w:pStyle w:val="11"/>
              <w:spacing w:before="176" w:line="259" w:lineRule="exact"/>
              <w:jc w:val="center"/>
              <w:rPr>
                <w:rFonts w:hint="eastAsia" w:ascii="楷体" w:hAnsi="楷体" w:eastAsia="楷体" w:cs="楷体"/>
                <w:b w:val="0"/>
                <w:bCs w:val="0"/>
                <w:kern w:val="2"/>
                <w:sz w:val="18"/>
                <w:szCs w:val="18"/>
                <w:lang w:val="en-US" w:eastAsia="en-US" w:bidi="ar-SA"/>
              </w:rPr>
            </w:pPr>
            <w:r>
              <w:rPr>
                <w:rFonts w:hint="eastAsia" w:ascii="楷体" w:hAnsi="楷体" w:eastAsia="楷体" w:cs="楷体"/>
                <w:b w:val="0"/>
                <w:bCs w:val="0"/>
                <w:sz w:val="18"/>
                <w:szCs w:val="18"/>
              </w:rPr>
              <w:t>√</w:t>
            </w:r>
          </w:p>
        </w:tc>
      </w:tr>
      <w:tr w14:paraId="243C460D">
        <w:tblPrEx>
          <w:tblBorders>
            <w:top w:val="single" w:color="585858" w:sz="2" w:space="0"/>
            <w:left w:val="single" w:color="585858" w:sz="2" w:space="0"/>
            <w:bottom w:val="single" w:color="585858" w:sz="2" w:space="0"/>
            <w:right w:val="single" w:color="585858" w:sz="2" w:space="0"/>
            <w:insideH w:val="single" w:color="585858" w:sz="2" w:space="0"/>
            <w:insideV w:val="single" w:color="585858" w:sz="2" w:space="0"/>
          </w:tblBorders>
          <w:shd w:val="clear" w:color="auto" w:fill="FFFFFF"/>
          <w:tblCellMar>
            <w:top w:w="0" w:type="dxa"/>
            <w:left w:w="0" w:type="dxa"/>
            <w:bottom w:w="0" w:type="dxa"/>
            <w:right w:w="0" w:type="dxa"/>
          </w:tblCellMar>
        </w:tblPrEx>
        <w:trPr>
          <w:trHeight w:val="536" w:hRule="atLeast"/>
        </w:trPr>
        <w:tc>
          <w:tcPr>
            <w:tcW w:w="468" w:type="dxa"/>
            <w:vMerge w:val="restart"/>
            <w:shd w:val="clear" w:color="auto" w:fill="FFFFFF"/>
            <w:noWrap w:val="0"/>
            <w:textDirection w:val="tbRlV"/>
            <w:vAlign w:val="center"/>
          </w:tcPr>
          <w:p w14:paraId="4173F2A7">
            <w:pPr>
              <w:pStyle w:val="11"/>
              <w:spacing w:before="61" w:line="190" w:lineRule="auto"/>
              <w:jc w:val="center"/>
              <w:outlineLvl w:val="2"/>
              <w:rPr>
                <w:rFonts w:hint="eastAsia" w:ascii="楷体" w:hAnsi="楷体" w:eastAsia="楷体" w:cs="楷体"/>
                <w:b w:val="0"/>
                <w:bCs w:val="0"/>
                <w:sz w:val="18"/>
                <w:szCs w:val="18"/>
              </w:rPr>
            </w:pPr>
            <w:r>
              <w:rPr>
                <w:rFonts w:hint="eastAsia" w:ascii="楷体" w:hAnsi="楷体" w:eastAsia="楷体" w:cs="楷体"/>
                <w:b w:val="0"/>
                <w:bCs w:val="0"/>
                <w:spacing w:val="1"/>
                <w:sz w:val="18"/>
                <w:szCs w:val="18"/>
              </w:rPr>
              <w:t>专</w:t>
            </w:r>
            <w:r>
              <w:rPr>
                <w:rFonts w:hint="eastAsia" w:ascii="楷体" w:hAnsi="楷体" w:eastAsia="楷体" w:cs="楷体"/>
                <w:b w:val="0"/>
                <w:bCs w:val="0"/>
                <w:spacing w:val="16"/>
                <w:sz w:val="18"/>
                <w:szCs w:val="18"/>
              </w:rPr>
              <w:t xml:space="preserve">  </w:t>
            </w:r>
            <w:r>
              <w:rPr>
                <w:rFonts w:hint="eastAsia" w:ascii="楷体" w:hAnsi="楷体" w:eastAsia="楷体" w:cs="楷体"/>
                <w:b w:val="0"/>
                <w:bCs w:val="0"/>
                <w:spacing w:val="1"/>
                <w:sz w:val="18"/>
                <w:szCs w:val="18"/>
              </w:rPr>
              <w:t>项</w:t>
            </w:r>
            <w:r>
              <w:rPr>
                <w:rFonts w:hint="eastAsia" w:ascii="楷体" w:hAnsi="楷体" w:eastAsia="楷体" w:cs="楷体"/>
                <w:b w:val="0"/>
                <w:bCs w:val="0"/>
                <w:spacing w:val="10"/>
                <w:sz w:val="18"/>
                <w:szCs w:val="18"/>
              </w:rPr>
              <w:t xml:space="preserve">  </w:t>
            </w:r>
            <w:r>
              <w:rPr>
                <w:rFonts w:hint="eastAsia" w:ascii="楷体" w:hAnsi="楷体" w:eastAsia="楷体" w:cs="楷体"/>
                <w:b w:val="0"/>
                <w:bCs w:val="0"/>
                <w:spacing w:val="1"/>
                <w:sz w:val="18"/>
                <w:szCs w:val="18"/>
              </w:rPr>
              <w:t>运</w:t>
            </w:r>
            <w:r>
              <w:rPr>
                <w:rFonts w:hint="eastAsia" w:ascii="楷体" w:hAnsi="楷体" w:eastAsia="楷体" w:cs="楷体"/>
                <w:b w:val="0"/>
                <w:bCs w:val="0"/>
                <w:spacing w:val="12"/>
                <w:sz w:val="18"/>
                <w:szCs w:val="18"/>
              </w:rPr>
              <w:t xml:space="preserve">  </w:t>
            </w:r>
            <w:r>
              <w:rPr>
                <w:rFonts w:hint="eastAsia" w:ascii="楷体" w:hAnsi="楷体" w:eastAsia="楷体" w:cs="楷体"/>
                <w:b w:val="0"/>
                <w:bCs w:val="0"/>
                <w:spacing w:val="1"/>
                <w:sz w:val="18"/>
                <w:szCs w:val="18"/>
              </w:rPr>
              <w:t>动</w:t>
            </w:r>
            <w:r>
              <w:rPr>
                <w:rFonts w:hint="eastAsia" w:ascii="楷体" w:hAnsi="楷体" w:eastAsia="楷体" w:cs="楷体"/>
                <w:b w:val="0"/>
                <w:bCs w:val="0"/>
                <w:spacing w:val="10"/>
                <w:sz w:val="18"/>
                <w:szCs w:val="18"/>
              </w:rPr>
              <w:t xml:space="preserve">  </w:t>
            </w:r>
            <w:r>
              <w:rPr>
                <w:rFonts w:hint="eastAsia" w:ascii="楷体" w:hAnsi="楷体" w:eastAsia="楷体" w:cs="楷体"/>
                <w:b w:val="0"/>
                <w:bCs w:val="0"/>
                <w:spacing w:val="1"/>
                <w:sz w:val="18"/>
                <w:szCs w:val="18"/>
              </w:rPr>
              <w:t>技</w:t>
            </w:r>
            <w:r>
              <w:rPr>
                <w:rFonts w:hint="eastAsia" w:ascii="楷体" w:hAnsi="楷体" w:eastAsia="楷体" w:cs="楷体"/>
                <w:b w:val="0"/>
                <w:bCs w:val="0"/>
                <w:spacing w:val="11"/>
                <w:sz w:val="18"/>
                <w:szCs w:val="18"/>
              </w:rPr>
              <w:t xml:space="preserve">  </w:t>
            </w:r>
            <w:r>
              <w:rPr>
                <w:rFonts w:hint="eastAsia" w:ascii="楷体" w:hAnsi="楷体" w:eastAsia="楷体" w:cs="楷体"/>
                <w:b w:val="0"/>
                <w:bCs w:val="0"/>
                <w:spacing w:val="1"/>
                <w:sz w:val="18"/>
                <w:szCs w:val="18"/>
              </w:rPr>
              <w:t>能</w:t>
            </w:r>
          </w:p>
        </w:tc>
        <w:tc>
          <w:tcPr>
            <w:tcW w:w="1425" w:type="dxa"/>
            <w:shd w:val="clear" w:color="auto" w:fill="FFFFFF"/>
            <w:noWrap w:val="0"/>
            <w:vAlign w:val="top"/>
          </w:tcPr>
          <w:p w14:paraId="4EE4F6C7">
            <w:pPr>
              <w:pStyle w:val="11"/>
              <w:spacing w:before="79" w:line="194" w:lineRule="auto"/>
              <w:ind w:left="442"/>
              <w:outlineLvl w:val="2"/>
              <w:rPr>
                <w:rFonts w:hint="eastAsia" w:ascii="楷体" w:hAnsi="楷体" w:eastAsia="楷体" w:cs="楷体"/>
                <w:b w:val="0"/>
                <w:bCs w:val="0"/>
                <w:sz w:val="18"/>
                <w:szCs w:val="18"/>
              </w:rPr>
            </w:pPr>
            <w:r>
              <w:rPr>
                <w:rFonts w:hint="eastAsia" w:ascii="楷体" w:hAnsi="楷体" w:eastAsia="楷体" w:cs="楷体"/>
                <w:b w:val="0"/>
                <w:bCs w:val="0"/>
                <w:spacing w:val="7"/>
                <w:sz w:val="18"/>
                <w:szCs w:val="18"/>
              </w:rPr>
              <w:t>球类</w:t>
            </w:r>
          </w:p>
        </w:tc>
        <w:tc>
          <w:tcPr>
            <w:tcW w:w="499" w:type="dxa"/>
            <w:shd w:val="clear" w:color="auto" w:fill="FFFFFF"/>
            <w:noWrap w:val="0"/>
            <w:vAlign w:val="center"/>
          </w:tcPr>
          <w:p w14:paraId="0A38F2A5">
            <w:pPr>
              <w:jc w:val="center"/>
              <w:rPr>
                <w:rFonts w:hint="eastAsia" w:ascii="楷体" w:hAnsi="楷体" w:eastAsia="楷体" w:cs="楷体"/>
                <w:b w:val="0"/>
                <w:bCs w:val="0"/>
                <w:sz w:val="18"/>
                <w:szCs w:val="18"/>
              </w:rPr>
            </w:pPr>
          </w:p>
        </w:tc>
        <w:tc>
          <w:tcPr>
            <w:tcW w:w="428" w:type="dxa"/>
            <w:shd w:val="clear" w:color="auto" w:fill="FFFFFF"/>
            <w:noWrap w:val="0"/>
            <w:vAlign w:val="center"/>
          </w:tcPr>
          <w:p w14:paraId="292A5C44">
            <w:pPr>
              <w:jc w:val="center"/>
              <w:rPr>
                <w:rFonts w:hint="eastAsia" w:ascii="楷体" w:hAnsi="楷体" w:eastAsia="楷体" w:cs="楷体"/>
                <w:b w:val="0"/>
                <w:bCs w:val="0"/>
                <w:sz w:val="18"/>
                <w:szCs w:val="18"/>
              </w:rPr>
            </w:pPr>
          </w:p>
        </w:tc>
        <w:tc>
          <w:tcPr>
            <w:tcW w:w="448" w:type="dxa"/>
            <w:shd w:val="clear" w:color="auto" w:fill="FFFFFF"/>
            <w:noWrap w:val="0"/>
            <w:vAlign w:val="center"/>
          </w:tcPr>
          <w:p w14:paraId="2B096D95">
            <w:pPr>
              <w:jc w:val="center"/>
              <w:rPr>
                <w:rFonts w:hint="eastAsia" w:ascii="楷体" w:hAnsi="楷体" w:eastAsia="楷体" w:cs="楷体"/>
                <w:b w:val="0"/>
                <w:bCs w:val="0"/>
                <w:sz w:val="18"/>
                <w:szCs w:val="18"/>
              </w:rPr>
            </w:pPr>
          </w:p>
        </w:tc>
        <w:tc>
          <w:tcPr>
            <w:tcW w:w="376" w:type="dxa"/>
            <w:shd w:val="clear" w:color="auto" w:fill="FFFFFF"/>
            <w:noWrap w:val="0"/>
            <w:vAlign w:val="center"/>
          </w:tcPr>
          <w:p w14:paraId="34E83CB9">
            <w:pPr>
              <w:jc w:val="center"/>
              <w:rPr>
                <w:rFonts w:hint="eastAsia" w:ascii="楷体" w:hAnsi="楷体" w:eastAsia="楷体" w:cs="楷体"/>
                <w:b w:val="0"/>
                <w:bCs w:val="0"/>
                <w:sz w:val="18"/>
                <w:szCs w:val="18"/>
              </w:rPr>
            </w:pPr>
          </w:p>
        </w:tc>
        <w:tc>
          <w:tcPr>
            <w:tcW w:w="418" w:type="dxa"/>
            <w:shd w:val="clear" w:color="auto" w:fill="D7D7D7"/>
            <w:noWrap w:val="0"/>
            <w:vAlign w:val="center"/>
          </w:tcPr>
          <w:p w14:paraId="0ADFFA54">
            <w:pPr>
              <w:pStyle w:val="11"/>
              <w:spacing w:before="79" w:line="195" w:lineRule="auto"/>
              <w:jc w:val="center"/>
              <w:rPr>
                <w:rFonts w:hint="eastAsia" w:ascii="楷体" w:hAnsi="楷体" w:eastAsia="楷体" w:cs="楷体"/>
                <w:b w:val="0"/>
                <w:bCs w:val="0"/>
                <w:sz w:val="18"/>
                <w:szCs w:val="18"/>
              </w:rPr>
            </w:pPr>
          </w:p>
        </w:tc>
        <w:tc>
          <w:tcPr>
            <w:tcW w:w="418" w:type="dxa"/>
            <w:shd w:val="clear" w:color="auto" w:fill="D7D7D7"/>
            <w:noWrap w:val="0"/>
            <w:vAlign w:val="center"/>
          </w:tcPr>
          <w:p w14:paraId="27B4A511">
            <w:pPr>
              <w:pStyle w:val="11"/>
              <w:spacing w:before="78" w:line="195" w:lineRule="auto"/>
              <w:jc w:val="center"/>
              <w:rPr>
                <w:rFonts w:hint="eastAsia" w:ascii="楷体" w:hAnsi="楷体" w:eastAsia="楷体" w:cs="楷体"/>
                <w:b w:val="0"/>
                <w:bCs w:val="0"/>
                <w:sz w:val="18"/>
                <w:szCs w:val="18"/>
              </w:rPr>
            </w:pPr>
          </w:p>
        </w:tc>
        <w:tc>
          <w:tcPr>
            <w:tcW w:w="448" w:type="dxa"/>
            <w:shd w:val="clear" w:color="auto" w:fill="D7D7D7"/>
            <w:noWrap w:val="0"/>
            <w:vAlign w:val="center"/>
          </w:tcPr>
          <w:p w14:paraId="255777AB">
            <w:pPr>
              <w:jc w:val="center"/>
              <w:rPr>
                <w:rFonts w:hint="eastAsia" w:ascii="楷体" w:hAnsi="楷体" w:eastAsia="楷体" w:cs="楷体"/>
                <w:b w:val="0"/>
                <w:bCs w:val="0"/>
                <w:sz w:val="18"/>
                <w:szCs w:val="18"/>
              </w:rPr>
            </w:pPr>
          </w:p>
        </w:tc>
        <w:tc>
          <w:tcPr>
            <w:tcW w:w="386" w:type="dxa"/>
            <w:shd w:val="clear" w:color="auto" w:fill="D7D7D7"/>
            <w:noWrap w:val="0"/>
            <w:vAlign w:val="center"/>
          </w:tcPr>
          <w:p w14:paraId="4942569A">
            <w:pPr>
              <w:pStyle w:val="11"/>
              <w:spacing w:before="78" w:line="195" w:lineRule="auto"/>
              <w:jc w:val="center"/>
              <w:rPr>
                <w:rFonts w:hint="eastAsia" w:ascii="楷体" w:hAnsi="楷体" w:eastAsia="楷体" w:cs="楷体"/>
                <w:b w:val="0"/>
                <w:bCs w:val="0"/>
                <w:sz w:val="18"/>
                <w:szCs w:val="18"/>
              </w:rPr>
            </w:pPr>
            <w:r>
              <w:rPr>
                <w:rFonts w:hint="eastAsia" w:ascii="楷体" w:hAnsi="楷体" w:eastAsia="楷体" w:cs="楷体"/>
                <w:b w:val="0"/>
                <w:bCs w:val="0"/>
                <w:sz w:val="18"/>
                <w:szCs w:val="18"/>
              </w:rPr>
              <w:t>√</w:t>
            </w:r>
          </w:p>
        </w:tc>
        <w:tc>
          <w:tcPr>
            <w:tcW w:w="438" w:type="dxa"/>
            <w:shd w:val="clear" w:color="auto" w:fill="D7D7D7"/>
            <w:noWrap w:val="0"/>
            <w:textDirection w:val="tbRlV"/>
            <w:vAlign w:val="center"/>
          </w:tcPr>
          <w:p w14:paraId="07E9E5A9">
            <w:pPr>
              <w:pStyle w:val="11"/>
              <w:spacing w:before="79" w:line="195" w:lineRule="auto"/>
              <w:ind w:left="258"/>
              <w:jc w:val="center"/>
              <w:rPr>
                <w:rFonts w:hint="eastAsia" w:ascii="楷体" w:hAnsi="楷体" w:eastAsia="楷体" w:cs="楷体"/>
                <w:b w:val="0"/>
                <w:bCs w:val="0"/>
                <w:sz w:val="18"/>
                <w:szCs w:val="18"/>
              </w:rPr>
            </w:pPr>
          </w:p>
        </w:tc>
        <w:tc>
          <w:tcPr>
            <w:tcW w:w="438" w:type="dxa"/>
            <w:shd w:val="clear" w:color="auto" w:fill="D7D7D7"/>
            <w:noWrap w:val="0"/>
            <w:vAlign w:val="center"/>
          </w:tcPr>
          <w:p w14:paraId="4DECAA5D">
            <w:pPr>
              <w:jc w:val="center"/>
              <w:rPr>
                <w:rFonts w:hint="eastAsia" w:ascii="楷体" w:hAnsi="楷体" w:eastAsia="楷体" w:cs="楷体"/>
                <w:b w:val="0"/>
                <w:bCs w:val="0"/>
                <w:sz w:val="18"/>
                <w:szCs w:val="18"/>
              </w:rPr>
            </w:pPr>
            <w:r>
              <w:rPr>
                <w:rFonts w:hint="eastAsia" w:ascii="楷体" w:hAnsi="楷体" w:eastAsia="楷体" w:cs="楷体"/>
                <w:b w:val="0"/>
                <w:bCs w:val="0"/>
                <w:sz w:val="18"/>
                <w:szCs w:val="18"/>
              </w:rPr>
              <w:t>√</w:t>
            </w:r>
          </w:p>
        </w:tc>
        <w:tc>
          <w:tcPr>
            <w:tcW w:w="428" w:type="dxa"/>
            <w:shd w:val="clear" w:color="auto" w:fill="D7D7D7"/>
            <w:noWrap w:val="0"/>
            <w:vAlign w:val="center"/>
          </w:tcPr>
          <w:p w14:paraId="069BF0CE">
            <w:pPr>
              <w:pStyle w:val="11"/>
              <w:spacing w:before="79" w:line="194" w:lineRule="auto"/>
              <w:jc w:val="center"/>
              <w:rPr>
                <w:rFonts w:hint="eastAsia" w:ascii="楷体" w:hAnsi="楷体" w:eastAsia="楷体" w:cs="楷体"/>
                <w:b w:val="0"/>
                <w:bCs w:val="0"/>
                <w:sz w:val="18"/>
                <w:szCs w:val="18"/>
              </w:rPr>
            </w:pPr>
            <w:r>
              <w:rPr>
                <w:rFonts w:hint="eastAsia" w:ascii="楷体" w:hAnsi="楷体" w:eastAsia="楷体" w:cs="楷体"/>
                <w:b w:val="0"/>
                <w:bCs w:val="0"/>
                <w:sz w:val="18"/>
                <w:szCs w:val="18"/>
              </w:rPr>
              <w:t>√</w:t>
            </w:r>
          </w:p>
        </w:tc>
        <w:tc>
          <w:tcPr>
            <w:tcW w:w="448" w:type="dxa"/>
            <w:shd w:val="clear" w:color="auto" w:fill="D7D7D7"/>
            <w:noWrap w:val="0"/>
            <w:vAlign w:val="center"/>
          </w:tcPr>
          <w:p w14:paraId="12402BCA">
            <w:pPr>
              <w:pStyle w:val="11"/>
              <w:spacing w:before="120" w:line="193" w:lineRule="exact"/>
              <w:jc w:val="center"/>
              <w:rPr>
                <w:rFonts w:hint="eastAsia" w:ascii="楷体" w:hAnsi="楷体" w:eastAsia="楷体" w:cs="楷体"/>
                <w:b w:val="0"/>
                <w:bCs w:val="0"/>
                <w:sz w:val="18"/>
                <w:szCs w:val="18"/>
              </w:rPr>
            </w:pPr>
          </w:p>
        </w:tc>
        <w:tc>
          <w:tcPr>
            <w:tcW w:w="448" w:type="dxa"/>
            <w:shd w:val="clear" w:color="auto" w:fill="D7D7D7"/>
            <w:noWrap w:val="0"/>
            <w:vAlign w:val="center"/>
          </w:tcPr>
          <w:p w14:paraId="635B38F0">
            <w:pPr>
              <w:pStyle w:val="11"/>
              <w:spacing w:before="120" w:line="193" w:lineRule="exact"/>
              <w:jc w:val="center"/>
              <w:rPr>
                <w:rFonts w:hint="eastAsia" w:ascii="楷体" w:hAnsi="楷体" w:eastAsia="楷体" w:cs="楷体"/>
                <w:b w:val="0"/>
                <w:bCs w:val="0"/>
                <w:sz w:val="18"/>
                <w:szCs w:val="18"/>
              </w:rPr>
            </w:pPr>
          </w:p>
        </w:tc>
        <w:tc>
          <w:tcPr>
            <w:tcW w:w="448" w:type="dxa"/>
            <w:shd w:val="clear" w:color="auto" w:fill="D7D7D7"/>
            <w:noWrap w:val="0"/>
            <w:vAlign w:val="center"/>
          </w:tcPr>
          <w:p w14:paraId="08D3A31B">
            <w:pPr>
              <w:pStyle w:val="11"/>
              <w:spacing w:before="120" w:line="193" w:lineRule="exact"/>
              <w:jc w:val="center"/>
              <w:rPr>
                <w:rFonts w:hint="eastAsia" w:ascii="楷体" w:hAnsi="楷体" w:eastAsia="楷体" w:cs="楷体"/>
                <w:b w:val="0"/>
                <w:bCs w:val="0"/>
                <w:sz w:val="18"/>
                <w:szCs w:val="18"/>
              </w:rPr>
            </w:pPr>
          </w:p>
        </w:tc>
        <w:tc>
          <w:tcPr>
            <w:tcW w:w="448" w:type="dxa"/>
            <w:shd w:val="clear" w:color="auto" w:fill="D7D7D7"/>
            <w:noWrap w:val="0"/>
            <w:vAlign w:val="center"/>
          </w:tcPr>
          <w:p w14:paraId="5C0420F9">
            <w:pPr>
              <w:pStyle w:val="11"/>
              <w:spacing w:before="120" w:line="193" w:lineRule="exact"/>
              <w:jc w:val="center"/>
              <w:rPr>
                <w:rFonts w:hint="eastAsia" w:ascii="楷体" w:hAnsi="楷体" w:eastAsia="楷体" w:cs="楷体"/>
                <w:b w:val="0"/>
                <w:bCs w:val="0"/>
                <w:sz w:val="18"/>
                <w:szCs w:val="18"/>
              </w:rPr>
            </w:pPr>
            <w:r>
              <w:rPr>
                <w:rFonts w:hint="eastAsia" w:ascii="楷体" w:hAnsi="楷体" w:eastAsia="楷体" w:cs="楷体"/>
                <w:b w:val="0"/>
                <w:bCs w:val="0"/>
                <w:sz w:val="18"/>
                <w:szCs w:val="18"/>
              </w:rPr>
              <w:t>√</w:t>
            </w:r>
          </w:p>
        </w:tc>
        <w:tc>
          <w:tcPr>
            <w:tcW w:w="448" w:type="dxa"/>
            <w:shd w:val="clear" w:color="auto" w:fill="D7D7D7"/>
            <w:noWrap w:val="0"/>
            <w:vAlign w:val="center"/>
          </w:tcPr>
          <w:p w14:paraId="1B3C9585">
            <w:pPr>
              <w:pStyle w:val="11"/>
              <w:spacing w:before="120" w:line="193" w:lineRule="exact"/>
              <w:jc w:val="center"/>
              <w:rPr>
                <w:rFonts w:hint="eastAsia" w:ascii="楷体" w:hAnsi="楷体" w:eastAsia="楷体" w:cs="楷体"/>
                <w:b w:val="0"/>
                <w:bCs w:val="0"/>
                <w:sz w:val="18"/>
                <w:szCs w:val="18"/>
              </w:rPr>
            </w:pPr>
          </w:p>
        </w:tc>
        <w:tc>
          <w:tcPr>
            <w:tcW w:w="448" w:type="dxa"/>
            <w:shd w:val="clear" w:color="auto" w:fill="D7D7D7"/>
            <w:noWrap w:val="0"/>
            <w:vAlign w:val="center"/>
          </w:tcPr>
          <w:p w14:paraId="568CE532">
            <w:pPr>
              <w:pStyle w:val="11"/>
              <w:spacing w:before="120" w:line="193" w:lineRule="exact"/>
              <w:jc w:val="center"/>
              <w:rPr>
                <w:rFonts w:hint="eastAsia" w:ascii="楷体" w:hAnsi="楷体" w:eastAsia="楷体" w:cs="楷体"/>
                <w:b w:val="0"/>
                <w:bCs w:val="0"/>
                <w:sz w:val="18"/>
                <w:szCs w:val="18"/>
              </w:rPr>
            </w:pPr>
          </w:p>
        </w:tc>
        <w:tc>
          <w:tcPr>
            <w:tcW w:w="448" w:type="dxa"/>
            <w:shd w:val="clear" w:color="auto" w:fill="D7D7D7"/>
            <w:noWrap w:val="0"/>
            <w:vAlign w:val="center"/>
          </w:tcPr>
          <w:p w14:paraId="4C4E8FDD">
            <w:pPr>
              <w:pStyle w:val="11"/>
              <w:spacing w:before="120" w:line="193" w:lineRule="exact"/>
              <w:jc w:val="center"/>
              <w:rPr>
                <w:rFonts w:hint="eastAsia" w:ascii="楷体" w:hAnsi="楷体" w:eastAsia="楷体" w:cs="楷体"/>
                <w:b w:val="0"/>
                <w:bCs w:val="0"/>
                <w:sz w:val="18"/>
                <w:szCs w:val="18"/>
              </w:rPr>
            </w:pPr>
          </w:p>
        </w:tc>
      </w:tr>
      <w:tr w14:paraId="2982AA9E">
        <w:tblPrEx>
          <w:tblBorders>
            <w:top w:val="single" w:color="585858" w:sz="2" w:space="0"/>
            <w:left w:val="single" w:color="585858" w:sz="2" w:space="0"/>
            <w:bottom w:val="single" w:color="585858" w:sz="2" w:space="0"/>
            <w:right w:val="single" w:color="585858" w:sz="2" w:space="0"/>
            <w:insideH w:val="single" w:color="585858" w:sz="2" w:space="0"/>
            <w:insideV w:val="single" w:color="585858" w:sz="2" w:space="0"/>
          </w:tblBorders>
          <w:shd w:val="clear" w:color="auto" w:fill="FFFFFF"/>
          <w:tblCellMar>
            <w:top w:w="0" w:type="dxa"/>
            <w:left w:w="0" w:type="dxa"/>
            <w:bottom w:w="0" w:type="dxa"/>
            <w:right w:w="0" w:type="dxa"/>
          </w:tblCellMar>
        </w:tblPrEx>
        <w:trPr>
          <w:trHeight w:val="536" w:hRule="atLeast"/>
        </w:trPr>
        <w:tc>
          <w:tcPr>
            <w:tcW w:w="468" w:type="dxa"/>
            <w:vMerge w:val="continue"/>
            <w:shd w:val="clear" w:color="auto" w:fill="FFFFFF"/>
            <w:noWrap w:val="0"/>
            <w:textDirection w:val="tbRlV"/>
            <w:vAlign w:val="top"/>
          </w:tcPr>
          <w:p w14:paraId="147E25C6">
            <w:pPr>
              <w:rPr>
                <w:rFonts w:hint="eastAsia" w:ascii="楷体" w:hAnsi="楷体" w:eastAsia="楷体" w:cs="楷体"/>
                <w:b w:val="0"/>
                <w:bCs w:val="0"/>
                <w:sz w:val="18"/>
                <w:szCs w:val="18"/>
              </w:rPr>
            </w:pPr>
          </w:p>
        </w:tc>
        <w:tc>
          <w:tcPr>
            <w:tcW w:w="1425" w:type="dxa"/>
            <w:shd w:val="clear" w:color="auto" w:fill="FFFFFF"/>
            <w:noWrap w:val="0"/>
            <w:vAlign w:val="top"/>
          </w:tcPr>
          <w:p w14:paraId="2BB57FF5">
            <w:pPr>
              <w:pStyle w:val="11"/>
              <w:spacing w:before="79" w:line="195" w:lineRule="auto"/>
              <w:ind w:left="353"/>
              <w:outlineLvl w:val="2"/>
              <w:rPr>
                <w:rFonts w:hint="eastAsia" w:ascii="楷体" w:hAnsi="楷体" w:eastAsia="楷体" w:cs="楷体"/>
                <w:b w:val="0"/>
                <w:bCs w:val="0"/>
                <w:sz w:val="18"/>
                <w:szCs w:val="18"/>
              </w:rPr>
            </w:pPr>
            <w:r>
              <w:rPr>
                <w:rFonts w:hint="eastAsia" w:ascii="楷体" w:hAnsi="楷体" w:eastAsia="楷体" w:cs="楷体"/>
                <w:b w:val="0"/>
                <w:bCs w:val="0"/>
                <w:spacing w:val="5"/>
                <w:sz w:val="18"/>
                <w:szCs w:val="18"/>
              </w:rPr>
              <w:t>田径类</w:t>
            </w:r>
          </w:p>
        </w:tc>
        <w:tc>
          <w:tcPr>
            <w:tcW w:w="499" w:type="dxa"/>
            <w:shd w:val="clear" w:color="auto" w:fill="FFFFFF"/>
            <w:noWrap w:val="0"/>
            <w:vAlign w:val="center"/>
          </w:tcPr>
          <w:p w14:paraId="3B19AFF7">
            <w:pPr>
              <w:jc w:val="center"/>
              <w:rPr>
                <w:rFonts w:hint="eastAsia" w:ascii="楷体" w:hAnsi="楷体" w:eastAsia="楷体" w:cs="楷体"/>
                <w:b w:val="0"/>
                <w:bCs w:val="0"/>
                <w:sz w:val="18"/>
                <w:szCs w:val="18"/>
              </w:rPr>
            </w:pPr>
          </w:p>
        </w:tc>
        <w:tc>
          <w:tcPr>
            <w:tcW w:w="428" w:type="dxa"/>
            <w:shd w:val="clear" w:color="auto" w:fill="FFFFFF"/>
            <w:noWrap w:val="0"/>
            <w:vAlign w:val="center"/>
          </w:tcPr>
          <w:p w14:paraId="411EE10E">
            <w:pPr>
              <w:jc w:val="center"/>
              <w:rPr>
                <w:rFonts w:hint="eastAsia" w:ascii="楷体" w:hAnsi="楷体" w:eastAsia="楷体" w:cs="楷体"/>
                <w:b w:val="0"/>
                <w:bCs w:val="0"/>
                <w:sz w:val="18"/>
                <w:szCs w:val="18"/>
              </w:rPr>
            </w:pPr>
          </w:p>
        </w:tc>
        <w:tc>
          <w:tcPr>
            <w:tcW w:w="448" w:type="dxa"/>
            <w:shd w:val="clear" w:color="auto" w:fill="FFFFFF"/>
            <w:noWrap w:val="0"/>
            <w:vAlign w:val="center"/>
          </w:tcPr>
          <w:p w14:paraId="51B4FCCC">
            <w:pPr>
              <w:jc w:val="center"/>
              <w:rPr>
                <w:rFonts w:hint="eastAsia" w:ascii="楷体" w:hAnsi="楷体" w:eastAsia="楷体" w:cs="楷体"/>
                <w:b w:val="0"/>
                <w:bCs w:val="0"/>
                <w:sz w:val="18"/>
                <w:szCs w:val="18"/>
              </w:rPr>
            </w:pPr>
          </w:p>
        </w:tc>
        <w:tc>
          <w:tcPr>
            <w:tcW w:w="376" w:type="dxa"/>
            <w:shd w:val="clear" w:color="auto" w:fill="FFFFFF"/>
            <w:noWrap w:val="0"/>
            <w:vAlign w:val="center"/>
          </w:tcPr>
          <w:p w14:paraId="3F9BDB3F">
            <w:pPr>
              <w:jc w:val="center"/>
              <w:rPr>
                <w:rFonts w:hint="eastAsia" w:ascii="楷体" w:hAnsi="楷体" w:eastAsia="楷体" w:cs="楷体"/>
                <w:b w:val="0"/>
                <w:bCs w:val="0"/>
                <w:sz w:val="18"/>
                <w:szCs w:val="18"/>
              </w:rPr>
            </w:pPr>
          </w:p>
        </w:tc>
        <w:tc>
          <w:tcPr>
            <w:tcW w:w="418" w:type="dxa"/>
            <w:shd w:val="clear" w:color="auto" w:fill="D7D7D7"/>
            <w:noWrap w:val="0"/>
            <w:vAlign w:val="center"/>
          </w:tcPr>
          <w:p w14:paraId="04258299">
            <w:pPr>
              <w:jc w:val="center"/>
              <w:rPr>
                <w:rFonts w:hint="eastAsia" w:ascii="楷体" w:hAnsi="楷体" w:eastAsia="楷体" w:cs="楷体"/>
                <w:b w:val="0"/>
                <w:bCs w:val="0"/>
                <w:sz w:val="18"/>
                <w:szCs w:val="18"/>
              </w:rPr>
            </w:pPr>
            <w:r>
              <w:rPr>
                <w:rFonts w:hint="eastAsia" w:ascii="楷体" w:hAnsi="楷体" w:eastAsia="楷体" w:cs="楷体"/>
                <w:b w:val="0"/>
                <w:bCs w:val="0"/>
                <w:sz w:val="18"/>
                <w:szCs w:val="18"/>
              </w:rPr>
              <w:t>√</w:t>
            </w:r>
          </w:p>
        </w:tc>
        <w:tc>
          <w:tcPr>
            <w:tcW w:w="418" w:type="dxa"/>
            <w:shd w:val="clear" w:color="auto" w:fill="D7D7D7"/>
            <w:noWrap w:val="0"/>
            <w:textDirection w:val="tbRlV"/>
            <w:vAlign w:val="center"/>
          </w:tcPr>
          <w:p w14:paraId="3E376444">
            <w:pPr>
              <w:pStyle w:val="11"/>
              <w:spacing w:before="78" w:line="196" w:lineRule="auto"/>
              <w:ind w:left="260"/>
              <w:jc w:val="center"/>
              <w:rPr>
                <w:rFonts w:hint="eastAsia" w:ascii="楷体" w:hAnsi="楷体" w:eastAsia="楷体" w:cs="楷体"/>
                <w:b w:val="0"/>
                <w:bCs w:val="0"/>
                <w:sz w:val="18"/>
                <w:szCs w:val="18"/>
              </w:rPr>
            </w:pPr>
          </w:p>
        </w:tc>
        <w:tc>
          <w:tcPr>
            <w:tcW w:w="448" w:type="dxa"/>
            <w:shd w:val="clear" w:color="auto" w:fill="D7D7D7"/>
            <w:noWrap w:val="0"/>
            <w:vAlign w:val="center"/>
          </w:tcPr>
          <w:p w14:paraId="48F35FEC">
            <w:pPr>
              <w:pStyle w:val="11"/>
              <w:spacing w:before="78" w:line="196" w:lineRule="auto"/>
              <w:jc w:val="center"/>
              <w:rPr>
                <w:rFonts w:hint="eastAsia" w:ascii="楷体" w:hAnsi="楷体" w:eastAsia="楷体" w:cs="楷体"/>
                <w:b w:val="0"/>
                <w:bCs w:val="0"/>
                <w:sz w:val="18"/>
                <w:szCs w:val="18"/>
              </w:rPr>
            </w:pPr>
          </w:p>
        </w:tc>
        <w:tc>
          <w:tcPr>
            <w:tcW w:w="386" w:type="dxa"/>
            <w:shd w:val="clear" w:color="auto" w:fill="D7D7D7"/>
            <w:noWrap w:val="0"/>
            <w:vAlign w:val="center"/>
          </w:tcPr>
          <w:p w14:paraId="051C1804">
            <w:pPr>
              <w:jc w:val="center"/>
              <w:rPr>
                <w:rFonts w:hint="eastAsia" w:ascii="楷体" w:hAnsi="楷体" w:eastAsia="楷体" w:cs="楷体"/>
                <w:b w:val="0"/>
                <w:bCs w:val="0"/>
                <w:sz w:val="18"/>
                <w:szCs w:val="18"/>
              </w:rPr>
            </w:pPr>
          </w:p>
        </w:tc>
        <w:tc>
          <w:tcPr>
            <w:tcW w:w="438" w:type="dxa"/>
            <w:shd w:val="clear" w:color="auto" w:fill="D7D7D7"/>
            <w:noWrap w:val="0"/>
            <w:vAlign w:val="center"/>
          </w:tcPr>
          <w:p w14:paraId="49C40535">
            <w:pPr>
              <w:jc w:val="center"/>
              <w:rPr>
                <w:rFonts w:hint="eastAsia" w:ascii="楷体" w:hAnsi="楷体" w:eastAsia="楷体" w:cs="楷体"/>
                <w:b w:val="0"/>
                <w:bCs w:val="0"/>
                <w:sz w:val="18"/>
                <w:szCs w:val="18"/>
              </w:rPr>
            </w:pPr>
            <w:r>
              <w:rPr>
                <w:rFonts w:hint="eastAsia" w:ascii="楷体" w:hAnsi="楷体" w:eastAsia="楷体" w:cs="楷体"/>
                <w:b w:val="0"/>
                <w:bCs w:val="0"/>
                <w:sz w:val="18"/>
                <w:szCs w:val="18"/>
              </w:rPr>
              <w:t>√</w:t>
            </w:r>
          </w:p>
        </w:tc>
        <w:tc>
          <w:tcPr>
            <w:tcW w:w="438" w:type="dxa"/>
            <w:shd w:val="clear" w:color="auto" w:fill="D7D7D7"/>
            <w:noWrap w:val="0"/>
            <w:textDirection w:val="tbRlV"/>
            <w:vAlign w:val="center"/>
          </w:tcPr>
          <w:p w14:paraId="7564E8A3">
            <w:pPr>
              <w:pStyle w:val="11"/>
              <w:spacing w:before="79" w:line="196" w:lineRule="auto"/>
              <w:ind w:left="260"/>
              <w:jc w:val="center"/>
              <w:rPr>
                <w:rFonts w:hint="eastAsia" w:ascii="楷体" w:hAnsi="楷体" w:eastAsia="楷体" w:cs="楷体"/>
                <w:b w:val="0"/>
                <w:bCs w:val="0"/>
                <w:sz w:val="18"/>
                <w:szCs w:val="18"/>
              </w:rPr>
            </w:pPr>
          </w:p>
        </w:tc>
        <w:tc>
          <w:tcPr>
            <w:tcW w:w="428" w:type="dxa"/>
            <w:shd w:val="clear" w:color="auto" w:fill="D7D7D7"/>
            <w:noWrap w:val="0"/>
            <w:textDirection w:val="tbRlV"/>
            <w:vAlign w:val="center"/>
          </w:tcPr>
          <w:p w14:paraId="57867796">
            <w:pPr>
              <w:pStyle w:val="11"/>
              <w:spacing w:before="79" w:line="196" w:lineRule="auto"/>
              <w:ind w:left="260"/>
              <w:jc w:val="center"/>
              <w:rPr>
                <w:rFonts w:hint="eastAsia" w:ascii="楷体" w:hAnsi="楷体" w:eastAsia="楷体" w:cs="楷体"/>
                <w:b w:val="0"/>
                <w:bCs w:val="0"/>
                <w:sz w:val="18"/>
                <w:szCs w:val="18"/>
              </w:rPr>
            </w:pPr>
          </w:p>
        </w:tc>
        <w:tc>
          <w:tcPr>
            <w:tcW w:w="448" w:type="dxa"/>
            <w:shd w:val="clear" w:color="auto" w:fill="D7D7D7"/>
            <w:noWrap w:val="0"/>
            <w:vAlign w:val="center"/>
          </w:tcPr>
          <w:p w14:paraId="276F3136">
            <w:pPr>
              <w:jc w:val="center"/>
              <w:rPr>
                <w:rFonts w:hint="eastAsia" w:ascii="楷体" w:hAnsi="楷体" w:eastAsia="楷体" w:cs="楷体"/>
                <w:b w:val="0"/>
                <w:bCs w:val="0"/>
                <w:sz w:val="18"/>
                <w:szCs w:val="18"/>
              </w:rPr>
            </w:pPr>
          </w:p>
        </w:tc>
        <w:tc>
          <w:tcPr>
            <w:tcW w:w="448" w:type="dxa"/>
            <w:shd w:val="clear" w:color="auto" w:fill="D7D7D7"/>
            <w:noWrap w:val="0"/>
            <w:vAlign w:val="center"/>
          </w:tcPr>
          <w:p w14:paraId="44D08D15">
            <w:pPr>
              <w:jc w:val="center"/>
              <w:rPr>
                <w:rFonts w:hint="eastAsia" w:ascii="楷体" w:hAnsi="楷体" w:eastAsia="楷体" w:cs="楷体"/>
                <w:b w:val="0"/>
                <w:bCs w:val="0"/>
                <w:sz w:val="18"/>
                <w:szCs w:val="18"/>
              </w:rPr>
            </w:pPr>
          </w:p>
        </w:tc>
        <w:tc>
          <w:tcPr>
            <w:tcW w:w="448" w:type="dxa"/>
            <w:shd w:val="clear" w:color="auto" w:fill="D7D7D7"/>
            <w:noWrap w:val="0"/>
            <w:vAlign w:val="center"/>
          </w:tcPr>
          <w:p w14:paraId="091048FD">
            <w:pPr>
              <w:jc w:val="center"/>
              <w:rPr>
                <w:rFonts w:hint="eastAsia" w:ascii="楷体" w:hAnsi="楷体" w:eastAsia="楷体" w:cs="楷体"/>
                <w:b w:val="0"/>
                <w:bCs w:val="0"/>
                <w:sz w:val="18"/>
                <w:szCs w:val="18"/>
              </w:rPr>
            </w:pPr>
          </w:p>
        </w:tc>
        <w:tc>
          <w:tcPr>
            <w:tcW w:w="448" w:type="dxa"/>
            <w:shd w:val="clear" w:color="auto" w:fill="D7D7D7"/>
            <w:noWrap w:val="0"/>
            <w:vAlign w:val="center"/>
          </w:tcPr>
          <w:p w14:paraId="4660178A">
            <w:pPr>
              <w:jc w:val="center"/>
              <w:rPr>
                <w:rFonts w:hint="eastAsia" w:ascii="楷体" w:hAnsi="楷体" w:eastAsia="楷体" w:cs="楷体"/>
                <w:b w:val="0"/>
                <w:bCs w:val="0"/>
                <w:sz w:val="18"/>
                <w:szCs w:val="18"/>
              </w:rPr>
            </w:pPr>
          </w:p>
        </w:tc>
        <w:tc>
          <w:tcPr>
            <w:tcW w:w="448" w:type="dxa"/>
            <w:shd w:val="clear" w:color="auto" w:fill="D7D7D7"/>
            <w:noWrap w:val="0"/>
            <w:vAlign w:val="center"/>
          </w:tcPr>
          <w:p w14:paraId="2566A631">
            <w:pPr>
              <w:jc w:val="center"/>
              <w:rPr>
                <w:rFonts w:hint="eastAsia" w:ascii="楷体" w:hAnsi="楷体" w:eastAsia="楷体" w:cs="楷体"/>
                <w:b w:val="0"/>
                <w:bCs w:val="0"/>
                <w:sz w:val="18"/>
                <w:szCs w:val="18"/>
              </w:rPr>
            </w:pPr>
          </w:p>
        </w:tc>
        <w:tc>
          <w:tcPr>
            <w:tcW w:w="448" w:type="dxa"/>
            <w:shd w:val="clear" w:color="auto" w:fill="D7D7D7"/>
            <w:noWrap w:val="0"/>
            <w:vAlign w:val="center"/>
          </w:tcPr>
          <w:p w14:paraId="55ABE91F">
            <w:pPr>
              <w:jc w:val="center"/>
              <w:rPr>
                <w:rFonts w:hint="eastAsia" w:ascii="楷体" w:hAnsi="楷体" w:eastAsia="楷体" w:cs="楷体"/>
                <w:b w:val="0"/>
                <w:bCs w:val="0"/>
                <w:sz w:val="18"/>
                <w:szCs w:val="18"/>
              </w:rPr>
            </w:pPr>
          </w:p>
        </w:tc>
        <w:tc>
          <w:tcPr>
            <w:tcW w:w="448" w:type="dxa"/>
            <w:shd w:val="clear" w:color="auto" w:fill="D7D7D7"/>
            <w:noWrap w:val="0"/>
            <w:vAlign w:val="center"/>
          </w:tcPr>
          <w:p w14:paraId="610828D7">
            <w:pPr>
              <w:jc w:val="center"/>
              <w:rPr>
                <w:rFonts w:hint="eastAsia" w:ascii="楷体" w:hAnsi="楷体" w:eastAsia="楷体" w:cs="楷体"/>
                <w:b w:val="0"/>
                <w:bCs w:val="0"/>
                <w:sz w:val="18"/>
                <w:szCs w:val="18"/>
              </w:rPr>
            </w:pPr>
          </w:p>
        </w:tc>
      </w:tr>
      <w:tr w14:paraId="5484F748">
        <w:tblPrEx>
          <w:tblBorders>
            <w:top w:val="single" w:color="585858" w:sz="2" w:space="0"/>
            <w:left w:val="single" w:color="585858" w:sz="2" w:space="0"/>
            <w:bottom w:val="single" w:color="585858" w:sz="2" w:space="0"/>
            <w:right w:val="single" w:color="585858" w:sz="2" w:space="0"/>
            <w:insideH w:val="single" w:color="585858" w:sz="2" w:space="0"/>
            <w:insideV w:val="single" w:color="585858" w:sz="2" w:space="0"/>
          </w:tblBorders>
          <w:shd w:val="clear" w:color="auto" w:fill="FFFFFF"/>
          <w:tblCellMar>
            <w:top w:w="0" w:type="dxa"/>
            <w:left w:w="0" w:type="dxa"/>
            <w:bottom w:w="0" w:type="dxa"/>
            <w:right w:w="0" w:type="dxa"/>
          </w:tblCellMar>
        </w:tblPrEx>
        <w:trPr>
          <w:trHeight w:val="536" w:hRule="atLeast"/>
        </w:trPr>
        <w:tc>
          <w:tcPr>
            <w:tcW w:w="468" w:type="dxa"/>
            <w:vMerge w:val="continue"/>
            <w:shd w:val="clear" w:color="auto" w:fill="FFFFFF"/>
            <w:noWrap w:val="0"/>
            <w:textDirection w:val="tbRlV"/>
            <w:vAlign w:val="top"/>
          </w:tcPr>
          <w:p w14:paraId="4128FE61">
            <w:pPr>
              <w:rPr>
                <w:rFonts w:hint="eastAsia" w:ascii="楷体" w:hAnsi="楷体" w:eastAsia="楷体" w:cs="楷体"/>
                <w:b w:val="0"/>
                <w:bCs w:val="0"/>
                <w:sz w:val="18"/>
                <w:szCs w:val="18"/>
              </w:rPr>
            </w:pPr>
          </w:p>
        </w:tc>
        <w:tc>
          <w:tcPr>
            <w:tcW w:w="1425" w:type="dxa"/>
            <w:shd w:val="clear" w:color="auto" w:fill="FFFFFF"/>
            <w:noWrap w:val="0"/>
            <w:vAlign w:val="top"/>
          </w:tcPr>
          <w:p w14:paraId="0B232E2F">
            <w:pPr>
              <w:pStyle w:val="11"/>
              <w:spacing w:before="78" w:line="194" w:lineRule="auto"/>
              <w:ind w:left="342"/>
              <w:outlineLvl w:val="2"/>
              <w:rPr>
                <w:rFonts w:hint="eastAsia" w:ascii="楷体" w:hAnsi="楷体" w:eastAsia="楷体" w:cs="楷体"/>
                <w:b w:val="0"/>
                <w:bCs w:val="0"/>
                <w:sz w:val="18"/>
                <w:szCs w:val="18"/>
              </w:rPr>
            </w:pPr>
            <w:r>
              <w:rPr>
                <w:rFonts w:hint="eastAsia" w:ascii="楷体" w:hAnsi="楷体" w:eastAsia="楷体" w:cs="楷体"/>
                <w:b w:val="0"/>
                <w:bCs w:val="0"/>
                <w:spacing w:val="8"/>
                <w:sz w:val="18"/>
                <w:szCs w:val="18"/>
              </w:rPr>
              <w:t>体操类</w:t>
            </w:r>
          </w:p>
        </w:tc>
        <w:tc>
          <w:tcPr>
            <w:tcW w:w="499" w:type="dxa"/>
            <w:shd w:val="clear" w:color="auto" w:fill="FFFFFF"/>
            <w:noWrap w:val="0"/>
            <w:vAlign w:val="center"/>
          </w:tcPr>
          <w:p w14:paraId="4626E374">
            <w:pPr>
              <w:jc w:val="center"/>
              <w:rPr>
                <w:rFonts w:hint="eastAsia" w:ascii="楷体" w:hAnsi="楷体" w:eastAsia="楷体" w:cs="楷体"/>
                <w:b w:val="0"/>
                <w:bCs w:val="0"/>
                <w:sz w:val="18"/>
                <w:szCs w:val="18"/>
              </w:rPr>
            </w:pPr>
          </w:p>
        </w:tc>
        <w:tc>
          <w:tcPr>
            <w:tcW w:w="428" w:type="dxa"/>
            <w:shd w:val="clear" w:color="auto" w:fill="FFFFFF"/>
            <w:noWrap w:val="0"/>
            <w:vAlign w:val="center"/>
          </w:tcPr>
          <w:p w14:paraId="3EEF84DB">
            <w:pPr>
              <w:jc w:val="center"/>
              <w:rPr>
                <w:rFonts w:hint="eastAsia" w:ascii="楷体" w:hAnsi="楷体" w:eastAsia="楷体" w:cs="楷体"/>
                <w:b w:val="0"/>
                <w:bCs w:val="0"/>
                <w:sz w:val="18"/>
                <w:szCs w:val="18"/>
              </w:rPr>
            </w:pPr>
          </w:p>
        </w:tc>
        <w:tc>
          <w:tcPr>
            <w:tcW w:w="448" w:type="dxa"/>
            <w:shd w:val="clear" w:color="auto" w:fill="FFFFFF"/>
            <w:noWrap w:val="0"/>
            <w:vAlign w:val="center"/>
          </w:tcPr>
          <w:p w14:paraId="5A9575AD">
            <w:pPr>
              <w:jc w:val="center"/>
              <w:rPr>
                <w:rFonts w:hint="eastAsia" w:ascii="楷体" w:hAnsi="楷体" w:eastAsia="楷体" w:cs="楷体"/>
                <w:b w:val="0"/>
                <w:bCs w:val="0"/>
                <w:sz w:val="18"/>
                <w:szCs w:val="18"/>
              </w:rPr>
            </w:pPr>
          </w:p>
        </w:tc>
        <w:tc>
          <w:tcPr>
            <w:tcW w:w="376" w:type="dxa"/>
            <w:shd w:val="clear" w:color="auto" w:fill="FFFFFF"/>
            <w:noWrap w:val="0"/>
            <w:vAlign w:val="center"/>
          </w:tcPr>
          <w:p w14:paraId="7301B487">
            <w:pPr>
              <w:jc w:val="center"/>
              <w:rPr>
                <w:rFonts w:hint="eastAsia" w:ascii="楷体" w:hAnsi="楷体" w:eastAsia="楷体" w:cs="楷体"/>
                <w:b w:val="0"/>
                <w:bCs w:val="0"/>
                <w:sz w:val="18"/>
                <w:szCs w:val="18"/>
              </w:rPr>
            </w:pPr>
          </w:p>
        </w:tc>
        <w:tc>
          <w:tcPr>
            <w:tcW w:w="418" w:type="dxa"/>
            <w:shd w:val="clear" w:color="auto" w:fill="D7D7D7"/>
            <w:noWrap w:val="0"/>
            <w:vAlign w:val="center"/>
          </w:tcPr>
          <w:p w14:paraId="3ABA09E0">
            <w:pPr>
              <w:pStyle w:val="11"/>
              <w:spacing w:before="78" w:line="194" w:lineRule="auto"/>
              <w:jc w:val="center"/>
              <w:rPr>
                <w:rFonts w:hint="eastAsia" w:ascii="楷体" w:hAnsi="楷体" w:eastAsia="楷体" w:cs="楷体"/>
                <w:b w:val="0"/>
                <w:bCs w:val="0"/>
                <w:sz w:val="18"/>
                <w:szCs w:val="18"/>
              </w:rPr>
            </w:pPr>
          </w:p>
        </w:tc>
        <w:tc>
          <w:tcPr>
            <w:tcW w:w="418" w:type="dxa"/>
            <w:shd w:val="clear" w:color="auto" w:fill="D7D7D7"/>
            <w:noWrap w:val="0"/>
            <w:vAlign w:val="center"/>
          </w:tcPr>
          <w:p w14:paraId="431D5029">
            <w:pPr>
              <w:jc w:val="center"/>
              <w:rPr>
                <w:rFonts w:hint="eastAsia" w:ascii="楷体" w:hAnsi="楷体" w:eastAsia="楷体" w:cs="楷体"/>
                <w:b w:val="0"/>
                <w:bCs w:val="0"/>
                <w:sz w:val="18"/>
                <w:szCs w:val="18"/>
              </w:rPr>
            </w:pPr>
            <w:r>
              <w:rPr>
                <w:rFonts w:hint="eastAsia" w:ascii="楷体" w:hAnsi="楷体" w:eastAsia="楷体" w:cs="楷体"/>
                <w:b w:val="0"/>
                <w:bCs w:val="0"/>
                <w:sz w:val="18"/>
                <w:szCs w:val="18"/>
              </w:rPr>
              <w:t>√</w:t>
            </w:r>
          </w:p>
        </w:tc>
        <w:tc>
          <w:tcPr>
            <w:tcW w:w="448" w:type="dxa"/>
            <w:shd w:val="clear" w:color="auto" w:fill="D7D7D7"/>
            <w:noWrap w:val="0"/>
            <w:vAlign w:val="center"/>
          </w:tcPr>
          <w:p w14:paraId="021F5B76">
            <w:pPr>
              <w:jc w:val="center"/>
              <w:rPr>
                <w:rFonts w:hint="eastAsia" w:ascii="楷体" w:hAnsi="楷体" w:eastAsia="楷体" w:cs="楷体"/>
                <w:b w:val="0"/>
                <w:bCs w:val="0"/>
                <w:sz w:val="18"/>
                <w:szCs w:val="18"/>
              </w:rPr>
            </w:pPr>
          </w:p>
        </w:tc>
        <w:tc>
          <w:tcPr>
            <w:tcW w:w="386" w:type="dxa"/>
            <w:shd w:val="clear" w:color="auto" w:fill="D7D7D7"/>
            <w:noWrap w:val="0"/>
            <w:vAlign w:val="center"/>
          </w:tcPr>
          <w:p w14:paraId="26083CAA">
            <w:pPr>
              <w:pStyle w:val="11"/>
              <w:spacing w:before="78" w:line="194" w:lineRule="auto"/>
              <w:jc w:val="center"/>
              <w:rPr>
                <w:rFonts w:hint="eastAsia" w:ascii="楷体" w:hAnsi="楷体" w:eastAsia="楷体" w:cs="楷体"/>
                <w:b w:val="0"/>
                <w:bCs w:val="0"/>
                <w:sz w:val="18"/>
                <w:szCs w:val="18"/>
              </w:rPr>
            </w:pPr>
          </w:p>
        </w:tc>
        <w:tc>
          <w:tcPr>
            <w:tcW w:w="438" w:type="dxa"/>
            <w:shd w:val="clear" w:color="auto" w:fill="D7D7D7"/>
            <w:noWrap w:val="0"/>
            <w:vAlign w:val="center"/>
          </w:tcPr>
          <w:p w14:paraId="75A8A303">
            <w:pPr>
              <w:jc w:val="center"/>
              <w:rPr>
                <w:rFonts w:hint="eastAsia" w:ascii="楷体" w:hAnsi="楷体" w:eastAsia="楷体" w:cs="楷体"/>
                <w:b w:val="0"/>
                <w:bCs w:val="0"/>
                <w:sz w:val="18"/>
                <w:szCs w:val="18"/>
              </w:rPr>
            </w:pPr>
          </w:p>
        </w:tc>
        <w:tc>
          <w:tcPr>
            <w:tcW w:w="438" w:type="dxa"/>
            <w:shd w:val="clear" w:color="auto" w:fill="D7D7D7"/>
            <w:noWrap w:val="0"/>
            <w:vAlign w:val="center"/>
          </w:tcPr>
          <w:p w14:paraId="188E78C6">
            <w:pPr>
              <w:pStyle w:val="11"/>
              <w:spacing w:before="79" w:line="194" w:lineRule="auto"/>
              <w:jc w:val="center"/>
              <w:rPr>
                <w:rFonts w:hint="eastAsia" w:ascii="楷体" w:hAnsi="楷体" w:eastAsia="楷体" w:cs="楷体"/>
                <w:b w:val="0"/>
                <w:bCs w:val="0"/>
                <w:sz w:val="18"/>
                <w:szCs w:val="18"/>
              </w:rPr>
            </w:pPr>
          </w:p>
        </w:tc>
        <w:tc>
          <w:tcPr>
            <w:tcW w:w="428" w:type="dxa"/>
            <w:shd w:val="clear" w:color="auto" w:fill="D7D7D7"/>
            <w:noWrap w:val="0"/>
            <w:vAlign w:val="center"/>
          </w:tcPr>
          <w:p w14:paraId="63088DA8">
            <w:pPr>
              <w:jc w:val="center"/>
              <w:rPr>
                <w:rFonts w:hint="eastAsia" w:ascii="楷体" w:hAnsi="楷体" w:eastAsia="楷体" w:cs="楷体"/>
                <w:b w:val="0"/>
                <w:bCs w:val="0"/>
                <w:sz w:val="18"/>
                <w:szCs w:val="18"/>
              </w:rPr>
            </w:pPr>
          </w:p>
        </w:tc>
        <w:tc>
          <w:tcPr>
            <w:tcW w:w="448" w:type="dxa"/>
            <w:shd w:val="clear" w:color="auto" w:fill="D7D7D7"/>
            <w:noWrap w:val="0"/>
            <w:vAlign w:val="center"/>
          </w:tcPr>
          <w:p w14:paraId="7DC7E7D0">
            <w:pPr>
              <w:jc w:val="center"/>
              <w:rPr>
                <w:rFonts w:hint="eastAsia" w:ascii="楷体" w:hAnsi="楷体" w:eastAsia="楷体" w:cs="楷体"/>
                <w:b w:val="0"/>
                <w:bCs w:val="0"/>
                <w:sz w:val="18"/>
                <w:szCs w:val="18"/>
              </w:rPr>
            </w:pPr>
          </w:p>
        </w:tc>
        <w:tc>
          <w:tcPr>
            <w:tcW w:w="448" w:type="dxa"/>
            <w:shd w:val="clear" w:color="auto" w:fill="D7D7D7"/>
            <w:noWrap w:val="0"/>
            <w:vAlign w:val="center"/>
          </w:tcPr>
          <w:p w14:paraId="3A808AD2">
            <w:pPr>
              <w:jc w:val="center"/>
              <w:rPr>
                <w:rFonts w:hint="eastAsia" w:ascii="楷体" w:hAnsi="楷体" w:eastAsia="楷体" w:cs="楷体"/>
                <w:b w:val="0"/>
                <w:bCs w:val="0"/>
                <w:sz w:val="18"/>
                <w:szCs w:val="18"/>
              </w:rPr>
            </w:pPr>
          </w:p>
        </w:tc>
        <w:tc>
          <w:tcPr>
            <w:tcW w:w="448" w:type="dxa"/>
            <w:shd w:val="clear" w:color="auto" w:fill="D7D7D7"/>
            <w:noWrap w:val="0"/>
            <w:vAlign w:val="center"/>
          </w:tcPr>
          <w:p w14:paraId="5C258D33">
            <w:pPr>
              <w:jc w:val="center"/>
              <w:rPr>
                <w:rFonts w:hint="eastAsia" w:ascii="楷体" w:hAnsi="楷体" w:eastAsia="楷体" w:cs="楷体"/>
                <w:b w:val="0"/>
                <w:bCs w:val="0"/>
                <w:sz w:val="18"/>
                <w:szCs w:val="18"/>
              </w:rPr>
            </w:pPr>
          </w:p>
        </w:tc>
        <w:tc>
          <w:tcPr>
            <w:tcW w:w="448" w:type="dxa"/>
            <w:shd w:val="clear" w:color="auto" w:fill="D7D7D7"/>
            <w:noWrap w:val="0"/>
            <w:vAlign w:val="center"/>
          </w:tcPr>
          <w:p w14:paraId="07E6F9CB">
            <w:pPr>
              <w:jc w:val="center"/>
              <w:rPr>
                <w:rFonts w:hint="eastAsia" w:ascii="楷体" w:hAnsi="楷体" w:eastAsia="楷体" w:cs="楷体"/>
                <w:b w:val="0"/>
                <w:bCs w:val="0"/>
                <w:sz w:val="18"/>
                <w:szCs w:val="18"/>
              </w:rPr>
            </w:pPr>
          </w:p>
        </w:tc>
        <w:tc>
          <w:tcPr>
            <w:tcW w:w="448" w:type="dxa"/>
            <w:shd w:val="clear" w:color="auto" w:fill="D7D7D7"/>
            <w:noWrap w:val="0"/>
            <w:vAlign w:val="center"/>
          </w:tcPr>
          <w:p w14:paraId="75F4D926">
            <w:pPr>
              <w:jc w:val="center"/>
              <w:rPr>
                <w:rFonts w:hint="eastAsia" w:ascii="楷体" w:hAnsi="楷体" w:eastAsia="楷体" w:cs="楷体"/>
                <w:b w:val="0"/>
                <w:bCs w:val="0"/>
                <w:sz w:val="18"/>
                <w:szCs w:val="18"/>
              </w:rPr>
            </w:pPr>
          </w:p>
        </w:tc>
        <w:tc>
          <w:tcPr>
            <w:tcW w:w="448" w:type="dxa"/>
            <w:shd w:val="clear" w:color="auto" w:fill="D7D7D7"/>
            <w:noWrap w:val="0"/>
            <w:vAlign w:val="center"/>
          </w:tcPr>
          <w:p w14:paraId="28216D2E">
            <w:pPr>
              <w:jc w:val="center"/>
              <w:rPr>
                <w:rFonts w:hint="eastAsia" w:ascii="楷体" w:hAnsi="楷体" w:eastAsia="楷体" w:cs="楷体"/>
                <w:b w:val="0"/>
                <w:bCs w:val="0"/>
                <w:sz w:val="18"/>
                <w:szCs w:val="18"/>
              </w:rPr>
            </w:pPr>
          </w:p>
        </w:tc>
        <w:tc>
          <w:tcPr>
            <w:tcW w:w="448" w:type="dxa"/>
            <w:shd w:val="clear" w:color="auto" w:fill="D7D7D7"/>
            <w:noWrap w:val="0"/>
            <w:vAlign w:val="center"/>
          </w:tcPr>
          <w:p w14:paraId="67AC382F">
            <w:pPr>
              <w:jc w:val="center"/>
              <w:rPr>
                <w:rFonts w:hint="eastAsia" w:ascii="楷体" w:hAnsi="楷体" w:eastAsia="楷体" w:cs="楷体"/>
                <w:b w:val="0"/>
                <w:bCs w:val="0"/>
                <w:sz w:val="18"/>
                <w:szCs w:val="18"/>
              </w:rPr>
            </w:pPr>
          </w:p>
        </w:tc>
      </w:tr>
      <w:tr w14:paraId="6D003181">
        <w:tblPrEx>
          <w:tblBorders>
            <w:top w:val="single" w:color="585858" w:sz="2" w:space="0"/>
            <w:left w:val="single" w:color="585858" w:sz="2" w:space="0"/>
            <w:bottom w:val="single" w:color="585858" w:sz="2" w:space="0"/>
            <w:right w:val="single" w:color="585858" w:sz="2" w:space="0"/>
            <w:insideH w:val="single" w:color="585858" w:sz="2" w:space="0"/>
            <w:insideV w:val="single" w:color="585858" w:sz="2" w:space="0"/>
          </w:tblBorders>
          <w:shd w:val="clear" w:color="auto" w:fill="FFFFFF"/>
          <w:tblCellMar>
            <w:top w:w="0" w:type="dxa"/>
            <w:left w:w="0" w:type="dxa"/>
            <w:bottom w:w="0" w:type="dxa"/>
            <w:right w:w="0" w:type="dxa"/>
          </w:tblCellMar>
        </w:tblPrEx>
        <w:trPr>
          <w:trHeight w:val="683" w:hRule="atLeast"/>
        </w:trPr>
        <w:tc>
          <w:tcPr>
            <w:tcW w:w="468" w:type="dxa"/>
            <w:vMerge w:val="continue"/>
            <w:shd w:val="clear" w:color="auto" w:fill="FFFFFF"/>
            <w:noWrap w:val="0"/>
            <w:textDirection w:val="tbRlV"/>
            <w:vAlign w:val="top"/>
          </w:tcPr>
          <w:p w14:paraId="6E489391">
            <w:pPr>
              <w:rPr>
                <w:rFonts w:hint="eastAsia" w:ascii="楷体" w:hAnsi="楷体" w:eastAsia="楷体" w:cs="楷体"/>
                <w:b w:val="0"/>
                <w:bCs w:val="0"/>
                <w:sz w:val="18"/>
                <w:szCs w:val="18"/>
              </w:rPr>
            </w:pPr>
          </w:p>
        </w:tc>
        <w:tc>
          <w:tcPr>
            <w:tcW w:w="1425" w:type="dxa"/>
            <w:shd w:val="clear" w:color="auto" w:fill="FFFFFF"/>
            <w:noWrap w:val="0"/>
            <w:vAlign w:val="top"/>
          </w:tcPr>
          <w:p w14:paraId="3E8E2243">
            <w:pPr>
              <w:pStyle w:val="11"/>
              <w:spacing w:before="188" w:line="223" w:lineRule="auto"/>
              <w:ind w:left="543" w:right="144" w:hanging="401"/>
              <w:outlineLvl w:val="2"/>
              <w:rPr>
                <w:rFonts w:hint="eastAsia" w:ascii="楷体" w:hAnsi="楷体" w:eastAsia="楷体" w:cs="楷体"/>
                <w:b w:val="0"/>
                <w:bCs w:val="0"/>
                <w:sz w:val="18"/>
                <w:szCs w:val="18"/>
              </w:rPr>
            </w:pPr>
            <w:r>
              <w:rPr>
                <w:rFonts w:hint="eastAsia" w:ascii="楷体" w:hAnsi="楷体" w:eastAsia="楷体" w:cs="楷体"/>
                <w:b w:val="0"/>
                <w:bCs w:val="0"/>
                <w:spacing w:val="9"/>
                <w:sz w:val="18"/>
                <w:szCs w:val="18"/>
              </w:rPr>
              <w:t>水上或冰雪</w:t>
            </w:r>
            <w:r>
              <w:rPr>
                <w:rFonts w:hint="eastAsia" w:ascii="楷体" w:hAnsi="楷体" w:eastAsia="楷体" w:cs="楷体"/>
                <w:b w:val="0"/>
                <w:bCs w:val="0"/>
                <w:spacing w:val="3"/>
                <w:sz w:val="18"/>
                <w:szCs w:val="18"/>
              </w:rPr>
              <w:t>类</w:t>
            </w:r>
          </w:p>
        </w:tc>
        <w:tc>
          <w:tcPr>
            <w:tcW w:w="499" w:type="dxa"/>
            <w:shd w:val="clear" w:color="auto" w:fill="FFFFFF"/>
            <w:noWrap w:val="0"/>
            <w:vAlign w:val="center"/>
          </w:tcPr>
          <w:p w14:paraId="4BF17967">
            <w:pPr>
              <w:jc w:val="center"/>
              <w:rPr>
                <w:rFonts w:hint="eastAsia" w:ascii="楷体" w:hAnsi="楷体" w:eastAsia="楷体" w:cs="楷体"/>
                <w:b w:val="0"/>
                <w:bCs w:val="0"/>
                <w:sz w:val="18"/>
                <w:szCs w:val="18"/>
              </w:rPr>
            </w:pPr>
          </w:p>
        </w:tc>
        <w:tc>
          <w:tcPr>
            <w:tcW w:w="428" w:type="dxa"/>
            <w:shd w:val="clear" w:color="auto" w:fill="FFFFFF"/>
            <w:noWrap w:val="0"/>
            <w:vAlign w:val="center"/>
          </w:tcPr>
          <w:p w14:paraId="5B9D112F">
            <w:pPr>
              <w:jc w:val="center"/>
              <w:rPr>
                <w:rFonts w:hint="eastAsia" w:ascii="楷体" w:hAnsi="楷体" w:eastAsia="楷体" w:cs="楷体"/>
                <w:b w:val="0"/>
                <w:bCs w:val="0"/>
                <w:sz w:val="18"/>
                <w:szCs w:val="18"/>
              </w:rPr>
            </w:pPr>
          </w:p>
        </w:tc>
        <w:tc>
          <w:tcPr>
            <w:tcW w:w="448" w:type="dxa"/>
            <w:shd w:val="clear" w:color="auto" w:fill="FFFFFF"/>
            <w:noWrap w:val="0"/>
            <w:vAlign w:val="center"/>
          </w:tcPr>
          <w:p w14:paraId="1AF32F24">
            <w:pPr>
              <w:jc w:val="center"/>
              <w:rPr>
                <w:rFonts w:hint="eastAsia" w:ascii="楷体" w:hAnsi="楷体" w:eastAsia="楷体" w:cs="楷体"/>
                <w:b w:val="0"/>
                <w:bCs w:val="0"/>
                <w:sz w:val="18"/>
                <w:szCs w:val="18"/>
              </w:rPr>
            </w:pPr>
          </w:p>
        </w:tc>
        <w:tc>
          <w:tcPr>
            <w:tcW w:w="376" w:type="dxa"/>
            <w:shd w:val="clear" w:color="auto" w:fill="FFFFFF"/>
            <w:noWrap w:val="0"/>
            <w:vAlign w:val="center"/>
          </w:tcPr>
          <w:p w14:paraId="26635EF6">
            <w:pPr>
              <w:jc w:val="center"/>
              <w:rPr>
                <w:rFonts w:hint="eastAsia" w:ascii="楷体" w:hAnsi="楷体" w:eastAsia="楷体" w:cs="楷体"/>
                <w:b w:val="0"/>
                <w:bCs w:val="0"/>
                <w:sz w:val="18"/>
                <w:szCs w:val="18"/>
              </w:rPr>
            </w:pPr>
          </w:p>
        </w:tc>
        <w:tc>
          <w:tcPr>
            <w:tcW w:w="418" w:type="dxa"/>
            <w:shd w:val="clear" w:color="auto" w:fill="D7D7D7"/>
            <w:noWrap w:val="0"/>
            <w:vAlign w:val="center"/>
          </w:tcPr>
          <w:p w14:paraId="30C12B47">
            <w:pPr>
              <w:jc w:val="center"/>
              <w:rPr>
                <w:rFonts w:hint="eastAsia" w:ascii="楷体" w:hAnsi="楷体" w:eastAsia="楷体" w:cs="楷体"/>
                <w:b w:val="0"/>
                <w:bCs w:val="0"/>
                <w:sz w:val="18"/>
                <w:szCs w:val="18"/>
              </w:rPr>
            </w:pPr>
          </w:p>
        </w:tc>
        <w:tc>
          <w:tcPr>
            <w:tcW w:w="418" w:type="dxa"/>
            <w:shd w:val="clear" w:color="auto" w:fill="D7D7D7"/>
            <w:noWrap w:val="0"/>
            <w:vAlign w:val="center"/>
          </w:tcPr>
          <w:p w14:paraId="5F5BF28C">
            <w:pPr>
              <w:jc w:val="center"/>
              <w:rPr>
                <w:rFonts w:hint="eastAsia" w:ascii="楷体" w:hAnsi="楷体" w:eastAsia="楷体" w:cs="楷体"/>
                <w:b w:val="0"/>
                <w:bCs w:val="0"/>
                <w:sz w:val="18"/>
                <w:szCs w:val="18"/>
              </w:rPr>
            </w:pPr>
          </w:p>
        </w:tc>
        <w:tc>
          <w:tcPr>
            <w:tcW w:w="448" w:type="dxa"/>
            <w:shd w:val="clear" w:color="auto" w:fill="D7D7D7"/>
            <w:noWrap w:val="0"/>
            <w:vAlign w:val="center"/>
          </w:tcPr>
          <w:p w14:paraId="4AB4C1F3">
            <w:pPr>
              <w:jc w:val="center"/>
              <w:rPr>
                <w:rFonts w:hint="eastAsia" w:ascii="楷体" w:hAnsi="楷体" w:eastAsia="楷体" w:cs="楷体"/>
                <w:b w:val="0"/>
                <w:bCs w:val="0"/>
                <w:sz w:val="18"/>
                <w:szCs w:val="18"/>
              </w:rPr>
            </w:pPr>
          </w:p>
        </w:tc>
        <w:tc>
          <w:tcPr>
            <w:tcW w:w="386" w:type="dxa"/>
            <w:shd w:val="clear" w:color="auto" w:fill="D7D7D7"/>
            <w:noWrap w:val="0"/>
            <w:vAlign w:val="center"/>
          </w:tcPr>
          <w:p w14:paraId="38BD5868">
            <w:pPr>
              <w:jc w:val="center"/>
              <w:rPr>
                <w:rFonts w:hint="eastAsia" w:ascii="楷体" w:hAnsi="楷体" w:eastAsia="楷体" w:cs="楷体"/>
                <w:b w:val="0"/>
                <w:bCs w:val="0"/>
                <w:sz w:val="18"/>
                <w:szCs w:val="18"/>
              </w:rPr>
            </w:pPr>
          </w:p>
        </w:tc>
        <w:tc>
          <w:tcPr>
            <w:tcW w:w="438" w:type="dxa"/>
            <w:shd w:val="clear" w:color="auto" w:fill="D7D7D7"/>
            <w:noWrap w:val="0"/>
            <w:vAlign w:val="center"/>
          </w:tcPr>
          <w:p w14:paraId="5BD8DDF6">
            <w:pPr>
              <w:jc w:val="center"/>
              <w:rPr>
                <w:rFonts w:hint="eastAsia" w:ascii="楷体" w:hAnsi="楷体" w:eastAsia="楷体" w:cs="楷体"/>
                <w:b w:val="0"/>
                <w:bCs w:val="0"/>
                <w:sz w:val="18"/>
                <w:szCs w:val="18"/>
              </w:rPr>
            </w:pPr>
          </w:p>
        </w:tc>
        <w:tc>
          <w:tcPr>
            <w:tcW w:w="438" w:type="dxa"/>
            <w:shd w:val="clear" w:color="auto" w:fill="D7D7D7"/>
            <w:noWrap w:val="0"/>
            <w:vAlign w:val="center"/>
          </w:tcPr>
          <w:p w14:paraId="6740A1A8">
            <w:pPr>
              <w:jc w:val="center"/>
              <w:rPr>
                <w:rFonts w:hint="eastAsia" w:ascii="楷体" w:hAnsi="楷体" w:eastAsia="楷体" w:cs="楷体"/>
                <w:b w:val="0"/>
                <w:bCs w:val="0"/>
                <w:sz w:val="18"/>
                <w:szCs w:val="18"/>
              </w:rPr>
            </w:pPr>
          </w:p>
        </w:tc>
        <w:tc>
          <w:tcPr>
            <w:tcW w:w="428" w:type="dxa"/>
            <w:shd w:val="clear" w:color="auto" w:fill="D7D7D7"/>
            <w:noWrap w:val="0"/>
            <w:vAlign w:val="center"/>
          </w:tcPr>
          <w:p w14:paraId="3BA450FD">
            <w:pPr>
              <w:jc w:val="center"/>
              <w:rPr>
                <w:rFonts w:hint="eastAsia" w:ascii="楷体" w:hAnsi="楷体" w:eastAsia="楷体" w:cs="楷体"/>
                <w:b w:val="0"/>
                <w:bCs w:val="0"/>
                <w:sz w:val="18"/>
                <w:szCs w:val="18"/>
              </w:rPr>
            </w:pPr>
          </w:p>
        </w:tc>
        <w:tc>
          <w:tcPr>
            <w:tcW w:w="448" w:type="dxa"/>
            <w:shd w:val="clear" w:color="auto" w:fill="D7D7D7"/>
            <w:noWrap w:val="0"/>
            <w:vAlign w:val="center"/>
          </w:tcPr>
          <w:p w14:paraId="64CE4263">
            <w:pPr>
              <w:jc w:val="center"/>
              <w:rPr>
                <w:rFonts w:hint="eastAsia" w:ascii="楷体" w:hAnsi="楷体" w:eastAsia="楷体" w:cs="楷体"/>
                <w:b w:val="0"/>
                <w:bCs w:val="0"/>
                <w:sz w:val="18"/>
                <w:szCs w:val="18"/>
              </w:rPr>
            </w:pPr>
          </w:p>
        </w:tc>
        <w:tc>
          <w:tcPr>
            <w:tcW w:w="448" w:type="dxa"/>
            <w:shd w:val="clear" w:color="auto" w:fill="D7D7D7"/>
            <w:noWrap w:val="0"/>
            <w:vAlign w:val="center"/>
          </w:tcPr>
          <w:p w14:paraId="63923250">
            <w:pPr>
              <w:jc w:val="center"/>
              <w:rPr>
                <w:rFonts w:hint="eastAsia" w:ascii="楷体" w:hAnsi="楷体" w:eastAsia="楷体" w:cs="楷体"/>
                <w:b w:val="0"/>
                <w:bCs w:val="0"/>
                <w:sz w:val="18"/>
                <w:szCs w:val="18"/>
              </w:rPr>
            </w:pPr>
          </w:p>
        </w:tc>
        <w:tc>
          <w:tcPr>
            <w:tcW w:w="448" w:type="dxa"/>
            <w:shd w:val="clear" w:color="auto" w:fill="D7D7D7"/>
            <w:noWrap w:val="0"/>
            <w:vAlign w:val="center"/>
          </w:tcPr>
          <w:p w14:paraId="7C969521">
            <w:pPr>
              <w:jc w:val="center"/>
              <w:rPr>
                <w:rFonts w:hint="eastAsia" w:ascii="楷体" w:hAnsi="楷体" w:eastAsia="楷体" w:cs="楷体"/>
                <w:b w:val="0"/>
                <w:bCs w:val="0"/>
                <w:sz w:val="18"/>
                <w:szCs w:val="18"/>
              </w:rPr>
            </w:pPr>
          </w:p>
        </w:tc>
        <w:tc>
          <w:tcPr>
            <w:tcW w:w="448" w:type="dxa"/>
            <w:shd w:val="clear" w:color="auto" w:fill="D7D7D7"/>
            <w:noWrap w:val="0"/>
            <w:vAlign w:val="center"/>
          </w:tcPr>
          <w:p w14:paraId="07B2EEA2">
            <w:pPr>
              <w:jc w:val="center"/>
              <w:rPr>
                <w:rFonts w:hint="eastAsia" w:ascii="楷体" w:hAnsi="楷体" w:eastAsia="楷体" w:cs="楷体"/>
                <w:b w:val="0"/>
                <w:bCs w:val="0"/>
                <w:sz w:val="18"/>
                <w:szCs w:val="18"/>
              </w:rPr>
            </w:pPr>
          </w:p>
        </w:tc>
        <w:tc>
          <w:tcPr>
            <w:tcW w:w="448" w:type="dxa"/>
            <w:shd w:val="clear" w:color="auto" w:fill="D7D7D7"/>
            <w:noWrap w:val="0"/>
            <w:vAlign w:val="center"/>
          </w:tcPr>
          <w:p w14:paraId="7315766E">
            <w:pPr>
              <w:jc w:val="center"/>
              <w:rPr>
                <w:rFonts w:hint="eastAsia" w:ascii="楷体" w:hAnsi="楷体" w:eastAsia="楷体" w:cs="楷体"/>
                <w:b w:val="0"/>
                <w:bCs w:val="0"/>
                <w:sz w:val="18"/>
                <w:szCs w:val="18"/>
              </w:rPr>
            </w:pPr>
          </w:p>
        </w:tc>
        <w:tc>
          <w:tcPr>
            <w:tcW w:w="448" w:type="dxa"/>
            <w:shd w:val="clear" w:color="auto" w:fill="D7D7D7"/>
            <w:noWrap w:val="0"/>
            <w:vAlign w:val="center"/>
          </w:tcPr>
          <w:p w14:paraId="60C8CC83">
            <w:pPr>
              <w:jc w:val="center"/>
              <w:rPr>
                <w:rFonts w:hint="eastAsia" w:ascii="楷体" w:hAnsi="楷体" w:eastAsia="楷体" w:cs="楷体"/>
                <w:b w:val="0"/>
                <w:bCs w:val="0"/>
                <w:sz w:val="18"/>
                <w:szCs w:val="18"/>
              </w:rPr>
            </w:pPr>
          </w:p>
        </w:tc>
        <w:tc>
          <w:tcPr>
            <w:tcW w:w="448" w:type="dxa"/>
            <w:shd w:val="clear" w:color="auto" w:fill="D7D7D7"/>
            <w:noWrap w:val="0"/>
            <w:vAlign w:val="center"/>
          </w:tcPr>
          <w:p w14:paraId="27A948ED">
            <w:pPr>
              <w:jc w:val="center"/>
              <w:rPr>
                <w:rFonts w:hint="eastAsia" w:ascii="楷体" w:hAnsi="楷体" w:eastAsia="楷体" w:cs="楷体"/>
                <w:b w:val="0"/>
                <w:bCs w:val="0"/>
                <w:sz w:val="18"/>
                <w:szCs w:val="18"/>
              </w:rPr>
            </w:pPr>
          </w:p>
        </w:tc>
      </w:tr>
      <w:tr w14:paraId="7A7D581C">
        <w:tblPrEx>
          <w:tblBorders>
            <w:top w:val="single" w:color="585858" w:sz="2" w:space="0"/>
            <w:left w:val="single" w:color="585858" w:sz="2" w:space="0"/>
            <w:bottom w:val="single" w:color="585858" w:sz="2" w:space="0"/>
            <w:right w:val="single" w:color="585858" w:sz="2" w:space="0"/>
            <w:insideH w:val="single" w:color="585858" w:sz="2" w:space="0"/>
            <w:insideV w:val="single" w:color="585858" w:sz="2" w:space="0"/>
          </w:tblBorders>
          <w:shd w:val="clear" w:color="auto" w:fill="FFFFFF"/>
          <w:tblCellMar>
            <w:top w:w="0" w:type="dxa"/>
            <w:left w:w="0" w:type="dxa"/>
            <w:bottom w:w="0" w:type="dxa"/>
            <w:right w:w="0" w:type="dxa"/>
          </w:tblCellMar>
        </w:tblPrEx>
        <w:trPr>
          <w:trHeight w:val="536" w:hRule="atLeast"/>
        </w:trPr>
        <w:tc>
          <w:tcPr>
            <w:tcW w:w="468" w:type="dxa"/>
            <w:vMerge w:val="continue"/>
            <w:shd w:val="clear" w:color="auto" w:fill="FFFFFF"/>
            <w:noWrap w:val="0"/>
            <w:textDirection w:val="tbRlV"/>
            <w:vAlign w:val="top"/>
          </w:tcPr>
          <w:p w14:paraId="6EC45C2C">
            <w:pPr>
              <w:rPr>
                <w:rFonts w:hint="eastAsia" w:ascii="楷体" w:hAnsi="楷体" w:eastAsia="楷体" w:cs="楷体"/>
                <w:b w:val="0"/>
                <w:bCs w:val="0"/>
                <w:sz w:val="18"/>
                <w:szCs w:val="18"/>
              </w:rPr>
            </w:pPr>
          </w:p>
        </w:tc>
        <w:tc>
          <w:tcPr>
            <w:tcW w:w="1425" w:type="dxa"/>
            <w:shd w:val="clear" w:color="auto" w:fill="FFFFFF"/>
            <w:noWrap w:val="0"/>
            <w:vAlign w:val="top"/>
          </w:tcPr>
          <w:p w14:paraId="4F210DA5">
            <w:pPr>
              <w:pStyle w:val="11"/>
              <w:spacing w:before="79" w:line="224" w:lineRule="auto"/>
              <w:ind w:left="442" w:right="144" w:hanging="290"/>
              <w:outlineLvl w:val="2"/>
              <w:rPr>
                <w:rFonts w:hint="eastAsia" w:ascii="楷体" w:hAnsi="楷体" w:eastAsia="楷体" w:cs="楷体"/>
                <w:b w:val="0"/>
                <w:bCs w:val="0"/>
                <w:sz w:val="18"/>
                <w:szCs w:val="18"/>
              </w:rPr>
            </w:pPr>
            <w:r>
              <w:rPr>
                <w:rFonts w:hint="eastAsia" w:ascii="楷体" w:hAnsi="楷体" w:eastAsia="楷体" w:cs="楷体"/>
                <w:b w:val="0"/>
                <w:bCs w:val="0"/>
                <w:spacing w:val="7"/>
                <w:sz w:val="18"/>
                <w:szCs w:val="18"/>
              </w:rPr>
              <w:t>中华民族传统类</w:t>
            </w:r>
          </w:p>
        </w:tc>
        <w:tc>
          <w:tcPr>
            <w:tcW w:w="499" w:type="dxa"/>
            <w:shd w:val="clear" w:color="auto" w:fill="FFFFFF"/>
            <w:noWrap w:val="0"/>
            <w:vAlign w:val="center"/>
          </w:tcPr>
          <w:p w14:paraId="32FBBA95">
            <w:pPr>
              <w:jc w:val="center"/>
              <w:rPr>
                <w:rFonts w:hint="eastAsia" w:ascii="楷体" w:hAnsi="楷体" w:eastAsia="楷体" w:cs="楷体"/>
                <w:b w:val="0"/>
                <w:bCs w:val="0"/>
                <w:sz w:val="18"/>
                <w:szCs w:val="18"/>
              </w:rPr>
            </w:pPr>
          </w:p>
        </w:tc>
        <w:tc>
          <w:tcPr>
            <w:tcW w:w="428" w:type="dxa"/>
            <w:shd w:val="clear" w:color="auto" w:fill="FFFFFF"/>
            <w:noWrap w:val="0"/>
            <w:vAlign w:val="center"/>
          </w:tcPr>
          <w:p w14:paraId="42A99E4C">
            <w:pPr>
              <w:jc w:val="center"/>
              <w:rPr>
                <w:rFonts w:hint="eastAsia" w:ascii="楷体" w:hAnsi="楷体" w:eastAsia="楷体" w:cs="楷体"/>
                <w:b w:val="0"/>
                <w:bCs w:val="0"/>
                <w:sz w:val="18"/>
                <w:szCs w:val="18"/>
              </w:rPr>
            </w:pPr>
          </w:p>
        </w:tc>
        <w:tc>
          <w:tcPr>
            <w:tcW w:w="448" w:type="dxa"/>
            <w:shd w:val="clear" w:color="auto" w:fill="FFFFFF"/>
            <w:noWrap w:val="0"/>
            <w:vAlign w:val="center"/>
          </w:tcPr>
          <w:p w14:paraId="13855264">
            <w:pPr>
              <w:jc w:val="center"/>
              <w:rPr>
                <w:rFonts w:hint="eastAsia" w:ascii="楷体" w:hAnsi="楷体" w:eastAsia="楷体" w:cs="楷体"/>
                <w:b w:val="0"/>
                <w:bCs w:val="0"/>
                <w:sz w:val="18"/>
                <w:szCs w:val="18"/>
              </w:rPr>
            </w:pPr>
          </w:p>
        </w:tc>
        <w:tc>
          <w:tcPr>
            <w:tcW w:w="376" w:type="dxa"/>
            <w:shd w:val="clear" w:color="auto" w:fill="FFFFFF"/>
            <w:noWrap w:val="0"/>
            <w:vAlign w:val="center"/>
          </w:tcPr>
          <w:p w14:paraId="4CD9D76D">
            <w:pPr>
              <w:jc w:val="center"/>
              <w:rPr>
                <w:rFonts w:hint="eastAsia" w:ascii="楷体" w:hAnsi="楷体" w:eastAsia="楷体" w:cs="楷体"/>
                <w:b w:val="0"/>
                <w:bCs w:val="0"/>
                <w:sz w:val="18"/>
                <w:szCs w:val="18"/>
              </w:rPr>
            </w:pPr>
          </w:p>
        </w:tc>
        <w:tc>
          <w:tcPr>
            <w:tcW w:w="418" w:type="dxa"/>
            <w:shd w:val="clear" w:color="auto" w:fill="D7D7D7"/>
            <w:noWrap w:val="0"/>
            <w:vAlign w:val="center"/>
          </w:tcPr>
          <w:p w14:paraId="1B7A86FC">
            <w:pPr>
              <w:jc w:val="center"/>
              <w:rPr>
                <w:rFonts w:hint="eastAsia" w:ascii="楷体" w:hAnsi="楷体" w:eastAsia="楷体" w:cs="楷体"/>
                <w:b w:val="0"/>
                <w:bCs w:val="0"/>
                <w:sz w:val="18"/>
                <w:szCs w:val="18"/>
              </w:rPr>
            </w:pPr>
          </w:p>
        </w:tc>
        <w:tc>
          <w:tcPr>
            <w:tcW w:w="418" w:type="dxa"/>
            <w:shd w:val="clear" w:color="auto" w:fill="D7D7D7"/>
            <w:noWrap w:val="0"/>
            <w:vAlign w:val="center"/>
          </w:tcPr>
          <w:p w14:paraId="0F5F0A48">
            <w:pPr>
              <w:jc w:val="center"/>
              <w:rPr>
                <w:rFonts w:hint="eastAsia" w:ascii="楷体" w:hAnsi="楷体" w:eastAsia="楷体" w:cs="楷体"/>
                <w:b w:val="0"/>
                <w:bCs w:val="0"/>
                <w:sz w:val="18"/>
                <w:szCs w:val="18"/>
              </w:rPr>
            </w:pPr>
          </w:p>
        </w:tc>
        <w:tc>
          <w:tcPr>
            <w:tcW w:w="448" w:type="dxa"/>
            <w:shd w:val="clear" w:color="auto" w:fill="D7D7D7"/>
            <w:noWrap w:val="0"/>
            <w:vAlign w:val="center"/>
          </w:tcPr>
          <w:p w14:paraId="46A66F9B">
            <w:pPr>
              <w:pStyle w:val="11"/>
              <w:spacing w:before="78" w:line="194" w:lineRule="auto"/>
              <w:jc w:val="center"/>
              <w:rPr>
                <w:rFonts w:hint="eastAsia" w:ascii="楷体" w:hAnsi="楷体" w:eastAsia="楷体" w:cs="楷体"/>
                <w:b w:val="0"/>
                <w:bCs w:val="0"/>
                <w:sz w:val="18"/>
                <w:szCs w:val="18"/>
              </w:rPr>
            </w:pPr>
            <w:r>
              <w:rPr>
                <w:rFonts w:hint="eastAsia" w:ascii="楷体" w:hAnsi="楷体" w:eastAsia="楷体" w:cs="楷体"/>
                <w:b w:val="0"/>
                <w:bCs w:val="0"/>
                <w:sz w:val="18"/>
                <w:szCs w:val="18"/>
              </w:rPr>
              <w:t>√</w:t>
            </w:r>
          </w:p>
        </w:tc>
        <w:tc>
          <w:tcPr>
            <w:tcW w:w="386" w:type="dxa"/>
            <w:shd w:val="clear" w:color="auto" w:fill="D7D7D7"/>
            <w:noWrap w:val="0"/>
            <w:vAlign w:val="center"/>
          </w:tcPr>
          <w:p w14:paraId="535D5439">
            <w:pPr>
              <w:jc w:val="center"/>
              <w:rPr>
                <w:rFonts w:hint="eastAsia" w:ascii="楷体" w:hAnsi="楷体" w:eastAsia="楷体" w:cs="楷体"/>
                <w:b w:val="0"/>
                <w:bCs w:val="0"/>
                <w:sz w:val="18"/>
                <w:szCs w:val="18"/>
              </w:rPr>
            </w:pPr>
          </w:p>
        </w:tc>
        <w:tc>
          <w:tcPr>
            <w:tcW w:w="438" w:type="dxa"/>
            <w:shd w:val="clear" w:color="auto" w:fill="D7D7D7"/>
            <w:noWrap w:val="0"/>
            <w:vAlign w:val="center"/>
          </w:tcPr>
          <w:p w14:paraId="74900FF0">
            <w:pPr>
              <w:jc w:val="center"/>
              <w:rPr>
                <w:rFonts w:hint="eastAsia" w:ascii="楷体" w:hAnsi="楷体" w:eastAsia="楷体" w:cs="楷体"/>
                <w:b w:val="0"/>
                <w:bCs w:val="0"/>
                <w:sz w:val="18"/>
                <w:szCs w:val="18"/>
              </w:rPr>
            </w:pPr>
          </w:p>
        </w:tc>
        <w:tc>
          <w:tcPr>
            <w:tcW w:w="438" w:type="dxa"/>
            <w:shd w:val="clear" w:color="auto" w:fill="D7D7D7"/>
            <w:noWrap w:val="0"/>
            <w:textDirection w:val="tbRlV"/>
            <w:vAlign w:val="center"/>
          </w:tcPr>
          <w:p w14:paraId="57F03A41">
            <w:pPr>
              <w:pStyle w:val="11"/>
              <w:spacing w:before="79" w:line="194" w:lineRule="auto"/>
              <w:ind w:left="402"/>
              <w:jc w:val="center"/>
              <w:rPr>
                <w:rFonts w:hint="eastAsia" w:ascii="楷体" w:hAnsi="楷体" w:eastAsia="楷体" w:cs="楷体"/>
                <w:b w:val="0"/>
                <w:bCs w:val="0"/>
                <w:sz w:val="18"/>
                <w:szCs w:val="18"/>
              </w:rPr>
            </w:pPr>
          </w:p>
        </w:tc>
        <w:tc>
          <w:tcPr>
            <w:tcW w:w="428" w:type="dxa"/>
            <w:shd w:val="clear" w:color="auto" w:fill="D7D7D7"/>
            <w:noWrap w:val="0"/>
            <w:vAlign w:val="center"/>
          </w:tcPr>
          <w:p w14:paraId="2FE6A983">
            <w:pPr>
              <w:jc w:val="center"/>
              <w:rPr>
                <w:rFonts w:hint="eastAsia" w:ascii="楷体" w:hAnsi="楷体" w:eastAsia="楷体" w:cs="楷体"/>
                <w:b w:val="0"/>
                <w:bCs w:val="0"/>
                <w:sz w:val="18"/>
                <w:szCs w:val="18"/>
              </w:rPr>
            </w:pPr>
          </w:p>
        </w:tc>
        <w:tc>
          <w:tcPr>
            <w:tcW w:w="448" w:type="dxa"/>
            <w:shd w:val="clear" w:color="auto" w:fill="D7D7D7"/>
            <w:noWrap w:val="0"/>
            <w:vAlign w:val="center"/>
          </w:tcPr>
          <w:p w14:paraId="2E7848C8">
            <w:pPr>
              <w:jc w:val="center"/>
              <w:rPr>
                <w:rFonts w:hint="eastAsia" w:ascii="楷体" w:hAnsi="楷体" w:eastAsia="楷体" w:cs="楷体"/>
                <w:b w:val="0"/>
                <w:bCs w:val="0"/>
                <w:sz w:val="18"/>
                <w:szCs w:val="18"/>
              </w:rPr>
            </w:pPr>
          </w:p>
        </w:tc>
        <w:tc>
          <w:tcPr>
            <w:tcW w:w="448" w:type="dxa"/>
            <w:shd w:val="clear" w:color="auto" w:fill="D7D7D7"/>
            <w:noWrap w:val="0"/>
            <w:vAlign w:val="center"/>
          </w:tcPr>
          <w:p w14:paraId="6A051111">
            <w:pPr>
              <w:jc w:val="center"/>
              <w:rPr>
                <w:rFonts w:hint="eastAsia" w:ascii="楷体" w:hAnsi="楷体" w:eastAsia="楷体" w:cs="楷体"/>
                <w:b w:val="0"/>
                <w:bCs w:val="0"/>
                <w:sz w:val="18"/>
                <w:szCs w:val="18"/>
              </w:rPr>
            </w:pPr>
          </w:p>
        </w:tc>
        <w:tc>
          <w:tcPr>
            <w:tcW w:w="448" w:type="dxa"/>
            <w:shd w:val="clear" w:color="auto" w:fill="D7D7D7"/>
            <w:noWrap w:val="0"/>
            <w:vAlign w:val="center"/>
          </w:tcPr>
          <w:p w14:paraId="79CBDDB7">
            <w:pPr>
              <w:jc w:val="center"/>
              <w:rPr>
                <w:rFonts w:hint="eastAsia" w:ascii="楷体" w:hAnsi="楷体" w:eastAsia="楷体" w:cs="楷体"/>
                <w:b w:val="0"/>
                <w:bCs w:val="0"/>
                <w:sz w:val="18"/>
                <w:szCs w:val="18"/>
              </w:rPr>
            </w:pPr>
            <w:r>
              <w:rPr>
                <w:rFonts w:hint="eastAsia" w:ascii="楷体" w:hAnsi="楷体" w:eastAsia="楷体" w:cs="楷体"/>
                <w:b w:val="0"/>
                <w:bCs w:val="0"/>
                <w:sz w:val="18"/>
                <w:szCs w:val="18"/>
              </w:rPr>
              <w:t>√</w:t>
            </w:r>
          </w:p>
        </w:tc>
        <w:tc>
          <w:tcPr>
            <w:tcW w:w="448" w:type="dxa"/>
            <w:shd w:val="clear" w:color="auto" w:fill="D7D7D7"/>
            <w:noWrap w:val="0"/>
            <w:vAlign w:val="center"/>
          </w:tcPr>
          <w:p w14:paraId="3A7F48E3">
            <w:pPr>
              <w:jc w:val="center"/>
              <w:rPr>
                <w:rFonts w:hint="eastAsia" w:ascii="楷体" w:hAnsi="楷体" w:eastAsia="楷体" w:cs="楷体"/>
                <w:b w:val="0"/>
                <w:bCs w:val="0"/>
                <w:sz w:val="18"/>
                <w:szCs w:val="18"/>
              </w:rPr>
            </w:pPr>
          </w:p>
        </w:tc>
        <w:tc>
          <w:tcPr>
            <w:tcW w:w="448" w:type="dxa"/>
            <w:shd w:val="clear" w:color="auto" w:fill="D7D7D7"/>
            <w:noWrap w:val="0"/>
            <w:vAlign w:val="center"/>
          </w:tcPr>
          <w:p w14:paraId="77F923AF">
            <w:pPr>
              <w:jc w:val="center"/>
              <w:rPr>
                <w:rFonts w:hint="eastAsia" w:ascii="楷体" w:hAnsi="楷体" w:eastAsia="楷体" w:cs="楷体"/>
                <w:b w:val="0"/>
                <w:bCs w:val="0"/>
                <w:sz w:val="18"/>
                <w:szCs w:val="18"/>
              </w:rPr>
            </w:pPr>
          </w:p>
        </w:tc>
        <w:tc>
          <w:tcPr>
            <w:tcW w:w="448" w:type="dxa"/>
            <w:shd w:val="clear" w:color="auto" w:fill="D7D7D7"/>
            <w:noWrap w:val="0"/>
            <w:vAlign w:val="center"/>
          </w:tcPr>
          <w:p w14:paraId="6D0C2E1C">
            <w:pPr>
              <w:jc w:val="center"/>
              <w:rPr>
                <w:rFonts w:hint="eastAsia" w:ascii="楷体" w:hAnsi="楷体" w:eastAsia="楷体" w:cs="楷体"/>
                <w:b w:val="0"/>
                <w:bCs w:val="0"/>
                <w:sz w:val="18"/>
                <w:szCs w:val="18"/>
              </w:rPr>
            </w:pPr>
          </w:p>
        </w:tc>
        <w:tc>
          <w:tcPr>
            <w:tcW w:w="448" w:type="dxa"/>
            <w:shd w:val="clear" w:color="auto" w:fill="D7D7D7"/>
            <w:noWrap w:val="0"/>
            <w:vAlign w:val="center"/>
          </w:tcPr>
          <w:p w14:paraId="56682D30">
            <w:pPr>
              <w:jc w:val="center"/>
              <w:rPr>
                <w:rFonts w:hint="eastAsia" w:ascii="楷体" w:hAnsi="楷体" w:eastAsia="楷体" w:cs="楷体"/>
                <w:b w:val="0"/>
                <w:bCs w:val="0"/>
                <w:sz w:val="18"/>
                <w:szCs w:val="18"/>
              </w:rPr>
            </w:pPr>
          </w:p>
        </w:tc>
      </w:tr>
      <w:tr w14:paraId="4124B0FE">
        <w:tblPrEx>
          <w:tblBorders>
            <w:top w:val="single" w:color="585858" w:sz="2" w:space="0"/>
            <w:left w:val="single" w:color="585858" w:sz="2" w:space="0"/>
            <w:bottom w:val="single" w:color="585858" w:sz="2" w:space="0"/>
            <w:right w:val="single" w:color="585858" w:sz="2" w:space="0"/>
            <w:insideH w:val="single" w:color="585858" w:sz="2" w:space="0"/>
            <w:insideV w:val="single" w:color="585858" w:sz="2" w:space="0"/>
          </w:tblBorders>
          <w:shd w:val="clear" w:color="auto" w:fill="FFFFFF"/>
          <w:tblCellMar>
            <w:top w:w="0" w:type="dxa"/>
            <w:left w:w="0" w:type="dxa"/>
            <w:bottom w:w="0" w:type="dxa"/>
            <w:right w:w="0" w:type="dxa"/>
          </w:tblCellMar>
        </w:tblPrEx>
        <w:trPr>
          <w:trHeight w:val="536" w:hRule="atLeast"/>
        </w:trPr>
        <w:tc>
          <w:tcPr>
            <w:tcW w:w="468" w:type="dxa"/>
            <w:vMerge w:val="continue"/>
            <w:tcBorders>
              <w:bottom w:val="nil"/>
            </w:tcBorders>
            <w:shd w:val="clear" w:color="auto" w:fill="FFFFFF"/>
            <w:noWrap w:val="0"/>
            <w:textDirection w:val="tbRlV"/>
            <w:vAlign w:val="top"/>
          </w:tcPr>
          <w:p w14:paraId="1C5CA0A2">
            <w:pPr>
              <w:rPr>
                <w:rFonts w:hint="eastAsia" w:ascii="楷体" w:hAnsi="楷体" w:eastAsia="楷体" w:cs="楷体"/>
                <w:b w:val="0"/>
                <w:bCs w:val="0"/>
                <w:sz w:val="18"/>
                <w:szCs w:val="18"/>
              </w:rPr>
            </w:pPr>
          </w:p>
        </w:tc>
        <w:tc>
          <w:tcPr>
            <w:tcW w:w="1425" w:type="dxa"/>
            <w:shd w:val="clear" w:color="auto" w:fill="FFFFFF"/>
            <w:noWrap w:val="0"/>
            <w:vAlign w:val="top"/>
          </w:tcPr>
          <w:p w14:paraId="154826CD">
            <w:pPr>
              <w:pStyle w:val="11"/>
              <w:spacing w:before="79" w:line="224" w:lineRule="auto"/>
              <w:ind w:left="442" w:right="144" w:hanging="290"/>
              <w:outlineLvl w:val="2"/>
              <w:rPr>
                <w:rFonts w:hint="eastAsia" w:ascii="楷体" w:hAnsi="楷体" w:eastAsia="楷体" w:cs="楷体"/>
                <w:b w:val="0"/>
                <w:bCs w:val="0"/>
                <w:spacing w:val="7"/>
                <w:sz w:val="18"/>
                <w:szCs w:val="18"/>
              </w:rPr>
            </w:pPr>
            <w:r>
              <w:rPr>
                <w:rFonts w:hint="eastAsia" w:ascii="楷体" w:hAnsi="楷体" w:eastAsia="楷体" w:cs="楷体"/>
                <w:b w:val="0"/>
                <w:bCs w:val="0"/>
                <w:spacing w:val="9"/>
                <w:sz w:val="18"/>
                <w:szCs w:val="18"/>
              </w:rPr>
              <w:t>新兴体育类</w:t>
            </w:r>
          </w:p>
        </w:tc>
        <w:tc>
          <w:tcPr>
            <w:tcW w:w="499" w:type="dxa"/>
            <w:shd w:val="clear" w:color="auto" w:fill="FFFFFF"/>
            <w:noWrap w:val="0"/>
            <w:vAlign w:val="center"/>
          </w:tcPr>
          <w:p w14:paraId="52FEC7AB">
            <w:pPr>
              <w:jc w:val="center"/>
              <w:rPr>
                <w:rFonts w:hint="eastAsia" w:ascii="楷体" w:hAnsi="楷体" w:eastAsia="楷体" w:cs="楷体"/>
                <w:b w:val="0"/>
                <w:bCs w:val="0"/>
                <w:sz w:val="18"/>
                <w:szCs w:val="18"/>
              </w:rPr>
            </w:pPr>
          </w:p>
        </w:tc>
        <w:tc>
          <w:tcPr>
            <w:tcW w:w="428" w:type="dxa"/>
            <w:shd w:val="clear" w:color="auto" w:fill="FFFFFF"/>
            <w:noWrap w:val="0"/>
            <w:vAlign w:val="center"/>
          </w:tcPr>
          <w:p w14:paraId="411CE1AA">
            <w:pPr>
              <w:jc w:val="center"/>
              <w:rPr>
                <w:rFonts w:hint="eastAsia" w:ascii="楷体" w:hAnsi="楷体" w:eastAsia="楷体" w:cs="楷体"/>
                <w:b w:val="0"/>
                <w:bCs w:val="0"/>
                <w:sz w:val="18"/>
                <w:szCs w:val="18"/>
              </w:rPr>
            </w:pPr>
          </w:p>
        </w:tc>
        <w:tc>
          <w:tcPr>
            <w:tcW w:w="448" w:type="dxa"/>
            <w:shd w:val="clear" w:color="auto" w:fill="FFFFFF"/>
            <w:noWrap w:val="0"/>
            <w:vAlign w:val="center"/>
          </w:tcPr>
          <w:p w14:paraId="1C1536B8">
            <w:pPr>
              <w:jc w:val="center"/>
              <w:rPr>
                <w:rFonts w:hint="eastAsia" w:ascii="楷体" w:hAnsi="楷体" w:eastAsia="楷体" w:cs="楷体"/>
                <w:b w:val="0"/>
                <w:bCs w:val="0"/>
                <w:sz w:val="18"/>
                <w:szCs w:val="18"/>
              </w:rPr>
            </w:pPr>
          </w:p>
        </w:tc>
        <w:tc>
          <w:tcPr>
            <w:tcW w:w="376" w:type="dxa"/>
            <w:shd w:val="clear" w:color="auto" w:fill="FFFFFF"/>
            <w:noWrap w:val="0"/>
            <w:vAlign w:val="center"/>
          </w:tcPr>
          <w:p w14:paraId="6511E404">
            <w:pPr>
              <w:jc w:val="center"/>
              <w:rPr>
                <w:rFonts w:hint="eastAsia" w:ascii="楷体" w:hAnsi="楷体" w:eastAsia="楷体" w:cs="楷体"/>
                <w:b w:val="0"/>
                <w:bCs w:val="0"/>
                <w:sz w:val="18"/>
                <w:szCs w:val="18"/>
              </w:rPr>
            </w:pPr>
          </w:p>
        </w:tc>
        <w:tc>
          <w:tcPr>
            <w:tcW w:w="418" w:type="dxa"/>
            <w:shd w:val="clear" w:color="auto" w:fill="D7D7D7"/>
            <w:noWrap w:val="0"/>
            <w:vAlign w:val="center"/>
          </w:tcPr>
          <w:p w14:paraId="678113C1">
            <w:pPr>
              <w:jc w:val="center"/>
              <w:rPr>
                <w:rFonts w:hint="eastAsia" w:ascii="楷体" w:hAnsi="楷体" w:eastAsia="楷体" w:cs="楷体"/>
                <w:b w:val="0"/>
                <w:bCs w:val="0"/>
                <w:sz w:val="18"/>
                <w:szCs w:val="18"/>
              </w:rPr>
            </w:pPr>
          </w:p>
        </w:tc>
        <w:tc>
          <w:tcPr>
            <w:tcW w:w="418" w:type="dxa"/>
            <w:shd w:val="clear" w:color="auto" w:fill="D7D7D7"/>
            <w:noWrap w:val="0"/>
            <w:vAlign w:val="center"/>
          </w:tcPr>
          <w:p w14:paraId="7847CC28">
            <w:pPr>
              <w:jc w:val="center"/>
              <w:rPr>
                <w:rFonts w:hint="eastAsia" w:ascii="楷体" w:hAnsi="楷体" w:eastAsia="楷体" w:cs="楷体"/>
                <w:b w:val="0"/>
                <w:bCs w:val="0"/>
                <w:sz w:val="18"/>
                <w:szCs w:val="18"/>
              </w:rPr>
            </w:pPr>
          </w:p>
        </w:tc>
        <w:tc>
          <w:tcPr>
            <w:tcW w:w="448" w:type="dxa"/>
            <w:shd w:val="clear" w:color="auto" w:fill="D7D7D7"/>
            <w:noWrap w:val="0"/>
            <w:textDirection w:val="tbRlV"/>
            <w:vAlign w:val="center"/>
          </w:tcPr>
          <w:p w14:paraId="17A00DC0">
            <w:pPr>
              <w:pStyle w:val="11"/>
              <w:spacing w:before="78" w:line="194" w:lineRule="auto"/>
              <w:ind w:left="402"/>
              <w:jc w:val="center"/>
              <w:rPr>
                <w:rFonts w:hint="eastAsia" w:ascii="楷体" w:hAnsi="楷体" w:eastAsia="楷体" w:cs="楷体"/>
                <w:b w:val="0"/>
                <w:bCs w:val="0"/>
                <w:spacing w:val="4"/>
                <w:w w:val="125"/>
                <w:position w:val="-1"/>
                <w:sz w:val="18"/>
                <w:szCs w:val="18"/>
              </w:rPr>
            </w:pPr>
          </w:p>
        </w:tc>
        <w:tc>
          <w:tcPr>
            <w:tcW w:w="386" w:type="dxa"/>
            <w:shd w:val="clear" w:color="auto" w:fill="D7D7D7"/>
            <w:noWrap w:val="0"/>
            <w:vAlign w:val="center"/>
          </w:tcPr>
          <w:p w14:paraId="4BBE047C">
            <w:pPr>
              <w:jc w:val="center"/>
              <w:rPr>
                <w:rFonts w:hint="eastAsia" w:ascii="楷体" w:hAnsi="楷体" w:eastAsia="楷体" w:cs="楷体"/>
                <w:b w:val="0"/>
                <w:bCs w:val="0"/>
                <w:sz w:val="18"/>
                <w:szCs w:val="18"/>
              </w:rPr>
            </w:pPr>
          </w:p>
        </w:tc>
        <w:tc>
          <w:tcPr>
            <w:tcW w:w="438" w:type="dxa"/>
            <w:shd w:val="clear" w:color="auto" w:fill="D7D7D7"/>
            <w:noWrap w:val="0"/>
            <w:vAlign w:val="center"/>
          </w:tcPr>
          <w:p w14:paraId="3CFA4EE9">
            <w:pPr>
              <w:jc w:val="center"/>
              <w:rPr>
                <w:rFonts w:hint="eastAsia" w:ascii="楷体" w:hAnsi="楷体" w:eastAsia="楷体" w:cs="楷体"/>
                <w:b w:val="0"/>
                <w:bCs w:val="0"/>
                <w:sz w:val="18"/>
                <w:szCs w:val="18"/>
              </w:rPr>
            </w:pPr>
          </w:p>
        </w:tc>
        <w:tc>
          <w:tcPr>
            <w:tcW w:w="438" w:type="dxa"/>
            <w:shd w:val="clear" w:color="auto" w:fill="D7D7D7"/>
            <w:noWrap w:val="0"/>
            <w:textDirection w:val="tbRlV"/>
            <w:vAlign w:val="center"/>
          </w:tcPr>
          <w:p w14:paraId="51E93026">
            <w:pPr>
              <w:pStyle w:val="11"/>
              <w:spacing w:before="79" w:line="194" w:lineRule="auto"/>
              <w:ind w:left="402"/>
              <w:jc w:val="center"/>
              <w:rPr>
                <w:rFonts w:hint="eastAsia" w:ascii="楷体" w:hAnsi="楷体" w:eastAsia="楷体" w:cs="楷体"/>
                <w:b w:val="0"/>
                <w:bCs w:val="0"/>
                <w:color w:val="FF0000"/>
                <w:spacing w:val="4"/>
                <w:w w:val="125"/>
                <w:position w:val="-1"/>
                <w:sz w:val="18"/>
                <w:szCs w:val="18"/>
              </w:rPr>
            </w:pPr>
          </w:p>
        </w:tc>
        <w:tc>
          <w:tcPr>
            <w:tcW w:w="428" w:type="dxa"/>
            <w:shd w:val="clear" w:color="auto" w:fill="D7D7D7"/>
            <w:noWrap w:val="0"/>
            <w:vAlign w:val="center"/>
          </w:tcPr>
          <w:p w14:paraId="6E1DFE99">
            <w:pPr>
              <w:jc w:val="center"/>
              <w:rPr>
                <w:rFonts w:hint="eastAsia" w:ascii="楷体" w:hAnsi="楷体" w:eastAsia="楷体" w:cs="楷体"/>
                <w:b w:val="0"/>
                <w:bCs w:val="0"/>
                <w:sz w:val="18"/>
                <w:szCs w:val="18"/>
              </w:rPr>
            </w:pPr>
          </w:p>
        </w:tc>
        <w:tc>
          <w:tcPr>
            <w:tcW w:w="448" w:type="dxa"/>
            <w:shd w:val="clear" w:color="auto" w:fill="D7D7D7"/>
            <w:noWrap w:val="0"/>
            <w:vAlign w:val="center"/>
          </w:tcPr>
          <w:p w14:paraId="168EE55E">
            <w:pPr>
              <w:jc w:val="center"/>
              <w:rPr>
                <w:rFonts w:hint="eastAsia" w:ascii="楷体" w:hAnsi="楷体" w:eastAsia="楷体" w:cs="楷体"/>
                <w:b w:val="0"/>
                <w:bCs w:val="0"/>
                <w:sz w:val="18"/>
                <w:szCs w:val="18"/>
              </w:rPr>
            </w:pPr>
            <w:r>
              <w:rPr>
                <w:rFonts w:hint="eastAsia" w:ascii="楷体" w:hAnsi="楷体" w:eastAsia="楷体" w:cs="楷体"/>
                <w:b w:val="0"/>
                <w:bCs w:val="0"/>
                <w:sz w:val="18"/>
                <w:szCs w:val="18"/>
              </w:rPr>
              <w:t>√</w:t>
            </w:r>
          </w:p>
        </w:tc>
        <w:tc>
          <w:tcPr>
            <w:tcW w:w="448" w:type="dxa"/>
            <w:shd w:val="clear" w:color="auto" w:fill="D7D7D7"/>
            <w:noWrap w:val="0"/>
            <w:vAlign w:val="center"/>
          </w:tcPr>
          <w:p w14:paraId="3DAD84C3">
            <w:pPr>
              <w:jc w:val="center"/>
              <w:rPr>
                <w:rFonts w:hint="eastAsia" w:ascii="楷体" w:hAnsi="楷体" w:eastAsia="楷体" w:cs="楷体"/>
                <w:b w:val="0"/>
                <w:bCs w:val="0"/>
                <w:sz w:val="18"/>
                <w:szCs w:val="18"/>
              </w:rPr>
            </w:pPr>
          </w:p>
        </w:tc>
        <w:tc>
          <w:tcPr>
            <w:tcW w:w="448" w:type="dxa"/>
            <w:shd w:val="clear" w:color="auto" w:fill="D7D7D7"/>
            <w:noWrap w:val="0"/>
            <w:vAlign w:val="center"/>
          </w:tcPr>
          <w:p w14:paraId="5311953F">
            <w:pPr>
              <w:jc w:val="center"/>
              <w:rPr>
                <w:rFonts w:hint="eastAsia" w:ascii="楷体" w:hAnsi="楷体" w:eastAsia="楷体" w:cs="楷体"/>
                <w:b w:val="0"/>
                <w:bCs w:val="0"/>
                <w:sz w:val="18"/>
                <w:szCs w:val="18"/>
              </w:rPr>
            </w:pPr>
          </w:p>
        </w:tc>
        <w:tc>
          <w:tcPr>
            <w:tcW w:w="448" w:type="dxa"/>
            <w:shd w:val="clear" w:color="auto" w:fill="D7D7D7"/>
            <w:noWrap w:val="0"/>
            <w:vAlign w:val="center"/>
          </w:tcPr>
          <w:p w14:paraId="359070E2">
            <w:pPr>
              <w:jc w:val="center"/>
              <w:rPr>
                <w:rFonts w:hint="eastAsia" w:ascii="楷体" w:hAnsi="楷体" w:eastAsia="楷体" w:cs="楷体"/>
                <w:b w:val="0"/>
                <w:bCs w:val="0"/>
                <w:sz w:val="18"/>
                <w:szCs w:val="18"/>
              </w:rPr>
            </w:pPr>
          </w:p>
        </w:tc>
        <w:tc>
          <w:tcPr>
            <w:tcW w:w="448" w:type="dxa"/>
            <w:shd w:val="clear" w:color="auto" w:fill="D7D7D7"/>
            <w:noWrap w:val="0"/>
            <w:vAlign w:val="center"/>
          </w:tcPr>
          <w:p w14:paraId="3025A59E">
            <w:pPr>
              <w:jc w:val="center"/>
              <w:rPr>
                <w:rFonts w:hint="eastAsia" w:ascii="楷体" w:hAnsi="楷体" w:eastAsia="楷体" w:cs="楷体"/>
                <w:b w:val="0"/>
                <w:bCs w:val="0"/>
                <w:sz w:val="18"/>
                <w:szCs w:val="18"/>
              </w:rPr>
            </w:pPr>
          </w:p>
        </w:tc>
        <w:tc>
          <w:tcPr>
            <w:tcW w:w="448" w:type="dxa"/>
            <w:shd w:val="clear" w:color="auto" w:fill="D7D7D7"/>
            <w:noWrap w:val="0"/>
            <w:vAlign w:val="center"/>
          </w:tcPr>
          <w:p w14:paraId="71753211">
            <w:pPr>
              <w:jc w:val="center"/>
              <w:rPr>
                <w:rFonts w:hint="eastAsia" w:ascii="楷体" w:hAnsi="楷体" w:eastAsia="楷体" w:cs="楷体"/>
                <w:b w:val="0"/>
                <w:bCs w:val="0"/>
                <w:sz w:val="18"/>
                <w:szCs w:val="18"/>
              </w:rPr>
            </w:pPr>
          </w:p>
        </w:tc>
        <w:tc>
          <w:tcPr>
            <w:tcW w:w="448" w:type="dxa"/>
            <w:shd w:val="clear" w:color="auto" w:fill="D7D7D7"/>
            <w:noWrap w:val="0"/>
            <w:vAlign w:val="center"/>
          </w:tcPr>
          <w:p w14:paraId="26DF75A1">
            <w:pPr>
              <w:jc w:val="center"/>
              <w:rPr>
                <w:rFonts w:hint="eastAsia" w:ascii="楷体" w:hAnsi="楷体" w:eastAsia="楷体" w:cs="楷体"/>
                <w:b w:val="0"/>
                <w:bCs w:val="0"/>
                <w:sz w:val="18"/>
                <w:szCs w:val="18"/>
              </w:rPr>
            </w:pPr>
          </w:p>
        </w:tc>
      </w:tr>
      <w:tr w14:paraId="074226AC">
        <w:tblPrEx>
          <w:tblBorders>
            <w:top w:val="single" w:color="585858" w:sz="2" w:space="0"/>
            <w:left w:val="single" w:color="585858" w:sz="2" w:space="0"/>
            <w:bottom w:val="single" w:color="585858" w:sz="2" w:space="0"/>
            <w:right w:val="single" w:color="585858" w:sz="2" w:space="0"/>
            <w:insideH w:val="single" w:color="585858" w:sz="2" w:space="0"/>
            <w:insideV w:val="single" w:color="585858" w:sz="2" w:space="0"/>
          </w:tblBorders>
          <w:shd w:val="clear" w:color="auto" w:fill="FFFFFF"/>
          <w:tblCellMar>
            <w:top w:w="0" w:type="dxa"/>
            <w:left w:w="0" w:type="dxa"/>
            <w:bottom w:w="0" w:type="dxa"/>
            <w:right w:w="0" w:type="dxa"/>
          </w:tblCellMar>
        </w:tblPrEx>
        <w:trPr>
          <w:trHeight w:val="795" w:hRule="atLeast"/>
        </w:trPr>
        <w:tc>
          <w:tcPr>
            <w:tcW w:w="1893" w:type="dxa"/>
            <w:gridSpan w:val="2"/>
            <w:tcBorders>
              <w:top w:val="nil"/>
            </w:tcBorders>
            <w:shd w:val="clear" w:color="auto" w:fill="FFFFFF"/>
            <w:noWrap w:val="0"/>
            <w:vAlign w:val="center"/>
          </w:tcPr>
          <w:p w14:paraId="6E18F55C">
            <w:pPr>
              <w:pStyle w:val="11"/>
              <w:spacing w:before="266" w:line="195" w:lineRule="auto"/>
              <w:jc w:val="center"/>
              <w:outlineLvl w:val="2"/>
              <w:rPr>
                <w:rFonts w:hint="eastAsia" w:ascii="楷体" w:hAnsi="楷体" w:eastAsia="楷体" w:cs="楷体"/>
                <w:b w:val="0"/>
                <w:bCs w:val="0"/>
                <w:spacing w:val="9"/>
                <w:sz w:val="18"/>
                <w:szCs w:val="18"/>
              </w:rPr>
            </w:pPr>
            <w:r>
              <w:rPr>
                <w:rFonts w:hint="eastAsia" w:ascii="楷体" w:hAnsi="楷体" w:eastAsia="楷体" w:cs="楷体"/>
                <w:b w:val="0"/>
                <w:bCs w:val="0"/>
                <w:spacing w:val="9"/>
                <w:sz w:val="18"/>
                <w:szCs w:val="18"/>
              </w:rPr>
              <w:t>跨学科主题学习</w:t>
            </w:r>
          </w:p>
        </w:tc>
        <w:tc>
          <w:tcPr>
            <w:tcW w:w="499" w:type="dxa"/>
            <w:shd w:val="clear" w:color="auto" w:fill="FFFFFF"/>
            <w:noWrap w:val="0"/>
            <w:vAlign w:val="center"/>
          </w:tcPr>
          <w:p w14:paraId="7D24D088">
            <w:pPr>
              <w:jc w:val="center"/>
              <w:rPr>
                <w:rFonts w:hint="eastAsia" w:ascii="楷体" w:hAnsi="楷体" w:eastAsia="楷体" w:cs="楷体"/>
                <w:b w:val="0"/>
                <w:bCs w:val="0"/>
                <w:sz w:val="18"/>
                <w:szCs w:val="18"/>
              </w:rPr>
            </w:pPr>
            <w:r>
              <w:rPr>
                <w:rFonts w:hint="eastAsia" w:ascii="楷体" w:hAnsi="楷体" w:eastAsia="楷体" w:cs="楷体"/>
                <w:b w:val="0"/>
                <w:bCs w:val="0"/>
                <w:sz w:val="18"/>
                <w:szCs w:val="18"/>
              </w:rPr>
              <w:t>√</w:t>
            </w:r>
          </w:p>
        </w:tc>
        <w:tc>
          <w:tcPr>
            <w:tcW w:w="428" w:type="dxa"/>
            <w:shd w:val="clear" w:color="auto" w:fill="FFFFFF"/>
            <w:noWrap w:val="0"/>
            <w:vAlign w:val="center"/>
          </w:tcPr>
          <w:p w14:paraId="5A0AE2EA">
            <w:pPr>
              <w:jc w:val="center"/>
              <w:rPr>
                <w:rFonts w:hint="eastAsia" w:ascii="楷体" w:hAnsi="楷体" w:eastAsia="楷体" w:cs="楷体"/>
                <w:b w:val="0"/>
                <w:bCs w:val="0"/>
                <w:sz w:val="18"/>
                <w:szCs w:val="18"/>
              </w:rPr>
            </w:pPr>
            <w:r>
              <w:rPr>
                <w:rFonts w:hint="eastAsia" w:ascii="楷体" w:hAnsi="楷体" w:eastAsia="楷体" w:cs="楷体"/>
                <w:b w:val="0"/>
                <w:bCs w:val="0"/>
                <w:sz w:val="18"/>
                <w:szCs w:val="18"/>
              </w:rPr>
              <w:t>√</w:t>
            </w:r>
          </w:p>
        </w:tc>
        <w:tc>
          <w:tcPr>
            <w:tcW w:w="448" w:type="dxa"/>
            <w:shd w:val="clear" w:color="auto" w:fill="FFFFFF"/>
            <w:noWrap w:val="0"/>
            <w:vAlign w:val="center"/>
          </w:tcPr>
          <w:p w14:paraId="101E52BC">
            <w:pPr>
              <w:jc w:val="center"/>
              <w:rPr>
                <w:rFonts w:hint="eastAsia" w:ascii="楷体" w:hAnsi="楷体" w:eastAsia="楷体" w:cs="楷体"/>
                <w:b w:val="0"/>
                <w:bCs w:val="0"/>
                <w:sz w:val="18"/>
                <w:szCs w:val="18"/>
              </w:rPr>
            </w:pPr>
            <w:r>
              <w:rPr>
                <w:rFonts w:hint="eastAsia" w:ascii="楷体" w:hAnsi="楷体" w:eastAsia="楷体" w:cs="楷体"/>
                <w:b w:val="0"/>
                <w:bCs w:val="0"/>
                <w:sz w:val="18"/>
                <w:szCs w:val="18"/>
              </w:rPr>
              <w:t>√</w:t>
            </w:r>
          </w:p>
        </w:tc>
        <w:tc>
          <w:tcPr>
            <w:tcW w:w="376" w:type="dxa"/>
            <w:shd w:val="clear" w:color="auto" w:fill="FFFFFF"/>
            <w:noWrap w:val="0"/>
            <w:vAlign w:val="center"/>
          </w:tcPr>
          <w:p w14:paraId="29815309">
            <w:pPr>
              <w:jc w:val="center"/>
              <w:rPr>
                <w:rFonts w:hint="eastAsia" w:ascii="楷体" w:hAnsi="楷体" w:eastAsia="楷体" w:cs="楷体"/>
                <w:b w:val="0"/>
                <w:bCs w:val="0"/>
                <w:sz w:val="18"/>
                <w:szCs w:val="18"/>
              </w:rPr>
            </w:pPr>
            <w:r>
              <w:rPr>
                <w:rFonts w:hint="eastAsia" w:ascii="楷体" w:hAnsi="楷体" w:eastAsia="楷体" w:cs="楷体"/>
                <w:b w:val="0"/>
                <w:bCs w:val="0"/>
                <w:sz w:val="18"/>
                <w:szCs w:val="18"/>
              </w:rPr>
              <w:t>√</w:t>
            </w:r>
          </w:p>
        </w:tc>
        <w:tc>
          <w:tcPr>
            <w:tcW w:w="418" w:type="dxa"/>
            <w:shd w:val="clear" w:color="auto" w:fill="FFFFFF"/>
            <w:noWrap w:val="0"/>
            <w:vAlign w:val="center"/>
          </w:tcPr>
          <w:p w14:paraId="5D69BB5B">
            <w:pPr>
              <w:jc w:val="center"/>
              <w:rPr>
                <w:rFonts w:hint="eastAsia" w:ascii="楷体" w:hAnsi="楷体" w:eastAsia="楷体" w:cs="楷体"/>
                <w:b w:val="0"/>
                <w:bCs w:val="0"/>
                <w:sz w:val="18"/>
                <w:szCs w:val="18"/>
              </w:rPr>
            </w:pPr>
            <w:r>
              <w:rPr>
                <w:rFonts w:hint="eastAsia" w:ascii="楷体" w:hAnsi="楷体" w:eastAsia="楷体" w:cs="楷体"/>
                <w:b w:val="0"/>
                <w:bCs w:val="0"/>
                <w:sz w:val="18"/>
                <w:szCs w:val="18"/>
              </w:rPr>
              <w:t>√</w:t>
            </w:r>
          </w:p>
        </w:tc>
        <w:tc>
          <w:tcPr>
            <w:tcW w:w="418" w:type="dxa"/>
            <w:shd w:val="clear" w:color="auto" w:fill="FFFFFF"/>
            <w:noWrap w:val="0"/>
            <w:vAlign w:val="center"/>
          </w:tcPr>
          <w:p w14:paraId="7F858899">
            <w:pPr>
              <w:jc w:val="center"/>
              <w:rPr>
                <w:rFonts w:hint="eastAsia" w:ascii="楷体" w:hAnsi="楷体" w:eastAsia="楷体" w:cs="楷体"/>
                <w:b w:val="0"/>
                <w:bCs w:val="0"/>
                <w:sz w:val="18"/>
                <w:szCs w:val="18"/>
              </w:rPr>
            </w:pPr>
            <w:r>
              <w:rPr>
                <w:rFonts w:hint="eastAsia" w:ascii="楷体" w:hAnsi="楷体" w:eastAsia="楷体" w:cs="楷体"/>
                <w:b w:val="0"/>
                <w:bCs w:val="0"/>
                <w:sz w:val="18"/>
                <w:szCs w:val="18"/>
              </w:rPr>
              <w:t>√</w:t>
            </w:r>
          </w:p>
        </w:tc>
        <w:tc>
          <w:tcPr>
            <w:tcW w:w="448" w:type="dxa"/>
            <w:shd w:val="clear" w:color="auto" w:fill="FFFFFF"/>
            <w:noWrap w:val="0"/>
            <w:vAlign w:val="center"/>
          </w:tcPr>
          <w:p w14:paraId="5A6341BE">
            <w:pPr>
              <w:pStyle w:val="11"/>
              <w:spacing w:before="78" w:line="194" w:lineRule="auto"/>
              <w:jc w:val="center"/>
              <w:rPr>
                <w:rFonts w:hint="eastAsia" w:ascii="楷体" w:hAnsi="楷体" w:eastAsia="楷体" w:cs="楷体"/>
                <w:b w:val="0"/>
                <w:bCs w:val="0"/>
                <w:spacing w:val="4"/>
                <w:w w:val="125"/>
                <w:position w:val="-1"/>
                <w:sz w:val="18"/>
                <w:szCs w:val="18"/>
              </w:rPr>
            </w:pPr>
            <w:r>
              <w:rPr>
                <w:rFonts w:hint="eastAsia" w:ascii="楷体" w:hAnsi="楷体" w:eastAsia="楷体" w:cs="楷体"/>
                <w:b w:val="0"/>
                <w:bCs w:val="0"/>
                <w:sz w:val="18"/>
                <w:szCs w:val="18"/>
              </w:rPr>
              <w:t>√</w:t>
            </w:r>
          </w:p>
        </w:tc>
        <w:tc>
          <w:tcPr>
            <w:tcW w:w="386" w:type="dxa"/>
            <w:shd w:val="clear" w:color="auto" w:fill="FFFFFF"/>
            <w:noWrap w:val="0"/>
            <w:vAlign w:val="center"/>
          </w:tcPr>
          <w:p w14:paraId="5190B0D2">
            <w:pPr>
              <w:jc w:val="center"/>
              <w:rPr>
                <w:rFonts w:hint="eastAsia" w:ascii="楷体" w:hAnsi="楷体" w:eastAsia="楷体" w:cs="楷体"/>
                <w:b w:val="0"/>
                <w:bCs w:val="0"/>
                <w:sz w:val="18"/>
                <w:szCs w:val="18"/>
              </w:rPr>
            </w:pPr>
            <w:r>
              <w:rPr>
                <w:rFonts w:hint="eastAsia" w:ascii="楷体" w:hAnsi="楷体" w:eastAsia="楷体" w:cs="楷体"/>
                <w:b w:val="0"/>
                <w:bCs w:val="0"/>
                <w:sz w:val="18"/>
                <w:szCs w:val="18"/>
              </w:rPr>
              <w:t>√</w:t>
            </w:r>
          </w:p>
        </w:tc>
        <w:tc>
          <w:tcPr>
            <w:tcW w:w="438" w:type="dxa"/>
            <w:shd w:val="clear" w:color="auto" w:fill="FFFFFF"/>
            <w:noWrap w:val="0"/>
            <w:vAlign w:val="center"/>
          </w:tcPr>
          <w:p w14:paraId="0ED02123">
            <w:pPr>
              <w:jc w:val="center"/>
              <w:rPr>
                <w:rFonts w:hint="eastAsia" w:ascii="楷体" w:hAnsi="楷体" w:eastAsia="楷体" w:cs="楷体"/>
                <w:b w:val="0"/>
                <w:bCs w:val="0"/>
                <w:sz w:val="18"/>
                <w:szCs w:val="18"/>
              </w:rPr>
            </w:pPr>
            <w:r>
              <w:rPr>
                <w:rFonts w:hint="eastAsia" w:ascii="楷体" w:hAnsi="楷体" w:eastAsia="楷体" w:cs="楷体"/>
                <w:b w:val="0"/>
                <w:bCs w:val="0"/>
                <w:sz w:val="18"/>
                <w:szCs w:val="18"/>
              </w:rPr>
              <w:t>√</w:t>
            </w:r>
          </w:p>
        </w:tc>
        <w:tc>
          <w:tcPr>
            <w:tcW w:w="438" w:type="dxa"/>
            <w:shd w:val="clear" w:color="auto" w:fill="FFFFFF"/>
            <w:noWrap w:val="0"/>
            <w:vAlign w:val="center"/>
          </w:tcPr>
          <w:p w14:paraId="1FDD6D34">
            <w:pPr>
              <w:pStyle w:val="11"/>
              <w:spacing w:before="79" w:line="194" w:lineRule="auto"/>
              <w:jc w:val="center"/>
              <w:rPr>
                <w:rFonts w:hint="eastAsia" w:ascii="楷体" w:hAnsi="楷体" w:eastAsia="楷体" w:cs="楷体"/>
                <w:b w:val="0"/>
                <w:bCs w:val="0"/>
                <w:color w:val="FF0000"/>
                <w:spacing w:val="4"/>
                <w:w w:val="125"/>
                <w:position w:val="-1"/>
                <w:sz w:val="18"/>
                <w:szCs w:val="18"/>
              </w:rPr>
            </w:pPr>
            <w:r>
              <w:rPr>
                <w:rFonts w:hint="eastAsia" w:ascii="楷体" w:hAnsi="楷体" w:eastAsia="楷体" w:cs="楷体"/>
                <w:b w:val="0"/>
                <w:bCs w:val="0"/>
                <w:sz w:val="18"/>
                <w:szCs w:val="18"/>
              </w:rPr>
              <w:t>√</w:t>
            </w:r>
          </w:p>
        </w:tc>
        <w:tc>
          <w:tcPr>
            <w:tcW w:w="428" w:type="dxa"/>
            <w:shd w:val="clear" w:color="auto" w:fill="FFFFFF"/>
            <w:noWrap w:val="0"/>
            <w:vAlign w:val="center"/>
          </w:tcPr>
          <w:p w14:paraId="1A341237">
            <w:pPr>
              <w:jc w:val="center"/>
              <w:rPr>
                <w:rFonts w:hint="eastAsia" w:ascii="楷体" w:hAnsi="楷体" w:eastAsia="楷体" w:cs="楷体"/>
                <w:b w:val="0"/>
                <w:bCs w:val="0"/>
                <w:sz w:val="18"/>
                <w:szCs w:val="18"/>
              </w:rPr>
            </w:pPr>
            <w:r>
              <w:rPr>
                <w:rFonts w:hint="eastAsia" w:ascii="楷体" w:hAnsi="楷体" w:eastAsia="楷体" w:cs="楷体"/>
                <w:b w:val="0"/>
                <w:bCs w:val="0"/>
                <w:sz w:val="18"/>
                <w:szCs w:val="18"/>
              </w:rPr>
              <w:t>√</w:t>
            </w:r>
          </w:p>
        </w:tc>
        <w:tc>
          <w:tcPr>
            <w:tcW w:w="448" w:type="dxa"/>
            <w:shd w:val="clear" w:color="auto" w:fill="FFFFFF"/>
            <w:noWrap w:val="0"/>
            <w:vAlign w:val="center"/>
          </w:tcPr>
          <w:p w14:paraId="1113685C">
            <w:pPr>
              <w:jc w:val="center"/>
              <w:rPr>
                <w:rFonts w:hint="eastAsia" w:ascii="楷体" w:hAnsi="楷体" w:eastAsia="楷体" w:cs="楷体"/>
                <w:b w:val="0"/>
                <w:bCs w:val="0"/>
                <w:sz w:val="18"/>
                <w:szCs w:val="18"/>
              </w:rPr>
            </w:pPr>
            <w:r>
              <w:rPr>
                <w:rFonts w:hint="eastAsia" w:ascii="楷体" w:hAnsi="楷体" w:eastAsia="楷体" w:cs="楷体"/>
                <w:b w:val="0"/>
                <w:bCs w:val="0"/>
                <w:sz w:val="18"/>
                <w:szCs w:val="18"/>
              </w:rPr>
              <w:t>√</w:t>
            </w:r>
          </w:p>
        </w:tc>
        <w:tc>
          <w:tcPr>
            <w:tcW w:w="448" w:type="dxa"/>
            <w:shd w:val="clear" w:color="auto" w:fill="FFFFFF"/>
            <w:noWrap w:val="0"/>
            <w:vAlign w:val="center"/>
          </w:tcPr>
          <w:p w14:paraId="452601F5">
            <w:pPr>
              <w:pStyle w:val="11"/>
              <w:spacing w:before="176" w:line="259" w:lineRule="exact"/>
              <w:jc w:val="center"/>
              <w:rPr>
                <w:rFonts w:hint="eastAsia" w:ascii="楷体" w:hAnsi="楷体" w:eastAsia="楷体" w:cs="楷体"/>
                <w:b w:val="0"/>
                <w:bCs w:val="0"/>
                <w:kern w:val="2"/>
                <w:sz w:val="18"/>
                <w:szCs w:val="18"/>
                <w:lang w:val="en-US" w:eastAsia="en-US" w:bidi="ar-SA"/>
              </w:rPr>
            </w:pPr>
            <w:r>
              <w:rPr>
                <w:rFonts w:hint="eastAsia" w:ascii="楷体" w:hAnsi="楷体" w:eastAsia="楷体" w:cs="楷体"/>
                <w:b w:val="0"/>
                <w:bCs w:val="0"/>
                <w:sz w:val="18"/>
                <w:szCs w:val="18"/>
              </w:rPr>
              <w:t>√</w:t>
            </w:r>
          </w:p>
        </w:tc>
        <w:tc>
          <w:tcPr>
            <w:tcW w:w="448" w:type="dxa"/>
            <w:shd w:val="clear" w:color="auto" w:fill="FFFFFF"/>
            <w:noWrap w:val="0"/>
            <w:vAlign w:val="center"/>
          </w:tcPr>
          <w:p w14:paraId="6D02E320">
            <w:pPr>
              <w:pStyle w:val="11"/>
              <w:spacing w:before="176" w:line="259" w:lineRule="exact"/>
              <w:jc w:val="center"/>
              <w:rPr>
                <w:rFonts w:hint="eastAsia" w:ascii="楷体" w:hAnsi="楷体" w:eastAsia="楷体" w:cs="楷体"/>
                <w:b w:val="0"/>
                <w:bCs w:val="0"/>
                <w:kern w:val="2"/>
                <w:sz w:val="18"/>
                <w:szCs w:val="18"/>
                <w:lang w:val="en-US" w:eastAsia="en-US" w:bidi="ar-SA"/>
              </w:rPr>
            </w:pPr>
            <w:r>
              <w:rPr>
                <w:rFonts w:hint="eastAsia" w:ascii="楷体" w:hAnsi="楷体" w:eastAsia="楷体" w:cs="楷体"/>
                <w:b w:val="0"/>
                <w:bCs w:val="0"/>
                <w:sz w:val="18"/>
                <w:szCs w:val="18"/>
              </w:rPr>
              <w:t>√</w:t>
            </w:r>
          </w:p>
        </w:tc>
        <w:tc>
          <w:tcPr>
            <w:tcW w:w="448" w:type="dxa"/>
            <w:shd w:val="clear" w:color="auto" w:fill="FFFFFF"/>
            <w:noWrap w:val="0"/>
            <w:vAlign w:val="center"/>
          </w:tcPr>
          <w:p w14:paraId="071EC934">
            <w:pPr>
              <w:pStyle w:val="11"/>
              <w:spacing w:before="176" w:line="259" w:lineRule="exact"/>
              <w:jc w:val="center"/>
              <w:rPr>
                <w:rFonts w:hint="eastAsia" w:ascii="楷体" w:hAnsi="楷体" w:eastAsia="楷体" w:cs="楷体"/>
                <w:b w:val="0"/>
                <w:bCs w:val="0"/>
                <w:kern w:val="2"/>
                <w:sz w:val="18"/>
                <w:szCs w:val="18"/>
                <w:lang w:val="en-US" w:eastAsia="en-US" w:bidi="ar-SA"/>
              </w:rPr>
            </w:pPr>
            <w:r>
              <w:rPr>
                <w:rFonts w:hint="eastAsia" w:ascii="楷体" w:hAnsi="楷体" w:eastAsia="楷体" w:cs="楷体"/>
                <w:b w:val="0"/>
                <w:bCs w:val="0"/>
                <w:sz w:val="18"/>
                <w:szCs w:val="18"/>
              </w:rPr>
              <w:t>√</w:t>
            </w:r>
          </w:p>
        </w:tc>
        <w:tc>
          <w:tcPr>
            <w:tcW w:w="448" w:type="dxa"/>
            <w:shd w:val="clear" w:color="auto" w:fill="FFFFFF"/>
            <w:noWrap w:val="0"/>
            <w:vAlign w:val="center"/>
          </w:tcPr>
          <w:p w14:paraId="34563A3A">
            <w:pPr>
              <w:pStyle w:val="11"/>
              <w:spacing w:before="176" w:line="259" w:lineRule="exact"/>
              <w:jc w:val="center"/>
              <w:rPr>
                <w:rFonts w:hint="eastAsia" w:ascii="楷体" w:hAnsi="楷体" w:eastAsia="楷体" w:cs="楷体"/>
                <w:b w:val="0"/>
                <w:bCs w:val="0"/>
                <w:kern w:val="2"/>
                <w:sz w:val="18"/>
                <w:szCs w:val="18"/>
                <w:lang w:val="en-US" w:eastAsia="en-US" w:bidi="ar-SA"/>
              </w:rPr>
            </w:pPr>
            <w:r>
              <w:rPr>
                <w:rFonts w:hint="eastAsia" w:ascii="楷体" w:hAnsi="楷体" w:eastAsia="楷体" w:cs="楷体"/>
                <w:b w:val="0"/>
                <w:bCs w:val="0"/>
                <w:sz w:val="18"/>
                <w:szCs w:val="18"/>
              </w:rPr>
              <w:t>√</w:t>
            </w:r>
          </w:p>
        </w:tc>
        <w:tc>
          <w:tcPr>
            <w:tcW w:w="448" w:type="dxa"/>
            <w:shd w:val="clear" w:color="auto" w:fill="FFFFFF"/>
            <w:noWrap w:val="0"/>
            <w:vAlign w:val="center"/>
          </w:tcPr>
          <w:p w14:paraId="0D54379D">
            <w:pPr>
              <w:pStyle w:val="11"/>
              <w:spacing w:before="176" w:line="259" w:lineRule="exact"/>
              <w:jc w:val="center"/>
              <w:rPr>
                <w:rFonts w:hint="eastAsia" w:ascii="楷体" w:hAnsi="楷体" w:eastAsia="楷体" w:cs="楷体"/>
                <w:b w:val="0"/>
                <w:bCs w:val="0"/>
                <w:kern w:val="2"/>
                <w:sz w:val="18"/>
                <w:szCs w:val="18"/>
                <w:lang w:val="en-US" w:eastAsia="en-US" w:bidi="ar-SA"/>
              </w:rPr>
            </w:pPr>
            <w:r>
              <w:rPr>
                <w:rFonts w:hint="eastAsia" w:ascii="楷体" w:hAnsi="楷体" w:eastAsia="楷体" w:cs="楷体"/>
                <w:b w:val="0"/>
                <w:bCs w:val="0"/>
                <w:sz w:val="18"/>
                <w:szCs w:val="18"/>
              </w:rPr>
              <w:t>√</w:t>
            </w:r>
          </w:p>
        </w:tc>
        <w:tc>
          <w:tcPr>
            <w:tcW w:w="448" w:type="dxa"/>
            <w:shd w:val="clear" w:color="auto" w:fill="FFFFFF"/>
            <w:noWrap w:val="0"/>
            <w:vAlign w:val="center"/>
          </w:tcPr>
          <w:p w14:paraId="306ECE73">
            <w:pPr>
              <w:pStyle w:val="11"/>
              <w:spacing w:before="176" w:line="259" w:lineRule="exact"/>
              <w:jc w:val="center"/>
              <w:rPr>
                <w:rFonts w:hint="eastAsia" w:ascii="楷体" w:hAnsi="楷体" w:eastAsia="楷体" w:cs="楷体"/>
                <w:b w:val="0"/>
                <w:bCs w:val="0"/>
                <w:kern w:val="2"/>
                <w:sz w:val="18"/>
                <w:szCs w:val="18"/>
                <w:lang w:val="en-US" w:eastAsia="en-US" w:bidi="ar-SA"/>
              </w:rPr>
            </w:pPr>
            <w:r>
              <w:rPr>
                <w:rFonts w:hint="eastAsia" w:ascii="楷体" w:hAnsi="楷体" w:eastAsia="楷体" w:cs="楷体"/>
                <w:b w:val="0"/>
                <w:bCs w:val="0"/>
                <w:sz w:val="18"/>
                <w:szCs w:val="18"/>
              </w:rPr>
              <w:t>√</w:t>
            </w:r>
          </w:p>
        </w:tc>
      </w:tr>
    </w:tbl>
    <w:p w14:paraId="380E5DB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20" w:lineRule="atLeast"/>
        <w:ind w:right="0" w:rightChars="0" w:firstLine="480" w:firstLineChars="200"/>
        <w:jc w:val="left"/>
        <w:textAlignment w:val="auto"/>
        <w:rPr>
          <w:rFonts w:hint="eastAsia" w:ascii="仿宋" w:hAnsi="仿宋" w:eastAsia="仿宋" w:cs="仿宋"/>
          <w:b w:val="0"/>
          <w:bCs w:val="0"/>
          <w:i w:val="0"/>
          <w:iCs w:val="0"/>
          <w:caps w:val="0"/>
          <w:color w:val="333333"/>
          <w:spacing w:val="0"/>
          <w:sz w:val="24"/>
          <w:szCs w:val="24"/>
          <w:shd w:val="clear" w:fill="FFFFFF"/>
          <w:lang w:val="en-US" w:eastAsia="zh-CN"/>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C62E0A">
    <w:pPr>
      <w:pStyle w:val="5"/>
      <w:rPr>
        <w:rFonts w:hint="eastAsia" w:ascii="黑体" w:hAnsi="黑体" w:eastAsia="黑体" w:cs="黑体"/>
        <w:color w:val="FF0000"/>
        <w:lang w:val="en-US" w:eastAsia="zh-CN"/>
      </w:rPr>
    </w:pPr>
    <w:r>
      <w:rPr>
        <w:rFonts w:hint="eastAsia" w:ascii="黑体" w:hAnsi="黑体" w:eastAsia="黑体" w:cs="黑体"/>
        <w:color w:val="FF0000"/>
        <w:lang w:val="en-US" w:eastAsia="zh-CN"/>
      </w:rPr>
      <w:t>常州教研内部资料，仅供本市中小学使用</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68C08E5"/>
    <w:rsid w:val="183273E3"/>
    <w:rsid w:val="1A7C15A5"/>
    <w:rsid w:val="1AC86F65"/>
    <w:rsid w:val="261C1394"/>
    <w:rsid w:val="2E586B72"/>
    <w:rsid w:val="32C44DC4"/>
    <w:rsid w:val="3608186A"/>
    <w:rsid w:val="39B50D5A"/>
    <w:rsid w:val="3B515824"/>
    <w:rsid w:val="45A32084"/>
    <w:rsid w:val="46DD5122"/>
    <w:rsid w:val="47D77432"/>
    <w:rsid w:val="48023F28"/>
    <w:rsid w:val="520C4F9F"/>
    <w:rsid w:val="573923EE"/>
    <w:rsid w:val="585323F2"/>
    <w:rsid w:val="5C341831"/>
    <w:rsid w:val="5EEA29D9"/>
    <w:rsid w:val="60803A2C"/>
    <w:rsid w:val="6098066C"/>
    <w:rsid w:val="63B044B9"/>
    <w:rsid w:val="63FF0E2D"/>
    <w:rsid w:val="6893229E"/>
    <w:rsid w:val="69AC783D"/>
    <w:rsid w:val="6A1037F6"/>
    <w:rsid w:val="6F923203"/>
    <w:rsid w:val="73291C36"/>
    <w:rsid w:val="73555EBD"/>
    <w:rsid w:val="7D4508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3">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rPr>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 w:type="paragraph" w:customStyle="1" w:styleId="11">
    <w:name w:val="Table Text"/>
    <w:basedOn w:val="1"/>
    <w:semiHidden/>
    <w:qFormat/>
    <w:uiPriority w:val="0"/>
    <w:rPr>
      <w:rFonts w:ascii="Microsoft YaHei UI" w:hAnsi="Microsoft YaHei UI" w:eastAsia="Microsoft YaHei UI" w:cs="Microsoft YaHei UI"/>
      <w:sz w:val="14"/>
      <w:szCs w:val="14"/>
      <w:lang w:val="en-US" w:eastAsia="en-US" w:bidi="ar-SA"/>
    </w:rPr>
  </w:style>
  <w:style w:type="table" w:customStyle="1" w:styleId="12">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4059</Words>
  <Characters>4151</Characters>
  <Lines>0</Lines>
  <Paragraphs>0</Paragraphs>
  <TotalTime>0</TotalTime>
  <ScaleCrop>false</ScaleCrop>
  <LinksUpToDate>false</LinksUpToDate>
  <CharactersWithSpaces>4165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2025-03-27T09:00:00Z</dcterms:created>
  <dc:creator>Administrator</dc:creator>
  <cp:lastModifiedBy>侥褂傥环挂</cp:lastModifiedBy>
  <dcterms:modified xsi:type="dcterms:W3CDTF">2025-08-31T01:01:04Z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eyJoZGlkIjoiMmZhZmIxMTMyZTlhZTllNDZjN2RlYzU3YzNjZjM1MDMiLCJ1c2VySWQiOiIxNjk5NDkyMTQxIn0=</vt:lpwstr>
  </property>
  <property fmtid="{D5CDD505-2E9C-101B-9397-08002B2CF9AE}" pid="4" name="ICV">
    <vt:lpwstr>0BA806E64B144D159A6846CFBB5DA19F_13</vt:lpwstr>
  </property>
</Properties>
</file>