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B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关于举办2026年常州市教师数字素养提升实践活动的通知</w:t>
      </w:r>
    </w:p>
    <w:p w14:paraId="605C5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both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</w:p>
    <w:p w14:paraId="5FEF96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sz w:val="22"/>
          <w:szCs w:val="22"/>
        </w:rPr>
      </w:pPr>
      <w:r>
        <w:rPr>
          <w:rFonts w:ascii="仿宋" w:hAnsi="仿宋" w:eastAsia="仿宋" w:cs="仿宋"/>
          <w:color w:val="333333"/>
          <w:spacing w:val="0"/>
          <w:sz w:val="31"/>
          <w:szCs w:val="31"/>
          <w:shd w:val="clear" w:fill="FFFFFF"/>
        </w:rPr>
        <w:t>各辖市、区教师发展中心、局属各学校：</w:t>
      </w:r>
    </w:p>
    <w:p w14:paraId="2D12AC7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7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pacing w:val="15"/>
          <w:sz w:val="31"/>
          <w:szCs w:val="31"/>
        </w:rPr>
        <w:t>根据《教育部教育技术与资源发展中心（中央电化教育馆）关于举办</w:t>
      </w:r>
      <w:r>
        <w:rPr>
          <w:rFonts w:hint="eastAsia" w:ascii="仿宋" w:hAnsi="仿宋" w:eastAsia="仿宋" w:cs="仿宋"/>
          <w:color w:val="313131"/>
          <w:spacing w:val="-60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15"/>
          <w:sz w:val="31"/>
          <w:szCs w:val="31"/>
        </w:rPr>
        <w:t>2026</w:t>
      </w:r>
      <w:r>
        <w:rPr>
          <w:rFonts w:hint="eastAsia" w:ascii="仿宋" w:hAnsi="仿宋" w:eastAsia="仿宋" w:cs="仿宋"/>
          <w:color w:val="313131"/>
          <w:spacing w:val="30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15"/>
          <w:sz w:val="31"/>
          <w:szCs w:val="31"/>
        </w:rPr>
        <w:t>年全国师生数字素养提升实践活动（第三十届教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</w:rPr>
        <w:t>师活动</w:t>
      </w:r>
      <w:r>
        <w:rPr>
          <w:rFonts w:hint="eastAsia" w:ascii="仿宋" w:hAnsi="仿宋" w:eastAsia="仿宋" w:cs="仿宋"/>
          <w:color w:val="313131"/>
          <w:spacing w:val="-75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</w:rPr>
        <w:t>）的通知》（教技资〔2026〕18</w:t>
      </w:r>
      <w:r>
        <w:rPr>
          <w:rFonts w:hint="eastAsia" w:ascii="仿宋" w:hAnsi="仿宋" w:eastAsia="仿宋" w:cs="仿宋"/>
          <w:color w:val="313131"/>
          <w:spacing w:val="30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</w:rPr>
        <w:t>号）、《江苏省教育厅办公室关于举办2026年“领航杯”江苏省教师数字素养提升实践活动的通知》（苏教办信函〔2026〕1</w:t>
      </w:r>
      <w:r>
        <w:rPr>
          <w:rFonts w:hint="eastAsia" w:ascii="仿宋" w:hAnsi="仿宋" w:eastAsia="仿宋" w:cs="仿宋"/>
          <w:color w:val="313131"/>
          <w:spacing w:val="45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</w:rPr>
        <w:t>号）要求，经研究，决定</w:t>
      </w:r>
      <w:r>
        <w:rPr>
          <w:rFonts w:hint="eastAsia" w:ascii="仿宋" w:hAnsi="仿宋" w:eastAsia="仿宋" w:cs="仿宋"/>
          <w:color w:val="313131"/>
          <w:spacing w:val="15"/>
          <w:sz w:val="31"/>
          <w:szCs w:val="31"/>
        </w:rPr>
        <w:t>举办</w:t>
      </w:r>
      <w:r>
        <w:rPr>
          <w:rFonts w:hint="eastAsia" w:ascii="仿宋" w:hAnsi="仿宋" w:eastAsia="仿宋" w:cs="仿宋"/>
          <w:color w:val="313131"/>
          <w:spacing w:val="-60"/>
          <w:sz w:val="31"/>
          <w:szCs w:val="31"/>
        </w:rPr>
        <w:t> </w:t>
      </w:r>
      <w:r>
        <w:rPr>
          <w:rFonts w:hint="eastAsia" w:ascii="仿宋" w:hAnsi="仿宋" w:eastAsia="仿宋" w:cs="仿宋"/>
          <w:color w:val="313131"/>
          <w:spacing w:val="15"/>
          <w:sz w:val="31"/>
          <w:szCs w:val="31"/>
        </w:rPr>
        <w:t>2026年常州市教师数字素养提升实践活动。</w:t>
      </w: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现将有关事项通知如下。 </w:t>
      </w:r>
    </w:p>
    <w:p w14:paraId="3C87D5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一、参加对象 </w:t>
      </w:r>
    </w:p>
    <w:p w14:paraId="61CB59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1.全市幼儿园、中小学（含特殊教育学校、中等职业教育学校）在职教师； </w:t>
      </w:r>
    </w:p>
    <w:p w14:paraId="60A024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2.各级电教、装备单位工作者（参加基础教育组）。 </w:t>
      </w:r>
    </w:p>
    <w:p w14:paraId="21B830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二、项目设置 </w:t>
      </w:r>
    </w:p>
    <w:p w14:paraId="4D3F51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基础教育组：课件、微课、融合创新应用教学案例、融合创新应用教学案例（“素质教育”主题）。 </w:t>
      </w:r>
    </w:p>
    <w:p w14:paraId="6D445A7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中等职业教育组：课件、微课、信息化教学课程案例。 </w:t>
      </w:r>
    </w:p>
    <w:p w14:paraId="227483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高等教育组：课件、微课、信息化教学课程案例。 </w:t>
      </w:r>
    </w:p>
    <w:p w14:paraId="00AC67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基础教育组报送作品课题限选自 2026 年春季学期教材。 </w:t>
      </w:r>
    </w:p>
    <w:p w14:paraId="576095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三、项目说明及要求 </w:t>
      </w:r>
    </w:p>
    <w:p w14:paraId="6A9D4D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一）课件：是指基于数字化、网络化、智能化信息技术（含多媒体技术），围绕教学内容、学情、目标、过程、方法与评价进行整体设计并制作完成的应用软件。能够有效支持教与学，高效完成特定教学任务、实现教学目标。各类教学软件（含多媒体课件）、学生自主学习软件、教学评价软件、仿真实验软件等均可报送。 </w:t>
      </w:r>
    </w:p>
    <w:p w14:paraId="1A9CFA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 报送材料：作品登记表（见附件 1）（PDF 格式）、课件演示视频（MP4 格式）、相关设计说明（Word 文档格式）、相关材料（ZIP 压缩包格式）。 </w:t>
      </w:r>
    </w:p>
    <w:p w14:paraId="0948B7C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相关要求：课件演示视频应清晰演示课件实际运行过程，并配音频同步讲解，作品中所使用的视频、声音、动画等素材须使用常用文件格式；相关材料中应包含课件及安装使用说明，课件应易于安装、运行和卸载。 </w:t>
      </w:r>
    </w:p>
    <w:p w14:paraId="7247984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二）微课：是指教师围绕单一学习主题，以知识点讲解、技能操作和实验过程演示等为主要内容，使用摄录、录屏等拍摄方式制作的视频教学资源。能够达到降低教学难度、适配碎片化学习、支持独立学习等目的。主要形式可以是讲授视频，也可以是讲授者使用教学软件、教学装备对相关教学内容进行批注和讲解的视频。鼓励合理使用新技术，职业教育微课作品鼓励融入工匠精神等思政元素、并体现技能训练（包括训练模式）。单纯使用生成式人工智能设计制作，或全程以智能体代替老师进行讲解、演示和批注的微课作品，均不属于本类作品。 </w:t>
      </w:r>
    </w:p>
    <w:p w14:paraId="3A7D59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1.报送材料：作品登记表（见附件 1）（PDF 格式）、微课视频（MP4 格式）、相关材料（ZIP 压缩包格式）。 </w:t>
      </w:r>
    </w:p>
    <w:p w14:paraId="566C97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相关要求：微课视频作品应是单一有声视频文件，要求教学目标清晰、主题突出、内容完整、声画质量好。视频片头要求蓝底白字、楷体、时长 5 秒，显示教材版本、学段学科、年级学期、课名、教师姓名和所在单位等信息，画面尺寸为 640×480像素以上，播放时间一般不超过 10 分钟，视频中建议出现教师本人讲课的同步画面。如有学习指导、练习题和配套学习资源等，可在相关材料中一并提交。 </w:t>
      </w:r>
    </w:p>
    <w:p w14:paraId="08A3EF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三）融合创新应用教学案例：是指教师将信息技术作为教师组织与实施教学的工具、学生学习与认知的工具，融于教与学的过程，且教学成效明显的教学活动案例。鼓励结合国家智慧教育公共服务平台进行案例创作。 </w:t>
      </w:r>
    </w:p>
    <w:p w14:paraId="79CD6C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 报送材料：作品登记表（见附件 2）（PDF 格式）、案例介绍文档（Word 文档格式）、教学活动录像（MP4 格式）、相关材料（ZIP 压缩包格式）。 </w:t>
      </w:r>
    </w:p>
    <w:p w14:paraId="6E4F2D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相关要求：案例介绍文档须包含教学环境设施与课程建设、教学应用情况、教学效果、教学成果、推广情况等内容；教学活动录像须体现创新教育教学特点，可提交代表性单节课堂实录，或围绕一个教学专题剪辑的多节课片段专题视频，总时长不超过 50 分钟；相关材料应包含教学设计方案、课程资源等内容。 </w:t>
      </w:r>
    </w:p>
    <w:p w14:paraId="3BC24C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四）融合创新应用教学案例（“素质教育”主题）：是指为推动全国素质教育水平的提升，教师通过央馆“领航社”素质教育解决方案（详见央馆“领航社”素质教育平台：http://szjy.ncet.edx.cn）开展教学，将解决方案作为教师组织与实施教学的工具、学生学习与认知的工具，且提升师生素质教育水平成效明显的教学活动案例。可在选用的解决方案基础上，结合其他新技术作为补充。 </w:t>
      </w:r>
    </w:p>
    <w:p w14:paraId="5D3E74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 报送资料：作品登记表（见附件 2）（PDF 格式）、案例介绍文档（Word 文档格式）、教学活动录像（MP4 格式）、相关材料（ZIP 压缩包格式）。 </w:t>
      </w:r>
    </w:p>
    <w:p w14:paraId="350376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相关要求：案例介绍文档须包括教学环境设施与课程建设、教学应用情况、教学效果、教学成果、推广情况等；教学活动录像须体现创新教育教学特点，可提交代表性单节课堂实录，或围绕一个教学专题剪辑的多节课片段专题视频，总时长不超过50 分钟；相关材料应包含教学设计方案、除所使用解决方案外的课程资源等内容。 </w:t>
      </w:r>
    </w:p>
    <w:p w14:paraId="2CD470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五）信息化教学课程案例：是指利用信息技术优化课程教学，转变学习方式，创新课堂教学模式，教育教学改革成效显著的案例。包括课堂教学、研究性教学、实验实训教学、见习实习教学等多种类型，采用混合教学或在线教学模式。鼓励结合国家智慧教育公共服务平台进行案例创作。 </w:t>
      </w:r>
    </w:p>
    <w:p w14:paraId="37BDDD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 报送材料：作品登记表（见附件 2）（PDF 格式）、案例介绍文档（Word 文档格式）、教学活动录像（MP4 格式）、相关材料（ZIP 压缩包格式）。 </w:t>
      </w:r>
    </w:p>
    <w:p w14:paraId="780703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相关要求：案例介绍文档包括课程建设与实施情况、教学效果、教学成果、推广情况等内容。教学活动录像须反映信息化课程教学情况，可以是具有代表性的单节课堂教学实录、多节课堂片段剪辑、专题介绍视频等多种形式，时间总计不超过 50分钟。相关材料应包含教学设计方案、课程资源等内容。 </w:t>
      </w:r>
    </w:p>
    <w:p w14:paraId="63FFA2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四、其他要求 </w:t>
      </w:r>
    </w:p>
    <w:p w14:paraId="1EA716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（一）作品有下列情形之一的取消参赛资格： </w:t>
      </w:r>
    </w:p>
    <w:p w14:paraId="30A185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1. 有政治原则性错误和学科概念性错误的作品； </w:t>
      </w:r>
    </w:p>
    <w:p w14:paraId="2A4D9E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2. 存在剽窃、弄虚作假行为的作品； </w:t>
      </w:r>
    </w:p>
    <w:p w14:paraId="7DF417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3. 已参加往届活动或其他省级、国家级活动的作品。 </w:t>
      </w:r>
    </w:p>
    <w:p w14:paraId="76D5C1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作者应对作品的原创性、真实性负责。如作品引起知识产权异议和纠纷，其责任由作者承担。组委会拥有该作品的使用权，可以公益形式对该作品进行展示和传播。 </w:t>
      </w:r>
    </w:p>
    <w:p w14:paraId="3D1777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（二）报送形式及时间。本次活动坚持个人自愿参加原则， </w:t>
      </w:r>
    </w:p>
    <w:p w14:paraId="57C4AC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shd w:val="clear" w:fill="FFFFFF"/>
        </w:rPr>
        <w:t>由各辖市区教师发展中心相关</w:t>
      </w:r>
      <w:r>
        <w:rPr>
          <w:rFonts w:hint="eastAsia" w:ascii="仿宋" w:hAnsi="仿宋" w:eastAsia="仿宋" w:cs="仿宋"/>
          <w:color w:val="313131"/>
          <w:spacing w:val="-15"/>
          <w:sz w:val="31"/>
          <w:szCs w:val="31"/>
          <w:shd w:val="clear" w:fill="FFFFFF"/>
        </w:rPr>
        <w:t>部门评选后统一报送，</w:t>
      </w:r>
      <w:r>
        <w:rPr>
          <w:rFonts w:hint="eastAsia" w:ascii="仿宋" w:hAnsi="仿宋" w:eastAsia="仿宋" w:cs="仿宋"/>
          <w:color w:val="313131"/>
          <w:sz w:val="31"/>
          <w:szCs w:val="31"/>
        </w:rPr>
        <w:t>遴选后于 2026年6 月15日前将推荐作品、对应作品登记表等全部资料（电子版）报送至常州市教科院教育技术中心，</w:t>
      </w:r>
      <w:r>
        <w:rPr>
          <w:rFonts w:hint="eastAsia" w:ascii="仿宋" w:hAnsi="仿宋" w:eastAsia="仿宋" w:cs="仿宋"/>
          <w:color w:val="313131"/>
          <w:spacing w:val="-15"/>
          <w:sz w:val="31"/>
          <w:szCs w:val="31"/>
          <w:shd w:val="clear" w:fill="FFFFFF"/>
        </w:rPr>
        <w:t>不接受以个人名义报送</w:t>
      </w:r>
      <w:r>
        <w:rPr>
          <w:rFonts w:hint="eastAsia" w:ascii="仿宋" w:hAnsi="仿宋" w:eastAsia="仿宋" w:cs="仿宋"/>
          <w:color w:val="313131"/>
          <w:sz w:val="31"/>
          <w:szCs w:val="31"/>
        </w:rPr>
        <w:t>。</w:t>
      </w:r>
    </w:p>
    <w:p w14:paraId="669817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8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pacing w:val="-15"/>
          <w:sz w:val="31"/>
          <w:szCs w:val="31"/>
          <w:shd w:val="clear" w:fill="FFFFFF"/>
        </w:rPr>
        <w:t>每个辖市区报送基础教育组作品 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shd w:val="clear" w:fill="FFFFFF"/>
        </w:rPr>
        <w:t>15</w:t>
      </w:r>
      <w:r>
        <w:rPr>
          <w:rFonts w:hint="eastAsia" w:ascii="仿宋" w:hAnsi="仿宋" w:eastAsia="仿宋" w:cs="仿宋"/>
          <w:color w:val="313131"/>
          <w:spacing w:val="-15"/>
          <w:sz w:val="31"/>
          <w:szCs w:val="31"/>
          <w:shd w:val="clear" w:fill="FFFFFF"/>
        </w:rPr>
        <w:t>件（其中：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shd w:val="clear" w:fill="FFFFFF"/>
        </w:rPr>
        <w:t>课件5件，微课5件，融合创新应用教学案例5件</w:t>
      </w:r>
      <w:r>
        <w:rPr>
          <w:rFonts w:hint="eastAsia" w:ascii="仿宋" w:hAnsi="仿宋" w:eastAsia="仿宋" w:cs="仿宋"/>
          <w:color w:val="313131"/>
          <w:spacing w:val="-15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shd w:val="clear" w:fill="FFFFFF"/>
        </w:rPr>
        <w:t>，中等职业教育组5件。局属学校每校每个项目各1件。每件作品限报1名作者，1名参赛教师限报1件作品。</w:t>
      </w:r>
      <w:r>
        <w:rPr>
          <w:rFonts w:hint="eastAsia" w:ascii="仿宋" w:hAnsi="仿宋" w:eastAsia="仿宋" w:cs="仿宋"/>
          <w:color w:val="313131"/>
          <w:sz w:val="31"/>
          <w:szCs w:val="31"/>
        </w:rPr>
        <w:t>融合创新应用教学案例（“素质教育”主题）作品数量单独核算、不计入上述总数。</w:t>
      </w:r>
    </w:p>
    <w:p w14:paraId="10208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辖市区活动联系人：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黄老师，作品报送邮箱58781099@qq.com。</w:t>
      </w:r>
    </w:p>
    <w:p w14:paraId="0983C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局属学校联系人：</w:t>
      </w:r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李老师，</w:t>
      </w:r>
      <w:bookmarkStart w:id="0" w:name="_GoBack"/>
      <w:bookmarkEnd w:id="0"/>
      <w:r>
        <w:rPr>
          <w:rFonts w:hint="eastAsia" w:ascii="仿宋" w:hAnsi="仿宋" w:eastAsia="仿宋" w:cs="仿宋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作品报送邮箱：25536431@qq.com。</w:t>
      </w:r>
    </w:p>
    <w:p w14:paraId="3262EE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jc w:val="both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> </w:t>
      </w:r>
    </w:p>
    <w:p w14:paraId="1738E4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0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 xml:space="preserve"> 常州市教育科学研究院</w:t>
      </w:r>
    </w:p>
    <w:p w14:paraId="0F7398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445"/>
        <w:rPr>
          <w:sz w:val="22"/>
          <w:szCs w:val="22"/>
        </w:rPr>
      </w:pPr>
      <w:r>
        <w:rPr>
          <w:rFonts w:hint="eastAsia" w:ascii="仿宋" w:hAnsi="仿宋" w:eastAsia="仿宋" w:cs="仿宋"/>
          <w:color w:val="313131"/>
          <w:sz w:val="31"/>
          <w:szCs w:val="31"/>
        </w:rPr>
        <w:t> 2026年4月30日</w:t>
      </w:r>
    </w:p>
    <w:p w14:paraId="18601D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7333"/>
    <w:rsid w:val="11D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sz w:val="21"/>
      <w:szCs w:val="21"/>
      <w:u w:val="none"/>
    </w:rPr>
  </w:style>
  <w:style w:type="character" w:styleId="7">
    <w:name w:val="Hyperlink"/>
    <w:basedOn w:val="4"/>
    <w:uiPriority w:val="0"/>
    <w:rPr>
      <w:color w:val="0000FF"/>
      <w:sz w:val="21"/>
      <w:szCs w:val="21"/>
      <w:u w:val="none"/>
    </w:rPr>
  </w:style>
  <w:style w:type="character" w:customStyle="1" w:styleId="8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9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</Words>
  <Characters>27</Characters>
  <Lines>0</Lines>
  <Paragraphs>0</Paragraphs>
  <TotalTime>1</TotalTime>
  <ScaleCrop>false</ScaleCrop>
  <LinksUpToDate>false</LinksUpToDate>
  <CharactersWithSpaces>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2026-05-06T00:58:00Z</dcterms:created>
  <dc:creator>似是而非</dc:creator>
  <cp:lastModifiedBy>似是而非</cp:lastModifiedBy>
  <dcterms:modified xsi:type="dcterms:W3CDTF">2026-05-06T01:01:11Z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1B36C01787AA40D7A20D9E4B5D17AA37_11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